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AF" w:rsidRPr="008166CA" w:rsidRDefault="00D813AF" w:rsidP="00D813AF">
      <w:pPr>
        <w:spacing w:after="0"/>
        <w:ind w:left="55" w:right="55"/>
        <w:jc w:val="right"/>
        <w:rPr>
          <w:rFonts w:ascii="Times New Roman" w:hAnsi="Times New Roman" w:cs="Times New Roman"/>
          <w:sz w:val="20"/>
          <w:szCs w:val="20"/>
        </w:rPr>
      </w:pPr>
      <w:r w:rsidRPr="008166CA">
        <w:rPr>
          <w:rFonts w:ascii="Times New Roman" w:hAnsi="Times New Roman" w:cs="Times New Roman"/>
          <w:sz w:val="20"/>
          <w:szCs w:val="20"/>
        </w:rPr>
        <w:t>УТВЕРЖДЕН</w:t>
      </w:r>
    </w:p>
    <w:p w:rsidR="00D813AF" w:rsidRPr="008166CA" w:rsidRDefault="00D813AF" w:rsidP="00D813AF">
      <w:pPr>
        <w:spacing w:after="0"/>
        <w:ind w:left="55" w:right="55"/>
        <w:jc w:val="right"/>
        <w:rPr>
          <w:rFonts w:ascii="Times New Roman" w:hAnsi="Times New Roman" w:cs="Times New Roman"/>
          <w:sz w:val="20"/>
          <w:szCs w:val="20"/>
        </w:rPr>
      </w:pPr>
      <w:r w:rsidRPr="008166CA">
        <w:rPr>
          <w:rFonts w:ascii="Times New Roman" w:hAnsi="Times New Roman" w:cs="Times New Roman"/>
          <w:sz w:val="20"/>
          <w:szCs w:val="20"/>
        </w:rPr>
        <w:t>Советом по стратегическому развитию и проектам (программам)</w:t>
      </w:r>
    </w:p>
    <w:p w:rsidR="00D813AF" w:rsidRPr="008166CA" w:rsidRDefault="00D813AF" w:rsidP="00D813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166CA">
        <w:rPr>
          <w:rFonts w:ascii="Times New Roman" w:hAnsi="Times New Roman" w:cs="Times New Roman"/>
          <w:sz w:val="20"/>
          <w:szCs w:val="20"/>
        </w:rPr>
        <w:t xml:space="preserve">(протокол от </w:t>
      </w:r>
      <w:r>
        <w:rPr>
          <w:rFonts w:ascii="Times New Roman" w:hAnsi="Times New Roman" w:cs="Times New Roman"/>
          <w:sz w:val="20"/>
          <w:szCs w:val="20"/>
        </w:rPr>
        <w:t>10.02.2025</w:t>
      </w:r>
      <w:r w:rsidRPr="008166CA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ПР-13</w:t>
      </w:r>
      <w:r w:rsidRPr="008166CA">
        <w:rPr>
          <w:rFonts w:ascii="Times New Roman" w:hAnsi="Times New Roman" w:cs="Times New Roman"/>
          <w:sz w:val="20"/>
          <w:szCs w:val="20"/>
        </w:rPr>
        <w:t>)</w:t>
      </w:r>
    </w:p>
    <w:p w:rsidR="00651338" w:rsidRDefault="006513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759"/>
        <w:gridCol w:w="7949"/>
      </w:tblGrid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13AF" w:rsidRDefault="00D813AF" w:rsidP="00D813AF">
            <w:pPr>
              <w:spacing w:after="0"/>
              <w:ind w:right="55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D813AF" w:rsidRDefault="00D813A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лесного хозяйства в  Курской области »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Александр Викторович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"Обеспечение воспроизводства лесов на уровне не менее 100% к объему вырубленных и погибших лесов"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1 "Лесовосстановление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лесоразведение"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"Охрана, защита лесов и мероприятия по уходу за лесами"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1 539 745,76 тыс. рублей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национальными целями развития Российской Федерации/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</w:tbl>
    <w:p w:rsidR="00651338" w:rsidRDefault="006513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60"/>
        <w:gridCol w:w="1613"/>
        <w:gridCol w:w="928"/>
        <w:gridCol w:w="1065"/>
        <w:gridCol w:w="1628"/>
        <w:gridCol w:w="788"/>
        <w:gridCol w:w="371"/>
        <w:gridCol w:w="816"/>
        <w:gridCol w:w="816"/>
        <w:gridCol w:w="600"/>
        <w:gridCol w:w="600"/>
        <w:gridCol w:w="600"/>
        <w:gridCol w:w="600"/>
        <w:gridCol w:w="600"/>
        <w:gridCol w:w="1612"/>
        <w:gridCol w:w="1536"/>
        <w:gridCol w:w="1195"/>
      </w:tblGrid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национальных целей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100% к объему вырубленных и погибших лесов»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1 390,29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методики расчета показателя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"Ущерб лесным насаждениям от лесных пожаров" федерального проекта "Сохранение лесов" национального проекта "Экология" и признании утратившим силу приказа Федерального агентства лесного хозяйства от 30 июля 2021 года № 616" ФЕДЕРАЛЬНОЕ АГЕНТСТВО ЛЕСНОГО ХОЗ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ЯЙСТВА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06.05.2022 № № 566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лесовосстановления и лесоразведения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1,8873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2,0873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2,3524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2,5744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2,7964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3,0184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3,24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методик расчета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показателей "Запас  семян лесных растений для лесовосстановления и лесоразведения" и "Площадь лесовосстановления и лесоразведения" федерального проекта "Сохранение лесов" национального проекта "Экология" и признании утратившим силу приказа Федерального аге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нтства лесного хозяйства от 1 июля 2022 г. № 684" ФЕДЕРАЛЬНОЕ АГЕНТСТВО ЛЕСНОГО ХОЗЯЙСТВА от 03.11.2022 № № 929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0,018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методики расчета показателя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"Площадь погибших лесных насаждений" федерального проекта "Сохранение лесов" национального проекта "Экология" и признании утратившим силу приказа Федерального агентства лесного хозяйств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 от 29.03.2021 г. № 277" ФЕДЕРАЛЬНОЕ АГЕНТСТВО ЛЕСНОГО ХОЗЯЙСТВА от 01.07.2022 № № 683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штук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11,717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13,317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14,917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16,517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18,117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19,717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21,317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методики расчета показателя "Количество выращенного посадочного материала лесных растений" федерального проекта "Сохранение лесов" национального проекта "Экология"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признании утратившим силу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приказа Федерального агентства лесного хозяйства от 1 июля 2022 г. № 681" ФЕДЕРАЛЬНОЕ АГЕНТСТВО ЛЕСНОГО ХОЗЯЙСТВА от 03.11.2022 № 928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Запас семян лесных растений для лесовосстановления и лесоразведения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 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16,016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60,292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80,79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90,29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 "Об утверждении методик расчета показателей "Запас семян лесных растений для лесовосстановления и лесоразведения" и "Площадь лесовосстановления 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есоразведения" федерального проекта "Сохранение лесов" национального проекта "Экология" и признании утратившим силу приказа федерального проекта "Сохранение лесов" национального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проекта "Экология" и признании утратившим силу приказа Федерального агентства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лесного хозяйства от 1 июля 2022 г. № 684" ФЕДЕРАЛЬНОЕ АГЕНТСТВО ЛЕСНОГО ХОЗЯЙСТВА от 03.11.2022 № № 929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программы «Повышение эффективности охраны, защиты и воспроизводства лесов, 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также обеспечение комфортной и безопасной среды для жителей Курской области»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"Постановление Правительства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РФ 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от "Об утверждении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 1 гектар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204,8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156,34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156,85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157,35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157,86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от "Об утверждении государственной программы 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лесных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пожаров на землях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0,67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Правительства РФ "Постановление Правительства РФ "Об утверждении государственной программы 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 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утверждении государственной программы Российской Федерации "Развитие лесного хозяйства"" ПРАВИТЕЛЬСТВ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8.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посадочного материала с закрытой корневой системой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общем количестве посадочного материала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</w:tbl>
    <w:p w:rsidR="00651338" w:rsidRDefault="006513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86"/>
        <w:gridCol w:w="1624"/>
        <w:gridCol w:w="1073"/>
        <w:gridCol w:w="906"/>
        <w:gridCol w:w="909"/>
        <w:gridCol w:w="374"/>
        <w:gridCol w:w="518"/>
        <w:gridCol w:w="735"/>
        <w:gridCol w:w="735"/>
        <w:gridCol w:w="822"/>
        <w:gridCol w:w="822"/>
        <w:gridCol w:w="822"/>
        <w:gridCol w:w="822"/>
        <w:gridCol w:w="822"/>
        <w:gridCol w:w="605"/>
        <w:gridCol w:w="735"/>
        <w:gridCol w:w="735"/>
        <w:gridCol w:w="735"/>
        <w:gridCol w:w="1548"/>
      </w:tblGrid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показателя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площади лесовосстановления и лесоразведения к площади вырубленных и погибших лесных насаждений, Процент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лесовосстановления и лесоразведения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платежей в бюджетную систему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47 010,386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4 947,19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9 799,19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12 828,36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16 139,79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21 548,23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24 674,61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28 348,17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34 069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42 950,1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46 160,4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46 878,4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фонда, Гектар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Площадь, на которой возникли лесные пожары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пожаров, Процент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лесных пожаров, по которым осуществлялись мероприятия по тушению в отчетном году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лесных пожаров, ликвидированных в течение первых суток с момента обнаружения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</w:tbl>
    <w:p w:rsidR="00651338" w:rsidRDefault="006513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9"/>
        <w:gridCol w:w="2736"/>
        <w:gridCol w:w="1710"/>
        <w:gridCol w:w="1837"/>
        <w:gridCol w:w="718"/>
        <w:gridCol w:w="720"/>
        <w:gridCol w:w="750"/>
        <w:gridCol w:w="718"/>
        <w:gridCol w:w="714"/>
        <w:gridCol w:w="765"/>
        <w:gridCol w:w="734"/>
        <w:gridCol w:w="713"/>
        <w:gridCol w:w="850"/>
        <w:gridCol w:w="716"/>
        <w:gridCol w:w="718"/>
        <w:gridCol w:w="850"/>
      </w:tblGrid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Плановые значения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100% к объему вырубленных и погибших лесов»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лесовосстановления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лесоразведения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площади 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373,51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933,777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лесовосстановления и лесоразведения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1,8873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штук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11,717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Запас семян лесных растений для лесовосстановления и лесоразведения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 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60,292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эффективности охраны, защиты и воспроизводства лесов, а также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комфортной и безопасной среды для жителей Курской области»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земель лесного фонда, переданных в пользование, в общей площади земель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39,6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204,8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лесных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семян с улучшенными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наследственными свойствами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Тонна;^метрическая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0,009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</w:tbl>
    <w:p w:rsidR="00651338" w:rsidRDefault="006513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41"/>
        <w:gridCol w:w="4859"/>
        <w:gridCol w:w="3026"/>
        <w:gridCol w:w="2871"/>
        <w:gridCol w:w="4211"/>
      </w:tblGrid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"Лесовосстановление и лесоразведение"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лесов (Курская область)"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Поляков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Константин Олегович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площади лесовосстановления, а также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ю и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пожаров, формирование запаса лесных семян для лесовосста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новления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лесовосстановления и лесоразведения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ого посадочного материала лесных растений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Запас семян лесных растений для лесовосстановления и лесоразведения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защита лесов и мероприятия по уходу за лесами"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защиты, использования и воспроизводства лесов"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меры пожарной безопасности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лесах и тушение пожаров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ров, ликвидированных в течение первых суток с момента обнаружения, в общем количестве лесных пожаров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мероприятий по защите лесов, отводу лесосек и рубок ухода за лесами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выявление, предотвращение появления, распространения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ликвидация возникших очагов вредителей и болезней, улучшение санитарного состояния лесов Курской области, отвод лесосек под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выборочные, выборочные санитарные, рубки ухода в молодняках проводятся в целях осуществления рубок лесных насаждений; повышение 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ровня обеспечения охраны лесов от нарушений лесного законодательства, выполнение мероприятий по проведению рубок ухода за лесами направлены на улучшение возрастной структуры и породного состава лесных насаждений, а также повышение качества и устойчивости 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есных насаждений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Лесистость территории Курской области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платежей в бюджетную систему Российской федерации от использования лесов, расположенных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 землях лесного фонда, в расчете на 1 гектар земель лесного фонда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фактического объема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заготовки древесины к установленному допустимому объему изъятия древесины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лесовосстановления и лесоразведения к площади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вырубленных и погибших лесных насаждений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расположенных на землях лесного фонда, в расчете на 1 гектар земель лесного фонда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иквидированных в течение первых суток с момента обнаружения, в общем количестве лесных пожаров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</w:tbl>
    <w:p w:rsidR="00651338" w:rsidRDefault="006513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Финансовое обеспечение государственной программы</w:t>
            </w: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220 691,99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227 184,01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235 678,10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284 438,36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295 815,89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307 648,54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319 954,47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1 891 411,36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174 925,92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185 574,29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193 944,53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232 028,58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241 309,72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250 962,12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261 000,60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1 539 745,76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98 008,80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111 563,60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119 909,90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153 464,65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159 603,23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165 987,37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172 626,86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981 164,41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45 766,07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41 609,72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41 733,57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52 409,78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54 506,17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56 686,42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58 953,87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351 665,60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лесов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37 431,95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39 384,50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103 183,46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5 713,20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14 619,40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16 448,10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36 780,70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5 713,20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14 619,40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16 448,10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36 780,70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20 653,81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22 812,55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22 936,40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66 402,76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62 159,76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54 040,61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96 445,81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100 303,63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104 315,79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108 488,41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579 509,72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37 047,50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34 958,54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35 243,44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44 036,03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45 797,46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47 629,37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49 534,54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294 246,88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21 400,10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21 685,00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24 141,67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25 107,33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26 111,63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27 156,09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169 090,88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52 409,78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54 506,17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56 686,42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58 953,87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285 262,84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1 208 718,18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1 208 718,18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51338" w:rsidRDefault="00651338">
            <w:pPr>
              <w:spacing w:after="0"/>
              <w:ind w:left="55" w:right="55"/>
            </w:pPr>
          </w:p>
        </w:tc>
      </w:tr>
    </w:tbl>
    <w:p w:rsidR="00651338" w:rsidRDefault="006513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источникам финансирования дефицита бюджета субъекта Российской Федерации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</w:tbl>
    <w:p w:rsidR="00651338" w:rsidRDefault="006513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 xml:space="preserve">6. Показатели государственной программы в разрезе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муниципальных образований субъекта Российской Федерации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  <w:tr w:rsidR="00D813AF" w:rsidTr="00D813AF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1338" w:rsidRDefault="007F27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51338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1338" w:rsidRDefault="00651338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1338" w:rsidRDefault="00651338">
            <w:pPr>
              <w:spacing w:after="0"/>
              <w:ind w:left="55" w:right="55"/>
            </w:pPr>
          </w:p>
        </w:tc>
      </w:tr>
    </w:tbl>
    <w:p w:rsidR="007F27D1" w:rsidRDefault="007F27D1"/>
    <w:sectPr w:rsidR="007F27D1" w:rsidSect="00651338">
      <w:pgSz w:w="16840" w:h="11900" w:orient="landscape"/>
      <w:pgMar w:top="1133" w:right="566" w:bottom="1133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D1" w:rsidRDefault="007F27D1" w:rsidP="00D813AF">
      <w:pPr>
        <w:spacing w:after="0" w:line="240" w:lineRule="auto"/>
      </w:pPr>
      <w:r>
        <w:separator/>
      </w:r>
    </w:p>
  </w:endnote>
  <w:endnote w:type="continuationSeparator" w:id="1">
    <w:p w:rsidR="007F27D1" w:rsidRDefault="007F27D1" w:rsidP="00D8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D1" w:rsidRDefault="007F27D1" w:rsidP="00D813AF">
      <w:pPr>
        <w:spacing w:after="0" w:line="240" w:lineRule="auto"/>
      </w:pPr>
      <w:r>
        <w:separator/>
      </w:r>
    </w:p>
  </w:footnote>
  <w:footnote w:type="continuationSeparator" w:id="1">
    <w:p w:rsidR="007F27D1" w:rsidRDefault="007F27D1" w:rsidP="00D81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338"/>
    <w:rsid w:val="00651338"/>
    <w:rsid w:val="007F27D1"/>
    <w:rsid w:val="00D8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  <w:rsid w:val="00651338"/>
  </w:style>
  <w:style w:type="paragraph" w:styleId="a3">
    <w:name w:val="header"/>
    <w:basedOn w:val="a"/>
    <w:link w:val="a4"/>
    <w:uiPriority w:val="99"/>
    <w:semiHidden/>
    <w:unhideWhenUsed/>
    <w:rsid w:val="00D8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13AF"/>
  </w:style>
  <w:style w:type="paragraph" w:styleId="a5">
    <w:name w:val="footer"/>
    <w:basedOn w:val="a"/>
    <w:link w:val="a6"/>
    <w:uiPriority w:val="99"/>
    <w:semiHidden/>
    <w:unhideWhenUsed/>
    <w:rsid w:val="00D8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13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3484</Words>
  <Characters>19862</Characters>
  <Application>Microsoft Office Word</Application>
  <DocSecurity>0</DocSecurity>
  <Lines>165</Lines>
  <Paragraphs>46</Paragraphs>
  <ScaleCrop>false</ScaleCrop>
  <Company/>
  <LinksUpToDate>false</LinksUpToDate>
  <CharactersWithSpaces>23300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2</cp:revision>
  <dcterms:created xsi:type="dcterms:W3CDTF">2025-02-11T07:56:00Z</dcterms:created>
  <dcterms:modified xsi:type="dcterms:W3CDTF">2025-02-11T07:56:00Z</dcterms:modified>
</cp:coreProperties>
</file>