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31"/>
        <w:jc w:val="center"/>
        <w:rPr>
          <w:rFonts w:ascii="XO Thames" w:hAnsi="XO Thames"/>
          <w:b w:val="1"/>
          <w:color w:val="000000"/>
          <w:spacing w:val="-9"/>
          <w:sz w:val="28"/>
        </w:rPr>
      </w:pPr>
      <w:r>
        <w:rPr>
          <w:rFonts w:ascii="XO Thames" w:hAnsi="XO Thames"/>
          <w:b w:val="1"/>
          <w:color w:val="000000"/>
          <w:spacing w:val="-9"/>
          <w:sz w:val="28"/>
        </w:rPr>
        <w:t>ФИНАНСОВО-ЭКОНОМИЧЕСКОЕ ОБОСНОВАНИЕ</w:t>
      </w:r>
    </w:p>
    <w:p w14:paraId="02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к </w:t>
      </w:r>
      <w:r>
        <w:rPr>
          <w:rFonts w:ascii="XO Thames" w:hAnsi="XO Thames"/>
          <w:b w:val="1"/>
          <w:sz w:val="28"/>
        </w:rPr>
        <w:t>проекту постановления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 xml:space="preserve">Правительства </w:t>
      </w:r>
      <w:r>
        <w:rPr>
          <w:rFonts w:ascii="XO Thames" w:hAnsi="XO Thames"/>
          <w:b w:val="1"/>
          <w:sz w:val="28"/>
        </w:rPr>
        <w:t xml:space="preserve">Курской области </w:t>
      </w:r>
    </w:p>
    <w:p w14:paraId="03000000">
      <w:pPr>
        <w:spacing w:line="216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b w:val="1"/>
          <w:sz w:val="28"/>
        </w:rPr>
        <w:t xml:space="preserve">Об утверждении Регламента межведомственного взаимодействия </w:t>
      </w:r>
      <w:r>
        <w:rPr>
          <w:rFonts w:ascii="XO Thames" w:hAnsi="XO Thames"/>
          <w:b w:val="1"/>
          <w:sz w:val="28"/>
        </w:rPr>
        <w:t xml:space="preserve">отдельных </w:t>
      </w:r>
      <w:r>
        <w:rPr>
          <w:rFonts w:ascii="XO Thames" w:hAnsi="XO Thames"/>
          <w:b w:val="1"/>
          <w:sz w:val="28"/>
        </w:rPr>
        <w:t>исполнительных органов Курской области в связи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с реализацией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ими полномочий в сфере</w:t>
      </w:r>
      <w:r>
        <w:rPr>
          <w:rFonts w:ascii="XO Thames" w:hAnsi="XO Thames"/>
          <w:b w:val="1"/>
          <w:sz w:val="28"/>
        </w:rPr>
        <w:t xml:space="preserve"> социальной занятости инвалидов и организаций, уполномоченных на осуществление</w:t>
      </w:r>
      <w:r>
        <w:rPr>
          <w:rFonts w:ascii="XO Thames" w:hAnsi="XO Thames"/>
          <w:b w:val="1"/>
          <w:sz w:val="28"/>
        </w:rPr>
        <w:t xml:space="preserve"> деятельности по </w:t>
      </w:r>
      <w:r>
        <w:rPr>
          <w:rFonts w:ascii="XO Thames" w:hAnsi="XO Thames"/>
          <w:b w:val="1"/>
          <w:sz w:val="28"/>
        </w:rPr>
        <w:t>социальной занятости инвалидов</w:t>
      </w:r>
      <w:r>
        <w:rPr>
          <w:rFonts w:ascii="XO Thames" w:hAnsi="XO Thames"/>
          <w:b w:val="1"/>
          <w:sz w:val="28"/>
        </w:rPr>
        <w:t>»</w:t>
      </w:r>
    </w:p>
    <w:p w14:paraId="04000000">
      <w:pPr>
        <w:spacing w:line="216" w:lineRule="auto"/>
        <w:ind/>
        <w:jc w:val="center"/>
        <w:rPr>
          <w:rFonts w:ascii="XO Thames" w:hAnsi="XO Thames"/>
          <w:sz w:val="28"/>
        </w:rPr>
      </w:pPr>
    </w:p>
    <w:p w14:paraId="05000000">
      <w:pPr>
        <w:spacing w:after="0" w:line="240" w:lineRule="auto"/>
        <w:ind w:firstLine="709" w:left="0"/>
        <w:jc w:val="both"/>
        <w:rPr>
          <w:rFonts w:ascii="XO Thames" w:hAnsi="XO Thames"/>
          <w:b w:val="1"/>
          <w:sz w:val="28"/>
        </w:rPr>
      </w:pPr>
    </w:p>
    <w:p w14:paraId="06000000">
      <w:pPr>
        <w:spacing w:after="0" w:line="240" w:lineRule="auto"/>
        <w:ind w:firstLine="709" w:left="0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Принятие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sz w:val="28"/>
        </w:rPr>
        <w:t>проекта постановления не повлечет выделения дополнительных средств областного бюджета. Финансирование планируется осу</w:t>
      </w:r>
      <w:r>
        <w:rPr>
          <w:rFonts w:ascii="XO Thames" w:hAnsi="XO Thames"/>
          <w:sz w:val="28"/>
        </w:rPr>
        <w:t>ществлять в пределах утвержденных объемов бюджетных ассигнований.</w:t>
      </w:r>
    </w:p>
    <w:p w14:paraId="07000000">
      <w:pPr>
        <w:ind w:firstLine="709" w:left="0"/>
        <w:jc w:val="both"/>
        <w:rPr>
          <w:rFonts w:ascii="XO Thames" w:hAnsi="XO Thames"/>
          <w:sz w:val="28"/>
        </w:rPr>
      </w:pPr>
    </w:p>
    <w:p w14:paraId="08000000">
      <w:pPr>
        <w:ind w:firstLine="709" w:left="0"/>
        <w:jc w:val="both"/>
        <w:rPr>
          <w:rFonts w:ascii="XO Thames" w:hAnsi="XO Thames"/>
          <w:sz w:val="28"/>
        </w:rPr>
      </w:pPr>
    </w:p>
    <w:p w14:paraId="09000000">
      <w:pPr>
        <w:ind w:firstLine="709" w:left="0"/>
        <w:jc w:val="both"/>
        <w:rPr>
          <w:rFonts w:ascii="XO Thames" w:hAnsi="XO Thames"/>
          <w:sz w:val="28"/>
        </w:rPr>
      </w:pPr>
    </w:p>
    <w:p w14:paraId="0A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Министр</w:t>
      </w:r>
    </w:p>
    <w:p w14:paraId="0B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социального обеспечения, </w:t>
      </w:r>
    </w:p>
    <w:p w14:paraId="0C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материнства и детства </w:t>
      </w:r>
    </w:p>
    <w:p w14:paraId="0D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Курской области                                                                                  Т.А. Сукновалова</w:t>
      </w:r>
    </w:p>
    <w:sectPr>
      <w:pgSz w:h="16838" w:orient="portrait" w:w="11906"/>
      <w:pgMar w:bottom="1134" w:footer="709" w:gutter="0" w:header="709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Знак Знак"/>
    <w:basedOn w:val="Style_1"/>
    <w:link w:val="Style_8_ch"/>
    <w:pPr>
      <w:spacing w:after="160" w:line="240" w:lineRule="exact"/>
      <w:ind/>
    </w:pPr>
    <w:rPr>
      <w:rFonts w:ascii="Verdana" w:hAnsi="Verdana"/>
      <w:sz w:val="20"/>
    </w:rPr>
  </w:style>
  <w:style w:styleId="Style_8_ch" w:type="character">
    <w:name w:val="Знак Знак"/>
    <w:basedOn w:val="Style_1_ch"/>
    <w:link w:val="Style_8"/>
    <w:rPr>
      <w:rFonts w:ascii="Verdana" w:hAnsi="Verdana"/>
      <w:sz w:val="2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Standard"/>
    <w:link w:val="Style_2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4_ch" w:type="character">
    <w:name w:val="Standard"/>
    <w:link w:val="Style_24"/>
    <w:rPr>
      <w:rFonts w:ascii="Times New Roman" w:hAnsi="Times New Roman"/>
      <w:sz w:val="24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2026-02-13T11:28:10Z</dcterms:modified>
</cp:coreProperties>
</file>