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10BA">
      <w:pPr>
        <w:pStyle w:val="ConsPlusNormal"/>
        <w:jc w:val="center"/>
      </w:pPr>
      <w:bookmarkStart w:id="0" w:name="Par91"/>
      <w:bookmarkEnd w:id="0"/>
      <w:r>
        <w:t>Соглашение о трудоустройстве инвалидов</w:t>
      </w:r>
    </w:p>
    <w:p w:rsidR="00000000" w:rsidRDefault="006610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133"/>
        <w:gridCol w:w="3288"/>
      </w:tblGrid>
      <w:tr w:rsidR="00000000">
        <w:tc>
          <w:tcPr>
            <w:tcW w:w="4649" w:type="dxa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1133" w:type="dxa"/>
          </w:tcPr>
          <w:p w:rsidR="00000000" w:rsidRDefault="006610BA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000000" w:rsidRDefault="006610BA">
            <w:pPr>
              <w:pStyle w:val="ConsPlusNormal"/>
              <w:jc w:val="right"/>
            </w:pPr>
            <w:r>
              <w:t>"__" ____________ 20__ г.</w:t>
            </w:r>
          </w:p>
        </w:tc>
      </w:tr>
      <w:tr w:rsidR="00000000">
        <w:tc>
          <w:tcPr>
            <w:tcW w:w="4649" w:type="dxa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r>
              <w:t>(место заключения соглашения)</w:t>
            </w:r>
          </w:p>
        </w:tc>
        <w:tc>
          <w:tcPr>
            <w:tcW w:w="1133" w:type="dxa"/>
          </w:tcPr>
          <w:p w:rsidR="00000000" w:rsidRDefault="006610BA">
            <w:pPr>
              <w:pStyle w:val="ConsPlusNormal"/>
            </w:pPr>
          </w:p>
        </w:tc>
        <w:tc>
          <w:tcPr>
            <w:tcW w:w="3288" w:type="dxa"/>
          </w:tcPr>
          <w:p w:rsidR="00000000" w:rsidRDefault="006610BA">
            <w:pPr>
              <w:pStyle w:val="ConsPlusNormal"/>
            </w:pPr>
          </w:p>
        </w:tc>
      </w:tr>
    </w:tbl>
    <w:p w:rsidR="00000000" w:rsidRDefault="006610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9"/>
        <w:gridCol w:w="870"/>
        <w:gridCol w:w="1680"/>
        <w:gridCol w:w="435"/>
        <w:gridCol w:w="3481"/>
        <w:gridCol w:w="340"/>
      </w:tblGrid>
      <w:tr w:rsidR="00000000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6610BA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8715" w:type="dxa"/>
            <w:gridSpan w:val="5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r>
              <w:t>(наименование для юридического лица; фамилия, имя, отчество (при наличии) для индивидуального предпринимателя)</w:t>
            </w:r>
          </w:p>
        </w:tc>
        <w:tc>
          <w:tcPr>
            <w:tcW w:w="340" w:type="dxa"/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4799" w:type="dxa"/>
            <w:gridSpan w:val="3"/>
            <w:vAlign w:val="bottom"/>
          </w:tcPr>
          <w:p w:rsidR="00000000" w:rsidRDefault="006610BA">
            <w:pPr>
              <w:pStyle w:val="ConsPlusNormal"/>
            </w:pPr>
            <w:r>
              <w:t>именуемый в дальнейшем "заказчик", в лице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000000" w:rsidRDefault="006610BA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8715" w:type="dxa"/>
            <w:gridSpan w:val="5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proofErr w:type="gramStart"/>
            <w:r>
              <w:t>(наименование должности лица, представляющего заказчика, 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3119" w:type="dxa"/>
            <w:gridSpan w:val="2"/>
            <w:vAlign w:val="bottom"/>
          </w:tcPr>
          <w:p w:rsidR="00000000" w:rsidRDefault="006610BA">
            <w:pPr>
              <w:pStyle w:val="ConsPlusNormal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</w:t>
            </w:r>
          </w:p>
        </w:tc>
        <w:tc>
          <w:tcPr>
            <w:tcW w:w="5596" w:type="dxa"/>
            <w:gridSpan w:val="3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6610BA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3119" w:type="dxa"/>
            <w:gridSpan w:val="2"/>
          </w:tcPr>
          <w:p w:rsidR="00000000" w:rsidRDefault="006610BA">
            <w:pPr>
              <w:pStyle w:val="ConsPlusNormal"/>
            </w:pPr>
          </w:p>
        </w:tc>
        <w:tc>
          <w:tcPr>
            <w:tcW w:w="5596" w:type="dxa"/>
            <w:gridSpan w:val="3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r>
              <w:t>(устав для юридического лица)</w:t>
            </w:r>
          </w:p>
        </w:tc>
        <w:tc>
          <w:tcPr>
            <w:tcW w:w="340" w:type="dxa"/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2249" w:type="dxa"/>
            <w:vAlign w:val="bottom"/>
          </w:tcPr>
          <w:p w:rsidR="00000000" w:rsidRDefault="006610BA">
            <w:pPr>
              <w:pStyle w:val="ConsPlusNormal"/>
            </w:pPr>
            <w:r>
              <w:t>с одной стороны, и</w:t>
            </w:r>
          </w:p>
        </w:tc>
        <w:tc>
          <w:tcPr>
            <w:tcW w:w="6466" w:type="dxa"/>
            <w:gridSpan w:val="4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6610BA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2249" w:type="dxa"/>
          </w:tcPr>
          <w:p w:rsidR="00000000" w:rsidRDefault="006610BA">
            <w:pPr>
              <w:pStyle w:val="ConsPlusNormal"/>
            </w:pPr>
          </w:p>
        </w:tc>
        <w:tc>
          <w:tcPr>
            <w:tcW w:w="6466" w:type="dxa"/>
            <w:gridSpan w:val="4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r>
              <w:t>(наименование для юридического лица, фамилия, имя, отчество (при наличии) для индивидуального предпринимателя)</w:t>
            </w:r>
          </w:p>
        </w:tc>
        <w:tc>
          <w:tcPr>
            <w:tcW w:w="340" w:type="dxa"/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5234" w:type="dxa"/>
            <w:gridSpan w:val="4"/>
            <w:vAlign w:val="bottom"/>
          </w:tcPr>
          <w:p w:rsidR="00000000" w:rsidRDefault="006610BA">
            <w:pPr>
              <w:pStyle w:val="ConsPlusNormal"/>
            </w:pPr>
            <w:r>
              <w:t>именуемый в дальнейшем "Исполнитель", в лице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000000" w:rsidRDefault="006610BA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8715" w:type="dxa"/>
            <w:gridSpan w:val="5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proofErr w:type="gramStart"/>
            <w:r>
              <w:t>(наименование должности лица, представляющего исполнителя, 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3119" w:type="dxa"/>
            <w:gridSpan w:val="2"/>
            <w:vAlign w:val="bottom"/>
          </w:tcPr>
          <w:p w:rsidR="00000000" w:rsidRDefault="006610BA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</w:t>
            </w:r>
          </w:p>
        </w:tc>
        <w:tc>
          <w:tcPr>
            <w:tcW w:w="5936" w:type="dxa"/>
            <w:gridSpan w:val="4"/>
            <w:tcBorders>
              <w:bottom w:val="single" w:sz="4" w:space="0" w:color="auto"/>
            </w:tcBorders>
          </w:tcPr>
          <w:p w:rsidR="00000000" w:rsidRDefault="006610BA">
            <w:pPr>
              <w:pStyle w:val="ConsPlusNormal"/>
            </w:pPr>
          </w:p>
        </w:tc>
      </w:tr>
      <w:tr w:rsidR="00000000">
        <w:tc>
          <w:tcPr>
            <w:tcW w:w="3119" w:type="dxa"/>
            <w:gridSpan w:val="2"/>
          </w:tcPr>
          <w:p w:rsidR="00000000" w:rsidRDefault="006610BA">
            <w:pPr>
              <w:pStyle w:val="ConsPlusNormal"/>
            </w:pPr>
          </w:p>
        </w:tc>
        <w:tc>
          <w:tcPr>
            <w:tcW w:w="5936" w:type="dxa"/>
            <w:gridSpan w:val="4"/>
            <w:tcBorders>
              <w:top w:val="single" w:sz="4" w:space="0" w:color="auto"/>
            </w:tcBorders>
          </w:tcPr>
          <w:p w:rsidR="00000000" w:rsidRDefault="006610BA">
            <w:pPr>
              <w:pStyle w:val="ConsPlusNormal"/>
              <w:jc w:val="center"/>
            </w:pPr>
            <w:r>
              <w:t>(устав для юридического лица)</w:t>
            </w:r>
          </w:p>
        </w:tc>
      </w:tr>
      <w:tr w:rsidR="00000000">
        <w:tc>
          <w:tcPr>
            <w:tcW w:w="9055" w:type="dxa"/>
            <w:gridSpan w:val="6"/>
          </w:tcPr>
          <w:p w:rsidR="00000000" w:rsidRDefault="006610BA">
            <w:pPr>
              <w:pStyle w:val="ConsPlusNormal"/>
              <w:jc w:val="both"/>
            </w:pPr>
            <w:r>
              <w:t>с другой стороны, далее именуемые "Стороны", заключили настоящее Соглашение о нижеследующем:</w:t>
            </w:r>
          </w:p>
        </w:tc>
      </w:tr>
    </w:tbl>
    <w:p w:rsidR="00000000" w:rsidRDefault="006610BA">
      <w:pPr>
        <w:pStyle w:val="ConsPlusNormal"/>
        <w:jc w:val="both"/>
      </w:pPr>
    </w:p>
    <w:p w:rsidR="00000000" w:rsidRDefault="006610BA">
      <w:pPr>
        <w:pStyle w:val="ConsPlusNormal"/>
        <w:jc w:val="center"/>
        <w:outlineLvl w:val="2"/>
      </w:pPr>
      <w:r>
        <w:t>I. Общие положения</w:t>
      </w:r>
    </w:p>
    <w:p w:rsidR="00000000" w:rsidRDefault="006610BA">
      <w:pPr>
        <w:pStyle w:val="ConsPlusNormal"/>
        <w:jc w:val="both"/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>
        <w:t>1</w:t>
      </w:r>
      <w:r w:rsidRPr="0085092F">
        <w:rPr>
          <w:color w:val="000000" w:themeColor="text1"/>
        </w:rPr>
        <w:t xml:space="preserve">. Настоящее Соглашение заключено в целях реализации заказчиком требований </w:t>
      </w:r>
      <w:hyperlink r:id="rId7" w:tooltip="Федеральный закон от 12.12.2023 N 565-ФЗ (ред. от 08.08.2024) &quot;О занятости населения в Российской Федерации&quot;{КонсультантПлюс}" w:history="1">
        <w:r w:rsidRPr="0085092F">
          <w:rPr>
            <w:color w:val="000000" w:themeColor="text1"/>
          </w:rPr>
          <w:t>пункта 2 части 6 статьи 38</w:t>
        </w:r>
      </w:hyperlink>
      <w:r w:rsidRPr="0085092F">
        <w:rPr>
          <w:color w:val="000000" w:themeColor="text1"/>
        </w:rPr>
        <w:t xml:space="preserve"> Федерального закона "О занятости населения в Российской Федерации".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II. Предмет соглашения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2. Исполнитель</w:t>
      </w:r>
      <w:r w:rsidRPr="0085092F">
        <w:rPr>
          <w:color w:val="000000" w:themeColor="text1"/>
        </w:rPr>
        <w:t xml:space="preserve"> принимает на себя обязательство заказчика по трудоустройству (приему на работу) ______ инвалидов в счет квоты для приема на работу инвалидов, установленной заказчику или установленной для группы организаций (далее соответственно - квота, обязательство).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lastRenderedPageBreak/>
        <w:t>3</w:t>
      </w:r>
      <w:r w:rsidRPr="0085092F">
        <w:rPr>
          <w:color w:val="000000" w:themeColor="text1"/>
        </w:rPr>
        <w:t>. Обязательство включает непосредственно прием на работу инвалидов в счет установленной заказчику квоты, оборудование (оснащение) рабочих мест и (или) специальных рабочих мест для трудоустройства инвалидов.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4. Заказчик осуществляет финансирование расходов,</w:t>
      </w:r>
      <w:r w:rsidRPr="0085092F">
        <w:rPr>
          <w:color w:val="000000" w:themeColor="text1"/>
        </w:rPr>
        <w:t xml:space="preserve"> связанных с приемом на работу инвалидов, оборудованием (оснащением) рабочих мест и (или) специальных рабочих мест для трудоустройства инвалидов.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III. Права и обязанности Сторон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5. Заказчик финансирует расходы на оплату труда инвалидов, трудоустроенных в</w:t>
      </w:r>
      <w:r w:rsidRPr="0085092F">
        <w:rPr>
          <w:color w:val="000000" w:themeColor="text1"/>
        </w:rPr>
        <w:t xml:space="preserve"> соответствии с настоящим Соглашением в счет установленной заказчику квоты, в размере ___________ рублей в месяц путем ежемесячного перечисления денежных средств на расчетный счет исполнителя.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85092F">
        <w:rPr>
          <w:color w:val="000000" w:themeColor="text1"/>
        </w:rPr>
        <w:t>В случае если в течение отчетного месяца произошло увольнение и</w:t>
      </w:r>
      <w:r w:rsidRPr="0085092F">
        <w:rPr>
          <w:color w:val="000000" w:themeColor="text1"/>
        </w:rPr>
        <w:t>ли отстранение работника от работы, отсутствие работника по невыясненным причинам и прочие обстоятельства, в результате которых сокращаются затраты исполнителя на оплату труда инвалидов, трудоустроенных в соответствии с настоящим Соглашением в счет установ</w:t>
      </w:r>
      <w:r w:rsidRPr="0085092F">
        <w:rPr>
          <w:color w:val="000000" w:themeColor="text1"/>
        </w:rPr>
        <w:t>ленной заказчику квоты, за исключением случаев отсутствия работника на рабочем месте в период временной нетрудоспособности, а также нахождения в неоплачиваемом</w:t>
      </w:r>
      <w:proofErr w:type="gramEnd"/>
      <w:r w:rsidRPr="0085092F">
        <w:rPr>
          <w:color w:val="000000" w:themeColor="text1"/>
        </w:rPr>
        <w:t xml:space="preserve"> </w:t>
      </w:r>
      <w:proofErr w:type="gramStart"/>
      <w:r w:rsidRPr="0085092F">
        <w:rPr>
          <w:color w:val="000000" w:themeColor="text1"/>
        </w:rPr>
        <w:t>отпуске, Стороны производят окончательный расчет не позднее ___________ числа месяца, следующего</w:t>
      </w:r>
      <w:r w:rsidRPr="0085092F">
        <w:rPr>
          <w:color w:val="000000" w:themeColor="text1"/>
        </w:rPr>
        <w:t xml:space="preserve"> за отчетным,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</w:t>
      </w:r>
      <w:r w:rsidRPr="0085092F">
        <w:rPr>
          <w:color w:val="000000" w:themeColor="text1"/>
        </w:rPr>
        <w:t xml:space="preserve"> Сторонами в последующем периоде.</w:t>
      </w:r>
      <w:proofErr w:type="gramEnd"/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6. Заказчик финансирует следующие расходы исполнителя на оборудование (оснащение) рабочих мест для инвалидов ___________.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7. Исполнитель за счет денежных средств заказчика, направленных на финансирование расходов, связанны</w:t>
      </w:r>
      <w:r w:rsidRPr="0085092F">
        <w:rPr>
          <w:color w:val="000000" w:themeColor="text1"/>
        </w:rPr>
        <w:t>х с приемом на работу инвалида (далее - денежные средства), в срок __________ обеспечивает трудоустройство ________ инвалидов и заключает трудовой договор с инвалидами на срок действия настоящего Соглашения.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8. Исполнитель по согласованию с заказчиком обор</w:t>
      </w:r>
      <w:r w:rsidRPr="0085092F">
        <w:rPr>
          <w:color w:val="000000" w:themeColor="text1"/>
        </w:rPr>
        <w:t xml:space="preserve">удует ________ рабочих мест для инвалидов в соответствии с индивидуальной программой реабилитации или </w:t>
      </w:r>
      <w:proofErr w:type="spellStart"/>
      <w:r w:rsidRPr="0085092F">
        <w:rPr>
          <w:color w:val="000000" w:themeColor="text1"/>
        </w:rPr>
        <w:t>абилитации</w:t>
      </w:r>
      <w:proofErr w:type="spellEnd"/>
      <w:r w:rsidRPr="0085092F">
        <w:rPr>
          <w:color w:val="000000" w:themeColor="text1"/>
        </w:rPr>
        <w:t xml:space="preserve"> инвалида.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 xml:space="preserve">9. Исполнитель не позднее _________ предоставляет заказчику заверенные копии трудовых договоров инвалидов, работающих в соответствии </w:t>
      </w:r>
      <w:r w:rsidRPr="0085092F">
        <w:rPr>
          <w:color w:val="000000" w:themeColor="text1"/>
        </w:rPr>
        <w:t>с соглашением, копии документов, подтверждающие инвалидность и группу инвалидности, документы, подтверждающие расходы на оборудование рабочих мест и акт о выполнении обязательства.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10. Исполнитель обеспечивает использование денежных средств заказчика на це</w:t>
      </w:r>
      <w:r w:rsidRPr="0085092F">
        <w:rPr>
          <w:color w:val="000000" w:themeColor="text1"/>
        </w:rPr>
        <w:t>ли, предусмотренные настоящим Соглашением.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11. Исполнитель ежемесячно, до _______ числа, предоставляет заказчику акт о выполненном обязательстве за предыдущий месяц в соответствии с настоящим Соглашением.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85092F">
        <w:rPr>
          <w:color w:val="000000" w:themeColor="text1"/>
        </w:rPr>
        <w:t>К акту о выполненном обязательстве прилагается подт</w:t>
      </w:r>
      <w:r w:rsidRPr="0085092F">
        <w:rPr>
          <w:color w:val="000000" w:themeColor="text1"/>
        </w:rPr>
        <w:t xml:space="preserve">верждающая информация о трудоустройстве инвалидов (фамилии, имена, отчества, данные о профессии или должности трудоустроенных инвалидов, реквизиты приказов о приеме и увольнении, данные об </w:t>
      </w:r>
      <w:r w:rsidRPr="0085092F">
        <w:rPr>
          <w:color w:val="000000" w:themeColor="text1"/>
        </w:rPr>
        <w:lastRenderedPageBreak/>
        <w:t>установленной заработной плате в разрезе ее составных частей), а та</w:t>
      </w:r>
      <w:r w:rsidRPr="0085092F">
        <w:rPr>
          <w:color w:val="000000" w:themeColor="text1"/>
        </w:rPr>
        <w:t>кже о произведенных расходах по созданию (выделению) рабочих мест для инвалидов (при наличии), финансируемых заказчиком с калькуляцией расходов (на приобретение и установку</w:t>
      </w:r>
      <w:proofErr w:type="gramEnd"/>
      <w:r w:rsidRPr="0085092F">
        <w:rPr>
          <w:color w:val="000000" w:themeColor="text1"/>
        </w:rPr>
        <w:t xml:space="preserve"> необходимого основного и вспомогательного оборудования, в том числе медико-реабилит</w:t>
      </w:r>
      <w:r w:rsidRPr="0085092F">
        <w:rPr>
          <w:color w:val="000000" w:themeColor="text1"/>
        </w:rPr>
        <w:t>ационного характера, инвентаря, рабочей мебели, в том числе специальной, инструмента, программного обеспечения, технологической и организационной оснастки, установку, монтаж и наладку оборудования и других расходах).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12. Исполнитель в случае увольнения инв</w:t>
      </w:r>
      <w:r w:rsidRPr="0085092F">
        <w:rPr>
          <w:color w:val="000000" w:themeColor="text1"/>
        </w:rPr>
        <w:t xml:space="preserve">алида уведомляет об этом заказчика не позднее 3 рабочих дней </w:t>
      </w:r>
      <w:proofErr w:type="gramStart"/>
      <w:r w:rsidRPr="0085092F">
        <w:rPr>
          <w:color w:val="000000" w:themeColor="text1"/>
        </w:rPr>
        <w:t>с даты расторжения</w:t>
      </w:r>
      <w:proofErr w:type="gramEnd"/>
      <w:r w:rsidRPr="0085092F">
        <w:rPr>
          <w:color w:val="000000" w:themeColor="text1"/>
        </w:rPr>
        <w:t xml:space="preserve"> трудового договора, заключенного с инвалидом.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IV. Порядок разрешения споров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13. Вопросы, не урегулированные настоящим Соглашением, разрешаются по соглашению Сторон.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14. Разно</w:t>
      </w:r>
      <w:r w:rsidRPr="0085092F">
        <w:rPr>
          <w:color w:val="000000" w:themeColor="text1"/>
        </w:rPr>
        <w:t>гласия Сторон в связи с исполнением настоящего Соглашения урегулируются путем проведения переговоров.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 xml:space="preserve">15. При </w:t>
      </w:r>
      <w:proofErr w:type="spellStart"/>
      <w:r w:rsidRPr="0085092F">
        <w:rPr>
          <w:color w:val="000000" w:themeColor="text1"/>
        </w:rPr>
        <w:t>недостижении</w:t>
      </w:r>
      <w:proofErr w:type="spellEnd"/>
      <w:r w:rsidRPr="0085092F">
        <w:rPr>
          <w:color w:val="000000" w:themeColor="text1"/>
        </w:rPr>
        <w:t xml:space="preserve"> согласия все споры и разногласия, которые могут возникнуть при исполнении настоящего Соглашения, подлежат рассмотрению в претензионно</w:t>
      </w:r>
      <w:r w:rsidRPr="0085092F">
        <w:rPr>
          <w:color w:val="000000" w:themeColor="text1"/>
        </w:rPr>
        <w:t xml:space="preserve">м порядке. Срок рассмотрения претензии - 10 дней со дня ее получения. В случае </w:t>
      </w:r>
      <w:proofErr w:type="spellStart"/>
      <w:r w:rsidRPr="0085092F">
        <w:rPr>
          <w:color w:val="000000" w:themeColor="text1"/>
        </w:rPr>
        <w:t>недостижения</w:t>
      </w:r>
      <w:proofErr w:type="spellEnd"/>
      <w:r w:rsidRPr="0085092F">
        <w:rPr>
          <w:color w:val="000000" w:themeColor="text1"/>
        </w:rPr>
        <w:t xml:space="preserve"> согласия в претензионном порядке споры между Сторонами разрешаются в судебном порядке.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V. Срок действия Соглашения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 xml:space="preserve">16. Настоящее Соглашение вступает в силу </w:t>
      </w:r>
      <w:proofErr w:type="gramStart"/>
      <w:r w:rsidRPr="0085092F">
        <w:rPr>
          <w:color w:val="000000" w:themeColor="text1"/>
        </w:rPr>
        <w:t>с</w:t>
      </w:r>
      <w:proofErr w:type="gramEnd"/>
      <w:r w:rsidRPr="0085092F">
        <w:rPr>
          <w:color w:val="000000" w:themeColor="text1"/>
        </w:rPr>
        <w:t xml:space="preserve"> _____________ и действует до ______________.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VI. Заключительные положения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17. Стороны освобождаются от ответственности за частичное или полное неисполнение обязательства по настоящему Соглашению, если оно явилос</w:t>
      </w:r>
      <w:r w:rsidRPr="0085092F">
        <w:rPr>
          <w:color w:val="000000" w:themeColor="text1"/>
        </w:rPr>
        <w:t>ь обстоятельством непреодолимой силы и непосредственно повлияло на исполнение настоящего Соглашения.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18. Предмет настоящего Соглашения, его стоимость и сведения, полученные Сторонами при исполнении условий настоящего Соглашения, являются конфиденциальной и</w:t>
      </w:r>
      <w:r w:rsidRPr="0085092F">
        <w:rPr>
          <w:color w:val="000000" w:themeColor="text1"/>
        </w:rPr>
        <w:t>нформацией, которую Стороны обязуются не разглашать и не передавать третьим лицам без письменного согласия на то другой Стороны.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 xml:space="preserve">19. </w:t>
      </w:r>
      <w:proofErr w:type="gramStart"/>
      <w:r w:rsidRPr="0085092F">
        <w:rPr>
          <w:color w:val="000000" w:themeColor="text1"/>
        </w:rPr>
        <w:t>Заказчик вправе отказаться от исполнения настоящего Соглашения путем направления в адрес исполнителя письменного уведомлени</w:t>
      </w:r>
      <w:r w:rsidRPr="0085092F">
        <w:rPr>
          <w:color w:val="000000" w:themeColor="text1"/>
        </w:rPr>
        <w:t>я об отказе от исполнения настоящего Соглашения не менее чем за 30 дней до предполагаемой даты расторжения настоящего Соглашения, при этом заказчик компенсирует затраты исполнителя на гарантированные трудовым законодательством Российской Федерации выплаты,</w:t>
      </w:r>
      <w:r w:rsidRPr="0085092F">
        <w:rPr>
          <w:color w:val="000000" w:themeColor="text1"/>
        </w:rPr>
        <w:t xml:space="preserve"> связанные с высвобождением работников, трудоустроенных в рамках настоящего Соглашения.</w:t>
      </w:r>
      <w:proofErr w:type="gramEnd"/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20. Исполнитель вправе отказаться от исполнения настоящего Соглашения при несоблюдении сроков оплаты по настоящему Соглашению заказчиком.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21. Изменение настоящего Согла</w:t>
      </w:r>
      <w:r w:rsidRPr="0085092F">
        <w:rPr>
          <w:color w:val="000000" w:themeColor="text1"/>
        </w:rPr>
        <w:t xml:space="preserve">шения осуществляется по инициативе Сторон в письменной форме в виде дополнительного соглашения к настоящему Соглашению, которое является его </w:t>
      </w:r>
      <w:r w:rsidRPr="0085092F">
        <w:rPr>
          <w:color w:val="000000" w:themeColor="text1"/>
        </w:rPr>
        <w:lastRenderedPageBreak/>
        <w:t>неотъемлемой частью и вступает в действие после его подписания Сторонами.</w:t>
      </w:r>
    </w:p>
    <w:p w:rsidR="00000000" w:rsidRPr="0085092F" w:rsidRDefault="006610B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5092F">
        <w:rPr>
          <w:color w:val="000000" w:themeColor="text1"/>
        </w:rPr>
        <w:t>22. Настоящее Соглашение заключено Сторон</w:t>
      </w:r>
      <w:r w:rsidRPr="0085092F">
        <w:rPr>
          <w:color w:val="000000" w:themeColor="text1"/>
        </w:rPr>
        <w:t>ами в 2 экземплярах, имеющих равную юридическую силу, по одному для каждой из Сторон.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p w:rsidR="00000000" w:rsidRPr="0085092F" w:rsidRDefault="006610BA">
      <w:pPr>
        <w:pStyle w:val="ConsPlusNormal"/>
        <w:jc w:val="center"/>
        <w:outlineLvl w:val="2"/>
        <w:rPr>
          <w:color w:val="000000" w:themeColor="text1"/>
        </w:rPr>
      </w:pPr>
      <w:r w:rsidRPr="0085092F">
        <w:rPr>
          <w:color w:val="000000" w:themeColor="text1"/>
        </w:rPr>
        <w:t>VII. Реквизиты и подписи Сторон</w:t>
      </w:r>
    </w:p>
    <w:p w:rsidR="00000000" w:rsidRPr="0085092F" w:rsidRDefault="006610BA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40"/>
        <w:gridCol w:w="3305"/>
        <w:gridCol w:w="340"/>
        <w:gridCol w:w="718"/>
        <w:gridCol w:w="340"/>
        <w:gridCol w:w="3297"/>
      </w:tblGrid>
      <w:tr w:rsidR="0085092F" w:rsidRPr="0085092F">
        <w:tc>
          <w:tcPr>
            <w:tcW w:w="4365" w:type="dxa"/>
            <w:gridSpan w:val="3"/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Заказчик</w:t>
            </w: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Исполнитель</w:t>
            </w:r>
          </w:p>
        </w:tc>
      </w:tr>
      <w:tr w:rsidR="0085092F" w:rsidRPr="0085092F">
        <w:tc>
          <w:tcPr>
            <w:tcW w:w="4365" w:type="dxa"/>
            <w:gridSpan w:val="3"/>
            <w:tcBorders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4365" w:type="dxa"/>
            <w:gridSpan w:val="3"/>
            <w:tcBorders>
              <w:top w:val="single" w:sz="4" w:space="0" w:color="auto"/>
            </w:tcBorders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(полное наименование)</w:t>
            </w: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</w:tcBorders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(полное наименование)</w:t>
            </w:r>
          </w:p>
        </w:tc>
      </w:tr>
      <w:tr w:rsidR="0085092F" w:rsidRPr="0085092F">
        <w:tc>
          <w:tcPr>
            <w:tcW w:w="1060" w:type="dxa"/>
            <w:gridSpan w:val="2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Адрес: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  <w:gridSpan w:val="2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Адрес: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720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ИНН:</w:t>
            </w: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8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ИНН:</w:t>
            </w: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1060" w:type="dxa"/>
            <w:gridSpan w:val="2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ОГРН: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  <w:gridSpan w:val="2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ОГРН:</w:t>
            </w: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4365" w:type="dxa"/>
            <w:gridSpan w:val="3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Банковские реквизиты:</w:t>
            </w:r>
          </w:p>
        </w:tc>
        <w:tc>
          <w:tcPr>
            <w:tcW w:w="340" w:type="dxa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vAlign w:val="bottom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Банковские реквизиты:</w:t>
            </w:r>
          </w:p>
        </w:tc>
      </w:tr>
      <w:tr w:rsidR="0085092F" w:rsidRPr="0085092F">
        <w:tc>
          <w:tcPr>
            <w:tcW w:w="4365" w:type="dxa"/>
            <w:gridSpan w:val="3"/>
            <w:tcBorders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</w:tr>
      <w:tr w:rsidR="0085092F" w:rsidRPr="0085092F">
        <w:tc>
          <w:tcPr>
            <w:tcW w:w="4365" w:type="dxa"/>
            <w:gridSpan w:val="3"/>
            <w:tcBorders>
              <w:top w:val="single" w:sz="4" w:space="0" w:color="auto"/>
            </w:tcBorders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(подпись)</w:t>
            </w:r>
          </w:p>
        </w:tc>
        <w:tc>
          <w:tcPr>
            <w:tcW w:w="340" w:type="dxa"/>
          </w:tcPr>
          <w:p w:rsidR="00000000" w:rsidRPr="0085092F" w:rsidRDefault="006610B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</w:tcBorders>
          </w:tcPr>
          <w:p w:rsidR="00000000" w:rsidRPr="0085092F" w:rsidRDefault="006610BA">
            <w:pPr>
              <w:pStyle w:val="ConsPlusNormal"/>
              <w:jc w:val="center"/>
              <w:rPr>
                <w:color w:val="000000" w:themeColor="text1"/>
              </w:rPr>
            </w:pPr>
            <w:r w:rsidRPr="0085092F">
              <w:rPr>
                <w:color w:val="000000" w:themeColor="text1"/>
              </w:rPr>
              <w:t>(подпись)</w:t>
            </w:r>
          </w:p>
        </w:tc>
      </w:tr>
    </w:tbl>
    <w:p w:rsidR="00000000" w:rsidRDefault="006610BA">
      <w:pPr>
        <w:pStyle w:val="ConsPlusNormal"/>
        <w:jc w:val="both"/>
      </w:pPr>
    </w:p>
    <w:p w:rsidR="00000000" w:rsidRDefault="006610BA">
      <w:pPr>
        <w:pStyle w:val="ConsPlusNormal"/>
        <w:jc w:val="both"/>
      </w:pPr>
    </w:p>
    <w:p w:rsidR="006610BA" w:rsidRDefault="006610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6610BA">
      <w:head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BA" w:rsidRDefault="006610BA">
      <w:pPr>
        <w:spacing w:after="0" w:line="240" w:lineRule="auto"/>
      </w:pPr>
      <w:r>
        <w:separator/>
      </w:r>
    </w:p>
  </w:endnote>
  <w:endnote w:type="continuationSeparator" w:id="0">
    <w:p w:rsidR="006610BA" w:rsidRDefault="0066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BA" w:rsidRDefault="006610BA">
      <w:pPr>
        <w:spacing w:after="0" w:line="240" w:lineRule="auto"/>
      </w:pPr>
      <w:r>
        <w:separator/>
      </w:r>
    </w:p>
  </w:footnote>
  <w:footnote w:type="continuationSeparator" w:id="0">
    <w:p w:rsidR="006610BA" w:rsidRDefault="0066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85092F" w:rsidRDefault="006610BA" w:rsidP="0085092F">
    <w:pPr>
      <w:pStyle w:val="a3"/>
    </w:pPr>
    <w:r w:rsidRPr="0085092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F"/>
    <w:rsid w:val="006610BA"/>
    <w:rsid w:val="008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09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92F"/>
  </w:style>
  <w:style w:type="paragraph" w:styleId="a5">
    <w:name w:val="footer"/>
    <w:basedOn w:val="a"/>
    <w:link w:val="a6"/>
    <w:uiPriority w:val="99"/>
    <w:unhideWhenUsed/>
    <w:rsid w:val="008509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09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92F"/>
  </w:style>
  <w:style w:type="paragraph" w:styleId="a5">
    <w:name w:val="footer"/>
    <w:basedOn w:val="a"/>
    <w:link w:val="a6"/>
    <w:uiPriority w:val="99"/>
    <w:unhideWhenUsed/>
    <w:rsid w:val="008509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46&amp;date=23.01.2025&amp;dst=100472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6600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30.05.2024 N 709"О порядке выполнения работодателями квоты для приема на работу инвалидов"(вместе с "Правилами выполнения работодателем квоты для приема на работу инвалидов", "Правилами заключения соглашения о трудоустрой</vt:lpstr>
    </vt:vector>
  </TitlesOfParts>
  <Company>КонсультантПлюс Версия 4024.00.30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30.05.2024 N 709"О порядке выполнения работодателями квоты для приема на работу инвалидов"(вместе с "Правилами выполнения работодателем квоты для приема на работу инвалидов", "Правилами заключения соглашения о трудоустрой</dc:title>
  <dc:creator>Ляхов М.Б.</dc:creator>
  <cp:lastModifiedBy>Ляхов М.Б.</cp:lastModifiedBy>
  <cp:revision>2</cp:revision>
  <dcterms:created xsi:type="dcterms:W3CDTF">2025-01-23T09:21:00Z</dcterms:created>
  <dcterms:modified xsi:type="dcterms:W3CDTF">2025-01-23T09:21:00Z</dcterms:modified>
</cp:coreProperties>
</file>