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2B" w:rsidRDefault="001909CD">
      <w:pPr>
        <w:spacing w:after="567" w:line="259" w:lineRule="auto"/>
        <w:ind w:left="3894" w:right="0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185986" cy="1045767"/>
            <wp:effectExtent l="0" t="0" r="0" b="0"/>
            <wp:docPr id="1704" name="Picture 1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" name="Picture 17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5986" cy="104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E19" w:rsidRDefault="001909CD" w:rsidP="00E76E19">
      <w:pPr>
        <w:spacing w:after="421" w:line="240" w:lineRule="auto"/>
        <w:ind w:left="720" w:right="629" w:firstLine="0"/>
        <w:contextualSpacing/>
        <w:jc w:val="center"/>
        <w:rPr>
          <w:b/>
          <w:sz w:val="32"/>
          <w:szCs w:val="32"/>
          <w:lang w:val="ru-RU"/>
        </w:rPr>
      </w:pPr>
      <w:r w:rsidRPr="00E76E19">
        <w:rPr>
          <w:b/>
          <w:sz w:val="32"/>
          <w:szCs w:val="32"/>
          <w:lang w:val="ru-RU"/>
        </w:rPr>
        <w:t xml:space="preserve">Министерство по труду и занятости населения </w:t>
      </w:r>
    </w:p>
    <w:p w:rsidR="00712A2B" w:rsidRPr="00E76E19" w:rsidRDefault="001909CD" w:rsidP="00E76E19">
      <w:pPr>
        <w:spacing w:after="421" w:line="240" w:lineRule="auto"/>
        <w:ind w:left="720" w:right="629" w:firstLine="0"/>
        <w:contextualSpacing/>
        <w:jc w:val="center"/>
        <w:rPr>
          <w:b/>
          <w:sz w:val="32"/>
          <w:szCs w:val="32"/>
          <w:lang w:val="ru-RU"/>
        </w:rPr>
      </w:pPr>
      <w:r w:rsidRPr="00E76E19">
        <w:rPr>
          <w:b/>
          <w:sz w:val="32"/>
          <w:szCs w:val="32"/>
          <w:lang w:val="ru-RU"/>
        </w:rPr>
        <w:t>Курской области</w:t>
      </w:r>
    </w:p>
    <w:p w:rsidR="00E76E19" w:rsidRDefault="00E76E19" w:rsidP="00E76E19">
      <w:pPr>
        <w:spacing w:line="240" w:lineRule="auto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</w:t>
      </w:r>
    </w:p>
    <w:p w:rsidR="00E76E19" w:rsidRDefault="00E76E19" w:rsidP="00E76E19">
      <w:pPr>
        <w:spacing w:line="240" w:lineRule="auto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</w:t>
      </w:r>
      <w:proofErr w:type="gramStart"/>
      <w:r w:rsidR="001909CD" w:rsidRPr="00E76E19">
        <w:rPr>
          <w:lang w:val="ru-RU"/>
        </w:rPr>
        <w:t>П</w:t>
      </w:r>
      <w:proofErr w:type="gramEnd"/>
      <w:r w:rsidR="001909CD" w:rsidRPr="00E76E19">
        <w:rPr>
          <w:lang w:val="ru-RU"/>
        </w:rPr>
        <w:t xml:space="preserve"> Р И К А З</w:t>
      </w:r>
    </w:p>
    <w:p w:rsidR="00E76E19" w:rsidRPr="00E76E19" w:rsidRDefault="00E76E19" w:rsidP="00E76E19">
      <w:pPr>
        <w:spacing w:after="221" w:line="240" w:lineRule="auto"/>
        <w:ind w:right="0" w:firstLine="3515"/>
        <w:contextualSpacing/>
        <w:rPr>
          <w:noProof/>
          <w:sz w:val="18"/>
          <w:szCs w:val="18"/>
          <w:u w:val="single"/>
          <w:lang w:val="ru-RU" w:eastAsia="ru-RU"/>
        </w:rPr>
      </w:pPr>
    </w:p>
    <w:p w:rsidR="00712A2B" w:rsidRPr="00E76E19" w:rsidRDefault="00E76E19" w:rsidP="00E76E19">
      <w:pPr>
        <w:spacing w:after="221" w:line="240" w:lineRule="auto"/>
        <w:ind w:right="0" w:firstLine="3515"/>
        <w:contextualSpacing/>
        <w:rPr>
          <w:u w:val="single"/>
          <w:lang w:val="ru-RU"/>
        </w:rPr>
      </w:pPr>
      <w:r>
        <w:rPr>
          <w:noProof/>
          <w:u w:val="single"/>
          <w:lang w:val="ru-RU" w:eastAsia="ru-RU"/>
        </w:rPr>
        <w:t>о</w:t>
      </w:r>
      <w:r w:rsidRPr="00E76E19">
        <w:rPr>
          <w:noProof/>
          <w:u w:val="single"/>
          <w:lang w:val="ru-RU" w:eastAsia="ru-RU"/>
        </w:rPr>
        <w:t>т 25.11.2024 № 01-293</w:t>
      </w:r>
    </w:p>
    <w:p w:rsidR="00E76E19" w:rsidRDefault="00E76E19" w:rsidP="00E76E19">
      <w:pPr>
        <w:spacing w:after="631" w:line="240" w:lineRule="auto"/>
        <w:ind w:left="108" w:right="0" w:firstLine="0"/>
        <w:contextualSpacing/>
        <w:jc w:val="center"/>
        <w:rPr>
          <w:sz w:val="26"/>
          <w:lang w:val="ru-RU"/>
        </w:rPr>
      </w:pPr>
    </w:p>
    <w:p w:rsidR="00712A2B" w:rsidRDefault="001909CD" w:rsidP="00E76E19">
      <w:pPr>
        <w:spacing w:after="631" w:line="240" w:lineRule="auto"/>
        <w:ind w:left="108" w:right="0" w:firstLine="0"/>
        <w:contextualSpacing/>
        <w:jc w:val="center"/>
        <w:rPr>
          <w:sz w:val="26"/>
          <w:lang w:val="ru-RU"/>
        </w:rPr>
      </w:pPr>
      <w:r w:rsidRPr="00E76E19">
        <w:rPr>
          <w:sz w:val="26"/>
          <w:lang w:val="ru-RU"/>
        </w:rPr>
        <w:t>г. Курск</w:t>
      </w:r>
    </w:p>
    <w:p w:rsidR="00E76E19" w:rsidRPr="00E76E19" w:rsidRDefault="00E76E19" w:rsidP="00E76E19">
      <w:pPr>
        <w:spacing w:after="631" w:line="240" w:lineRule="auto"/>
        <w:ind w:left="108" w:right="0" w:firstLine="0"/>
        <w:contextualSpacing/>
        <w:jc w:val="center"/>
        <w:rPr>
          <w:sz w:val="27"/>
          <w:szCs w:val="27"/>
          <w:lang w:val="ru-RU"/>
        </w:rPr>
      </w:pPr>
    </w:p>
    <w:p w:rsidR="00712A2B" w:rsidRPr="00E76E19" w:rsidRDefault="001909CD">
      <w:pPr>
        <w:spacing w:after="307" w:line="229" w:lineRule="auto"/>
        <w:ind w:firstLine="14"/>
        <w:jc w:val="left"/>
        <w:rPr>
          <w:b/>
          <w:sz w:val="27"/>
          <w:szCs w:val="27"/>
          <w:lang w:val="ru-RU"/>
        </w:rPr>
      </w:pPr>
      <w:r w:rsidRPr="00E76E19">
        <w:rPr>
          <w:b/>
          <w:sz w:val="27"/>
          <w:szCs w:val="27"/>
          <w:lang w:val="ru-RU"/>
        </w:rPr>
        <w:t xml:space="preserve">О внесении изменений в приказ комитета по труду и занятости населения Курской области от 22.01.2018 </w:t>
      </w:r>
      <w:r w:rsidRPr="00E76E19">
        <w:rPr>
          <w:b/>
          <w:sz w:val="27"/>
          <w:szCs w:val="27"/>
        </w:rPr>
        <w:t>N</w:t>
      </w:r>
      <w:r w:rsidRPr="00E76E19">
        <w:rPr>
          <w:b/>
          <w:sz w:val="27"/>
          <w:szCs w:val="27"/>
          <w:lang w:val="ru-RU"/>
        </w:rPr>
        <w:t>2 01-05 «О комиссии по соблюдению требований к служебному поведению государственных гражданских служащих и урегулированию конфликта интересов»</w:t>
      </w:r>
    </w:p>
    <w:p w:rsidR="00712A2B" w:rsidRPr="00E76E19" w:rsidRDefault="001909CD">
      <w:pPr>
        <w:ind w:left="-1" w:right="0"/>
        <w:rPr>
          <w:sz w:val="27"/>
          <w:szCs w:val="27"/>
          <w:lang w:val="ru-RU"/>
        </w:rPr>
      </w:pPr>
      <w:r w:rsidRPr="00E76E19">
        <w:rPr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8240" behindDoc="0" locked="0" layoutInCell="1" allowOverlap="0" wp14:anchorId="6D0F0FE1" wp14:editId="75E119A1">
            <wp:simplePos x="0" y="0"/>
            <wp:positionH relativeFrom="page">
              <wp:posOffset>7195187</wp:posOffset>
            </wp:positionH>
            <wp:positionV relativeFrom="page">
              <wp:posOffset>5466649</wp:posOffset>
            </wp:positionV>
            <wp:extent cx="9146" cy="6098"/>
            <wp:effectExtent l="0" t="0" r="0" b="0"/>
            <wp:wrapSquare wrapText="bothSides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E19">
        <w:rPr>
          <w:sz w:val="27"/>
          <w:szCs w:val="27"/>
          <w:lang w:val="ru-RU"/>
        </w:rPr>
        <w:t xml:space="preserve">В связи с проведенными организационно-штатными мероприятиями в Министерстве по труду и занятости населения </w:t>
      </w:r>
      <w:r w:rsidR="00E76E19" w:rsidRPr="00E76E19">
        <w:rPr>
          <w:sz w:val="27"/>
          <w:szCs w:val="27"/>
          <w:lang w:val="ru-RU"/>
        </w:rPr>
        <w:t xml:space="preserve">Курской области </w:t>
      </w:r>
      <w:r w:rsidRPr="00E76E19">
        <w:rPr>
          <w:sz w:val="27"/>
          <w:szCs w:val="27"/>
          <w:lang w:val="ru-RU"/>
        </w:rPr>
        <w:t xml:space="preserve">в соответствии с постановлением Губернатора Курской области от 09.10.2024 № 218-пг «Об утверждении структуры исполнительных органов Курской области» </w:t>
      </w:r>
      <w:r w:rsidR="00E76E19" w:rsidRPr="00E76E19">
        <w:rPr>
          <w:sz w:val="27"/>
          <w:szCs w:val="27"/>
          <w:lang w:val="ru-RU"/>
        </w:rPr>
        <w:t xml:space="preserve">                 </w:t>
      </w:r>
      <w:r w:rsidR="00E76E19">
        <w:rPr>
          <w:sz w:val="27"/>
          <w:szCs w:val="27"/>
          <w:lang w:val="ru-RU"/>
        </w:rPr>
        <w:t xml:space="preserve">     </w:t>
      </w:r>
      <w:r w:rsidR="00E76E19" w:rsidRPr="00E76E19">
        <w:rPr>
          <w:sz w:val="27"/>
          <w:szCs w:val="27"/>
          <w:lang w:val="ru-RU"/>
        </w:rPr>
        <w:t xml:space="preserve"> </w:t>
      </w:r>
      <w:proofErr w:type="gramStart"/>
      <w:r w:rsidRPr="00E76E19">
        <w:rPr>
          <w:sz w:val="27"/>
          <w:szCs w:val="27"/>
          <w:lang w:val="ru-RU"/>
        </w:rPr>
        <w:t>п</w:t>
      </w:r>
      <w:proofErr w:type="gramEnd"/>
      <w:r w:rsidRPr="00E76E19">
        <w:rPr>
          <w:sz w:val="27"/>
          <w:szCs w:val="27"/>
          <w:lang w:val="ru-RU"/>
        </w:rPr>
        <w:t xml:space="preserve"> р и к а з ы в а ю:</w:t>
      </w:r>
    </w:p>
    <w:p w:rsidR="00712A2B" w:rsidRPr="00E76E19" w:rsidRDefault="001909CD">
      <w:pPr>
        <w:spacing w:after="10"/>
        <w:ind w:left="-1" w:right="0" w:firstLine="336"/>
        <w:rPr>
          <w:sz w:val="27"/>
          <w:szCs w:val="27"/>
          <w:lang w:val="ru-RU"/>
        </w:rPr>
      </w:pPr>
      <w:r w:rsidRPr="00E76E19">
        <w:rPr>
          <w:sz w:val="27"/>
          <w:szCs w:val="27"/>
          <w:lang w:val="ru-RU"/>
        </w:rPr>
        <w:t xml:space="preserve"> 1. В наименовании приказа от 22.01.2018 № 01-05 «О комиссии по соблюдению требований к служебному поведению государственных гражданских служащих и урегулированию конфликта интересов» (далее — приказ), и далее по тексту приложения к нему слово «комитет» в соответствующих падежах заменить словом «Министерство» в соответствующих падежах.</w:t>
      </w:r>
    </w:p>
    <w:p w:rsidR="00712A2B" w:rsidRPr="00E76E19" w:rsidRDefault="001909CD" w:rsidP="00E76E19">
      <w:pPr>
        <w:ind w:left="-1" w:right="0" w:firstLine="336"/>
        <w:rPr>
          <w:sz w:val="27"/>
          <w:szCs w:val="27"/>
          <w:lang w:val="ru-RU"/>
        </w:rPr>
      </w:pPr>
      <w:r w:rsidRPr="00E76E19">
        <w:rPr>
          <w:sz w:val="27"/>
          <w:szCs w:val="27"/>
          <w:lang w:val="ru-RU"/>
        </w:rPr>
        <w:t>2. Приложение к указанному приказу «Состав комиссии по соблюдению требований к служебному поведению государственных гражданских служащих и урегулированию конфликта интересов» изложить в новой редакции:</w:t>
      </w:r>
    </w:p>
    <w:p w:rsidR="00712A2B" w:rsidRPr="00E76E19" w:rsidRDefault="001909CD" w:rsidP="00E76E19">
      <w:pPr>
        <w:spacing w:after="2" w:line="263" w:lineRule="auto"/>
        <w:ind w:left="-1" w:right="0" w:firstLine="696"/>
        <w:rPr>
          <w:sz w:val="27"/>
          <w:szCs w:val="27"/>
          <w:lang w:val="ru-RU"/>
        </w:rPr>
      </w:pPr>
      <w:r w:rsidRPr="00E76E19">
        <w:rPr>
          <w:sz w:val="27"/>
          <w:szCs w:val="27"/>
          <w:lang w:val="ru-RU"/>
        </w:rPr>
        <w:t>«</w:t>
      </w:r>
      <w:proofErr w:type="spellStart"/>
      <w:r w:rsidRPr="00E76E19">
        <w:rPr>
          <w:sz w:val="27"/>
          <w:szCs w:val="27"/>
          <w:lang w:val="ru-RU"/>
        </w:rPr>
        <w:t>Винцкевич</w:t>
      </w:r>
      <w:proofErr w:type="spellEnd"/>
      <w:r w:rsidRPr="00E76E19">
        <w:rPr>
          <w:sz w:val="27"/>
          <w:szCs w:val="27"/>
          <w:lang w:val="ru-RU"/>
        </w:rPr>
        <w:t xml:space="preserve"> Валерий Александрович</w:t>
      </w:r>
      <w:r w:rsidR="00E76E19" w:rsidRPr="00E76E19">
        <w:rPr>
          <w:sz w:val="27"/>
          <w:szCs w:val="27"/>
          <w:lang w:val="ru-RU"/>
        </w:rPr>
        <w:t xml:space="preserve"> – </w:t>
      </w:r>
      <w:r w:rsidRPr="00E76E19">
        <w:rPr>
          <w:sz w:val="27"/>
          <w:szCs w:val="27"/>
          <w:lang w:val="ru-RU"/>
        </w:rPr>
        <w:t xml:space="preserve"> первый заместитель министра, (председатель Комиссии);</w:t>
      </w:r>
    </w:p>
    <w:p w:rsidR="00712A2B" w:rsidRPr="00E76E19" w:rsidRDefault="001909CD">
      <w:pPr>
        <w:ind w:left="-1" w:right="0"/>
        <w:rPr>
          <w:sz w:val="27"/>
          <w:szCs w:val="27"/>
          <w:lang w:val="ru-RU"/>
        </w:rPr>
      </w:pPr>
      <w:r w:rsidRPr="00E76E19">
        <w:rPr>
          <w:sz w:val="27"/>
          <w:szCs w:val="27"/>
          <w:lang w:val="ru-RU"/>
        </w:rPr>
        <w:t>Перелыгина Елена Юрьевна</w:t>
      </w:r>
      <w:r w:rsidR="00E76E19" w:rsidRPr="00E76E19">
        <w:rPr>
          <w:sz w:val="27"/>
          <w:szCs w:val="27"/>
          <w:lang w:val="ru-RU"/>
        </w:rPr>
        <w:t xml:space="preserve"> –</w:t>
      </w:r>
      <w:r w:rsidRPr="00E76E19">
        <w:rPr>
          <w:sz w:val="27"/>
          <w:szCs w:val="27"/>
          <w:lang w:val="ru-RU"/>
        </w:rPr>
        <w:t xml:space="preserve"> заместитель министра (заместитель председателя Комиссии);</w:t>
      </w:r>
    </w:p>
    <w:p w:rsidR="00712A2B" w:rsidRPr="00E76E19" w:rsidRDefault="001909CD">
      <w:pPr>
        <w:ind w:left="-1" w:right="0"/>
        <w:rPr>
          <w:sz w:val="27"/>
          <w:szCs w:val="27"/>
          <w:lang w:val="ru-RU"/>
        </w:rPr>
      </w:pPr>
      <w:proofErr w:type="spellStart"/>
      <w:r w:rsidRPr="00E76E19">
        <w:rPr>
          <w:sz w:val="27"/>
          <w:szCs w:val="27"/>
          <w:lang w:val="ru-RU"/>
        </w:rPr>
        <w:t>Пухальская</w:t>
      </w:r>
      <w:proofErr w:type="spellEnd"/>
      <w:r w:rsidRPr="00E76E19">
        <w:rPr>
          <w:sz w:val="27"/>
          <w:szCs w:val="27"/>
          <w:lang w:val="ru-RU"/>
        </w:rPr>
        <w:t xml:space="preserve"> Татьяна Вячеславовна — начальник управления кадровой и организационной работы (секретарь Комиссии);</w:t>
      </w:r>
    </w:p>
    <w:p w:rsidR="00712A2B" w:rsidRPr="00E76E19" w:rsidRDefault="001909CD">
      <w:pPr>
        <w:spacing w:after="0"/>
        <w:ind w:left="-1" w:right="0"/>
        <w:rPr>
          <w:sz w:val="27"/>
          <w:szCs w:val="27"/>
          <w:lang w:val="ru-RU"/>
        </w:rPr>
      </w:pPr>
      <w:r w:rsidRPr="00E76E19">
        <w:rPr>
          <w:sz w:val="27"/>
          <w:szCs w:val="27"/>
          <w:lang w:val="ru-RU"/>
        </w:rPr>
        <w:lastRenderedPageBreak/>
        <w:t xml:space="preserve">Фурман Елена Николаевна заведующая центром сопровождения </w:t>
      </w:r>
      <w:proofErr w:type="spellStart"/>
      <w:r w:rsidRPr="00E76E19">
        <w:rPr>
          <w:sz w:val="27"/>
          <w:szCs w:val="27"/>
          <w:lang w:val="ru-RU"/>
        </w:rPr>
        <w:t>профориентационной</w:t>
      </w:r>
      <w:proofErr w:type="spellEnd"/>
      <w:r w:rsidRPr="00E76E19">
        <w:rPr>
          <w:sz w:val="27"/>
          <w:szCs w:val="27"/>
          <w:lang w:val="ru-RU"/>
        </w:rPr>
        <w:t xml:space="preserve"> работы ОГБУ ДПО «Курский институт развития образования», кандидат экономических наук, доцент кафедры управления развитием образовательных систем;</w:t>
      </w:r>
    </w:p>
    <w:p w:rsidR="00712A2B" w:rsidRPr="00E76E19" w:rsidRDefault="001909CD" w:rsidP="00E76E19">
      <w:pPr>
        <w:ind w:left="-1" w:right="0"/>
        <w:rPr>
          <w:lang w:val="ru-RU"/>
        </w:rPr>
      </w:pPr>
      <w:r w:rsidRPr="00E76E19">
        <w:rPr>
          <w:sz w:val="27"/>
          <w:szCs w:val="27"/>
          <w:lang w:val="ru-RU"/>
        </w:rPr>
        <w:t>Осипова Татьяна Сергеевна — заведующая отделом правозащитной работы — главного правового инспектора труда Союза «Федерация организаций</w:t>
      </w:r>
      <w:r w:rsidRPr="00E76E19">
        <w:rPr>
          <w:lang w:val="ru-RU"/>
        </w:rPr>
        <w:t xml:space="preserve"> </w:t>
      </w:r>
      <w:r w:rsidRPr="00E76E19">
        <w:rPr>
          <w:sz w:val="27"/>
          <w:szCs w:val="27"/>
          <w:lang w:val="ru-RU"/>
        </w:rPr>
        <w:t>профсоюзов</w:t>
      </w:r>
      <w:r w:rsidR="00E76E19" w:rsidRPr="00E76E19">
        <w:rPr>
          <w:sz w:val="27"/>
          <w:szCs w:val="27"/>
          <w:lang w:val="ru-RU"/>
        </w:rPr>
        <w:t xml:space="preserve"> </w:t>
      </w:r>
      <w:r w:rsidRPr="00E76E19">
        <w:rPr>
          <w:sz w:val="27"/>
          <w:szCs w:val="27"/>
          <w:lang w:val="ru-RU"/>
        </w:rPr>
        <w:t>Курской области (член общественного совета при Министерстве по труду и занятости населения Курской области)</w:t>
      </w:r>
      <w:proofErr w:type="gramStart"/>
      <w:r w:rsidRPr="00E76E19">
        <w:rPr>
          <w:sz w:val="27"/>
          <w:szCs w:val="27"/>
          <w:lang w:val="ru-RU"/>
        </w:rPr>
        <w:t>.»</w:t>
      </w:r>
      <w:proofErr w:type="gramEnd"/>
      <w:r w:rsidRPr="00E76E19">
        <w:rPr>
          <w:sz w:val="27"/>
          <w:szCs w:val="27"/>
          <w:lang w:val="ru-RU"/>
        </w:rPr>
        <w:t xml:space="preserve"> </w:t>
      </w:r>
      <w:r w:rsidRPr="00E76E19">
        <w:rPr>
          <w:noProof/>
          <w:sz w:val="27"/>
          <w:szCs w:val="27"/>
          <w:lang w:val="ru-RU" w:eastAsia="ru-RU"/>
        </w:rPr>
        <w:drawing>
          <wp:inline distT="0" distB="0" distL="0" distR="0" wp14:anchorId="7264FA58" wp14:editId="26E4ED31">
            <wp:extent cx="6097" cy="12193"/>
            <wp:effectExtent l="0" t="0" r="0" b="0"/>
            <wp:docPr id="2352" name="Picture 2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" name="Picture 23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A2B" w:rsidRPr="00E76E19" w:rsidRDefault="00E76E19" w:rsidP="00E76E19">
      <w:pPr>
        <w:spacing w:after="0"/>
        <w:ind w:left="0" w:right="0" w:firstLine="700"/>
        <w:rPr>
          <w:lang w:val="ru-RU"/>
        </w:rPr>
      </w:pPr>
      <w:r>
        <w:rPr>
          <w:lang w:val="ru-RU"/>
        </w:rPr>
        <w:t xml:space="preserve">3. </w:t>
      </w:r>
      <w:r w:rsidR="001909CD" w:rsidRPr="00E76E19">
        <w:rPr>
          <w:lang w:val="ru-RU"/>
        </w:rPr>
        <w:t>В тексте приказа и Положения к указанному приказу слова «председатель комитета» в соответствующих падежах заменить словом «министр» в</w:t>
      </w:r>
      <w:r>
        <w:rPr>
          <w:lang w:val="ru-RU"/>
        </w:rPr>
        <w:t xml:space="preserve"> </w:t>
      </w:r>
      <w:r w:rsidR="001909CD" w:rsidRPr="00E76E19">
        <w:rPr>
          <w:sz w:val="26"/>
          <w:lang w:val="ru-RU"/>
        </w:rPr>
        <w:t>соответствующих падежах.</w:t>
      </w:r>
    </w:p>
    <w:p w:rsidR="00712A2B" w:rsidRPr="00E76E19" w:rsidRDefault="001909CD" w:rsidP="00E76E19">
      <w:pPr>
        <w:pStyle w:val="a5"/>
        <w:numPr>
          <w:ilvl w:val="0"/>
          <w:numId w:val="4"/>
        </w:numPr>
        <w:ind w:right="0"/>
        <w:rPr>
          <w:lang w:val="ru-RU"/>
        </w:rPr>
      </w:pPr>
      <w:bookmarkStart w:id="0" w:name="_GoBack"/>
      <w:bookmarkEnd w:id="0"/>
      <w:r w:rsidRPr="00E76E19">
        <w:rPr>
          <w:lang w:val="ru-RU"/>
        </w:rPr>
        <w:t>Приказ вступает в силу со дня его подписания.</w:t>
      </w:r>
    </w:p>
    <w:p w:rsidR="00E76E19" w:rsidRDefault="001909CD" w:rsidP="00E76E19">
      <w:pPr>
        <w:tabs>
          <w:tab w:val="center" w:pos="5287"/>
          <w:tab w:val="right" w:pos="9521"/>
        </w:tabs>
        <w:spacing w:after="9560"/>
        <w:ind w:left="-1" w:right="0" w:firstLine="0"/>
        <w:jc w:val="left"/>
        <w:rPr>
          <w:sz w:val="26"/>
          <w:lang w:val="ru-RU"/>
        </w:rPr>
      </w:pPr>
      <w:r w:rsidRPr="00E76E19">
        <w:rPr>
          <w:sz w:val="26"/>
          <w:lang w:val="ru-RU"/>
        </w:rPr>
        <w:t>Министр</w:t>
      </w:r>
      <w:r w:rsidRPr="00E76E19">
        <w:rPr>
          <w:sz w:val="26"/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61F7CD63" wp14:editId="7A8F2953">
            <wp:extent cx="1292607" cy="1015082"/>
            <wp:effectExtent l="0" t="0" r="0" b="0"/>
            <wp:docPr id="2489" name="Picture 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2607" cy="101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E19">
        <w:rPr>
          <w:sz w:val="26"/>
          <w:lang w:val="ru-RU"/>
        </w:rPr>
        <w:tab/>
      </w:r>
      <w:r w:rsidR="00E76E19">
        <w:rPr>
          <w:sz w:val="26"/>
          <w:lang w:val="ru-RU"/>
        </w:rPr>
        <w:t xml:space="preserve">         </w:t>
      </w:r>
      <w:r w:rsidRPr="00E76E19">
        <w:rPr>
          <w:sz w:val="26"/>
          <w:lang w:val="ru-RU"/>
        </w:rPr>
        <w:t>Е</w:t>
      </w:r>
      <w:r w:rsidR="00E76E19">
        <w:rPr>
          <w:sz w:val="26"/>
          <w:lang w:val="ru-RU"/>
        </w:rPr>
        <w:t>.</w:t>
      </w:r>
      <w:r w:rsidRPr="00E76E19">
        <w:rPr>
          <w:sz w:val="26"/>
          <w:lang w:val="ru-RU"/>
        </w:rPr>
        <w:t>В. Кулагина</w:t>
      </w:r>
    </w:p>
    <w:sectPr w:rsidR="00E76E19">
      <w:type w:val="continuous"/>
      <w:pgSz w:w="12080" w:h="16560"/>
      <w:pgMar w:top="1778" w:right="1359" w:bottom="1349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A3C"/>
    <w:multiLevelType w:val="hybridMultilevel"/>
    <w:tmpl w:val="57001DBC"/>
    <w:lvl w:ilvl="0" w:tplc="E4C864E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87A16CB"/>
    <w:multiLevelType w:val="hybridMultilevel"/>
    <w:tmpl w:val="D51AE0DC"/>
    <w:lvl w:ilvl="0" w:tplc="60287840">
      <w:start w:val="3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389C74D3"/>
    <w:multiLevelType w:val="hybridMultilevel"/>
    <w:tmpl w:val="3B5EF6B2"/>
    <w:lvl w:ilvl="0" w:tplc="AFE42E96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0BDD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806C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D64B0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80F8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F97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428B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A289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AA8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73158E"/>
    <w:multiLevelType w:val="hybridMultilevel"/>
    <w:tmpl w:val="1BC0EE98"/>
    <w:lvl w:ilvl="0" w:tplc="993636E4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2B"/>
    <w:rsid w:val="001909CD"/>
    <w:rsid w:val="00712A2B"/>
    <w:rsid w:val="00E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" w:line="232" w:lineRule="auto"/>
      <w:ind w:left="29" w:right="3467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1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E76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" w:line="232" w:lineRule="auto"/>
      <w:ind w:left="29" w:right="3467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1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E7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3</cp:revision>
  <dcterms:created xsi:type="dcterms:W3CDTF">2024-12-03T12:10:00Z</dcterms:created>
  <dcterms:modified xsi:type="dcterms:W3CDTF">2024-12-03T12:37:00Z</dcterms:modified>
</cp:coreProperties>
</file>