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>Приложение № 2</w:t>
      </w: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 xml:space="preserve">к Порядку проведения оценки эффективности реализации </w:t>
      </w:r>
      <w:proofErr w:type="gramStart"/>
      <w:r w:rsidRPr="009E4380">
        <w:rPr>
          <w:rFonts w:ascii="Times New Roman" w:hAnsi="Times New Roman" w:cs="Times New Roman"/>
          <w:bCs/>
          <w:sz w:val="26"/>
          <w:szCs w:val="26"/>
        </w:rPr>
        <w:t>государственных</w:t>
      </w:r>
      <w:proofErr w:type="gramEnd"/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9E4380">
        <w:rPr>
          <w:rFonts w:ascii="Times New Roman" w:hAnsi="Times New Roman" w:cs="Times New Roman"/>
          <w:bCs/>
          <w:sz w:val="26"/>
          <w:szCs w:val="26"/>
        </w:rPr>
        <w:t>программ Курской области</w:t>
      </w: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ind w:firstLine="737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438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D24C1E" w:rsidRPr="009E4380" w:rsidTr="006762B4">
        <w:tc>
          <w:tcPr>
            <w:tcW w:w="9070" w:type="dxa"/>
          </w:tcPr>
          <w:p w:rsidR="00D24C1E" w:rsidRPr="009E4380" w:rsidRDefault="00D24C1E" w:rsidP="009E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ar1"/>
            <w:bookmarkEnd w:id="0"/>
            <w:r w:rsidRPr="009E4380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реализации государственной программы</w:t>
            </w:r>
          </w:p>
          <w:p w:rsidR="002128DB" w:rsidRPr="009E4380" w:rsidRDefault="002128DB" w:rsidP="009E4380">
            <w:pPr>
              <w:pStyle w:val="a7"/>
              <w:jc w:val="center"/>
              <w:rPr>
                <w:spacing w:val="-6"/>
                <w:sz w:val="28"/>
                <w:szCs w:val="28"/>
                <w:u w:val="single"/>
              </w:rPr>
            </w:pPr>
            <w:r w:rsidRPr="009E4380">
              <w:rPr>
                <w:sz w:val="28"/>
                <w:szCs w:val="28"/>
                <w:u w:val="single"/>
              </w:rPr>
              <w:t>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  <w:p w:rsidR="00D24C1E" w:rsidRPr="009E4380" w:rsidRDefault="00D24C1E" w:rsidP="009E438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4C1E" w:rsidRPr="009E4380" w:rsidRDefault="00D24C1E" w:rsidP="009E438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3351"/>
      </w:tblGrid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 Оценка эффективности реализации проектной части государственной программы</w:t>
            </w:r>
            <w:r w:rsidR="00610B66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Курской области»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1.1. Уровень достижения реализации мероприятий (результатов)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УДмп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Мв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М</w:t>
            </w:r>
          </w:p>
        </w:tc>
        <w:tc>
          <w:tcPr>
            <w:tcW w:w="3351" w:type="dxa"/>
          </w:tcPr>
          <w:p w:rsidR="00D24C1E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</w:tc>
        <w:tc>
          <w:tcPr>
            <w:tcW w:w="3351" w:type="dxa"/>
          </w:tcPr>
          <w:p w:rsidR="00610B66" w:rsidRPr="009E4380" w:rsidRDefault="007E6BE0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</w:tc>
        <w:tc>
          <w:tcPr>
            <w:tcW w:w="3351" w:type="dxa"/>
          </w:tcPr>
          <w:p w:rsidR="00610B66" w:rsidRPr="009E4380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161D02" w:rsidRPr="009E4380" w:rsidTr="00915B5A">
        <w:tc>
          <w:tcPr>
            <w:tcW w:w="5783" w:type="dxa"/>
          </w:tcPr>
          <w:p w:rsidR="00161D02" w:rsidRPr="009E4380" w:rsidRDefault="00161D02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161D02" w:rsidRPr="009E4380" w:rsidRDefault="00161D02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161D02" w:rsidRPr="009E4380" w:rsidRDefault="00F61DA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 ИРП</w:t>
            </w:r>
          </w:p>
        </w:tc>
      </w:tr>
      <w:tr w:rsidR="00915B5A" w:rsidRPr="009E4380" w:rsidTr="00915B5A">
        <w:trPr>
          <w:trHeight w:val="1095"/>
        </w:trPr>
        <w:tc>
          <w:tcPr>
            <w:tcW w:w="5783" w:type="dxa"/>
          </w:tcPr>
          <w:p w:rsidR="00915B5A" w:rsidRPr="009E4380" w:rsidRDefault="00915B5A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r w:rsidR="002940B3"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="002940B3"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940B3"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</w:tc>
        <w:tc>
          <w:tcPr>
            <w:tcW w:w="3351" w:type="dxa"/>
          </w:tcPr>
          <w:p w:rsidR="00915B5A" w:rsidRPr="009E4380" w:rsidRDefault="00F351E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940B3" w:rsidRPr="009E4380" w:rsidTr="00915B5A">
        <w:trPr>
          <w:trHeight w:val="1095"/>
        </w:trPr>
        <w:tc>
          <w:tcPr>
            <w:tcW w:w="5783" w:type="dxa"/>
          </w:tcPr>
          <w:p w:rsidR="002940B3" w:rsidRPr="009E4380" w:rsidRDefault="002940B3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</w:tc>
        <w:tc>
          <w:tcPr>
            <w:tcW w:w="3351" w:type="dxa"/>
          </w:tcPr>
          <w:p w:rsidR="002940B3" w:rsidRPr="009E4380" w:rsidRDefault="002940B3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610B66" w:rsidRPr="009E4380" w:rsidTr="00915B5A">
        <w:tc>
          <w:tcPr>
            <w:tcW w:w="5783" w:type="dxa"/>
          </w:tcPr>
          <w:p w:rsidR="00610B66" w:rsidRDefault="00610B66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940B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</w:t>
            </w:r>
            <w:r w:rsidR="002940B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940B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602B97" w:rsidRPr="009E4380" w:rsidRDefault="00602B97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610B66" w:rsidRPr="009E4380" w:rsidRDefault="002940B3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  РП НП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1.2. Уровень соответствия фактических затрат  из областного бюджета (с учетом межбюджетных трансфертов из федерального бюджета) запланированному уровню затрат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УСзп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Зфп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</w:p>
        </w:tc>
        <w:tc>
          <w:tcPr>
            <w:tcW w:w="3351" w:type="dxa"/>
          </w:tcPr>
          <w:p w:rsidR="00D24C1E" w:rsidRPr="009E4380" w:rsidRDefault="00F61DA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571069" w:rsidRPr="009E4380" w:rsidRDefault="00AA3577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</w:tc>
        <w:tc>
          <w:tcPr>
            <w:tcW w:w="3351" w:type="dxa"/>
          </w:tcPr>
          <w:p w:rsidR="00571069" w:rsidRPr="009E4380" w:rsidRDefault="00AA3577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0,940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571069" w:rsidRPr="009E4380" w:rsidRDefault="00571069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Pr="009E4380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AA3577"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AA3577"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AA3577"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</w:tc>
        <w:tc>
          <w:tcPr>
            <w:tcW w:w="3351" w:type="dxa"/>
          </w:tcPr>
          <w:p w:rsidR="00571069" w:rsidRPr="009E4380" w:rsidRDefault="00AA3577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AA3577" w:rsidRPr="009E4380" w:rsidTr="00915B5A">
        <w:tc>
          <w:tcPr>
            <w:tcW w:w="5783" w:type="dxa"/>
          </w:tcPr>
          <w:p w:rsidR="00AA3577" w:rsidRPr="009E4380" w:rsidRDefault="00AA3577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</w:tc>
        <w:tc>
          <w:tcPr>
            <w:tcW w:w="3351" w:type="dxa"/>
          </w:tcPr>
          <w:p w:rsidR="00AA3577" w:rsidRPr="009E4380" w:rsidRDefault="000252DD" w:rsidP="00AA35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571069" w:rsidRPr="009E4380" w:rsidTr="00915B5A">
        <w:tc>
          <w:tcPr>
            <w:tcW w:w="5783" w:type="dxa"/>
          </w:tcPr>
          <w:p w:rsidR="00571069" w:rsidRDefault="00571069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AA3577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</w:t>
            </w:r>
            <w:r w:rsidR="00AA3577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AA3577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AA3577" w:rsidRPr="009E4380" w:rsidRDefault="00AA3577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571069" w:rsidRPr="009E4380" w:rsidRDefault="00AA3577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нефинансовый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1.3. Эффективность использования средств областного бюджета (с учетом межбюджетных трансфертов из федерального бюджета)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Эисп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УДмп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УСзп</w:t>
            </w:r>
            <w:proofErr w:type="spellEnd"/>
          </w:p>
        </w:tc>
        <w:tc>
          <w:tcPr>
            <w:tcW w:w="3351" w:type="dxa"/>
          </w:tcPr>
          <w:p w:rsidR="00D24C1E" w:rsidRPr="009E4380" w:rsidRDefault="003A3965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50230F" w:rsidRPr="009E4380" w:rsidRDefault="00F3712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F3712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1,064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50230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F3712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50230F" w:rsidRPr="009E4380" w:rsidTr="00915B5A">
        <w:tc>
          <w:tcPr>
            <w:tcW w:w="5783" w:type="dxa"/>
          </w:tcPr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F3712F"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50230F" w:rsidRPr="009E4380" w:rsidRDefault="0050230F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50230F" w:rsidRPr="009E4380" w:rsidRDefault="00F3712F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1.4. Уровень достижения планового значения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показателя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ЗПф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(или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ЗПф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24C1E" w:rsidRPr="009E4380" w:rsidRDefault="009B0433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814543" w:rsidRPr="009E4380" w:rsidRDefault="00814543" w:rsidP="009E4380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0,993+1,0+1,0+1,0+1,0=4,993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D42C2E" w:rsidRPr="009E4380" w:rsidRDefault="00B94648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1,0+1,0=2</w:t>
            </w:r>
            <w:r w:rsidR="004E08FD"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B94648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0,907+0,819</w:t>
            </w:r>
            <w:r w:rsidR="004E08FD"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+1,0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+0,973=3,699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1,0+1,0+1,0+1,0=4,0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814543"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="00814543"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14543"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D42C2E" w:rsidRPr="009E4380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814543" w:rsidRPr="009E4380" w:rsidTr="00915B5A">
        <w:tc>
          <w:tcPr>
            <w:tcW w:w="5783" w:type="dxa"/>
          </w:tcPr>
          <w:p w:rsidR="00814543" w:rsidRPr="009E4380" w:rsidRDefault="00814543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</w:tc>
        <w:tc>
          <w:tcPr>
            <w:tcW w:w="3351" w:type="dxa"/>
          </w:tcPr>
          <w:p w:rsidR="00814543" w:rsidRPr="009E4380" w:rsidRDefault="00120BA0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814543" w:rsidRPr="009E438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42C2E" w:rsidRPr="009E4380" w:rsidTr="00915B5A">
        <w:tc>
          <w:tcPr>
            <w:tcW w:w="5783" w:type="dxa"/>
          </w:tcPr>
          <w:p w:rsidR="00D42C2E" w:rsidRDefault="00D42C2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81454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Экспорт продукции агропромышленного компле</w:t>
            </w:r>
            <w:r w:rsidR="0081454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814543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D42C2E" w:rsidRPr="009E4380" w:rsidRDefault="00814543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42C2E" w:rsidRPr="009E4380" w:rsidRDefault="004E08F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1.5. Уровень достижения показателей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ƩУДпп</w:t>
            </w:r>
            <w:proofErr w:type="gram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N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i=1</w:t>
            </w:r>
          </w:p>
        </w:tc>
        <w:tc>
          <w:tcPr>
            <w:tcW w:w="3351" w:type="dxa"/>
          </w:tcPr>
          <w:p w:rsidR="00D24C1E" w:rsidRPr="009E4380" w:rsidRDefault="00EF5AED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EA70F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0,999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2B0EDC" w:rsidRPr="009E4380" w:rsidRDefault="00EA70F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EA70F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EA70FC"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EA70FC"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EA70FC"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EA70FC" w:rsidRPr="009E4380" w:rsidTr="00915B5A">
        <w:tc>
          <w:tcPr>
            <w:tcW w:w="5783" w:type="dxa"/>
          </w:tcPr>
          <w:p w:rsidR="00EA70FC" w:rsidRPr="009E4380" w:rsidRDefault="00EA70FC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EA70FC" w:rsidRPr="009E4380" w:rsidRDefault="00EA70FC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EA70FC" w:rsidRPr="009E4380" w:rsidRDefault="00EA70FC" w:rsidP="00EA70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B0EDC" w:rsidRPr="009E4380" w:rsidTr="00915B5A">
        <w:tc>
          <w:tcPr>
            <w:tcW w:w="5783" w:type="dxa"/>
          </w:tcPr>
          <w:p w:rsidR="002B0EDC" w:rsidRPr="009E4380" w:rsidRDefault="002B0ED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EA70FC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Экспорт продукции </w:t>
            </w:r>
            <w:r w:rsidR="00EA70FC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агропромышленного компле</w:t>
            </w:r>
            <w:r w:rsidR="00EA70FC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EA70FC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2B0EDC" w:rsidRPr="009E4380" w:rsidRDefault="00EA70F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2B0EDC" w:rsidRPr="009E4380" w:rsidRDefault="002B0EDC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1.6. Уровень достижения реализации проекта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УДпп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x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Эисп</w:t>
            </w:r>
            <w:proofErr w:type="spellEnd"/>
          </w:p>
        </w:tc>
        <w:tc>
          <w:tcPr>
            <w:tcW w:w="3351" w:type="dxa"/>
          </w:tcPr>
          <w:p w:rsidR="00D24C1E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3C1971" w:rsidRPr="009E4380" w:rsidRDefault="001D20BA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1D20BA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1,063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3C1971" w:rsidRPr="009E4380" w:rsidRDefault="001D20BA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1667ED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0,925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сельского туризма» (РП ФП)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C498A"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2C498A"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C498A"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3C1971" w:rsidRPr="009E4380" w:rsidRDefault="003C1971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2C498A" w:rsidRPr="009E4380" w:rsidTr="00915B5A">
        <w:tc>
          <w:tcPr>
            <w:tcW w:w="5783" w:type="dxa"/>
          </w:tcPr>
          <w:p w:rsidR="002C498A" w:rsidRPr="009E4380" w:rsidRDefault="002C498A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2C498A" w:rsidRPr="009E4380" w:rsidRDefault="002C498A" w:rsidP="00FC6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2C498A" w:rsidRPr="009E4380" w:rsidRDefault="002C498A" w:rsidP="00FC6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3C1971" w:rsidRPr="009E4380" w:rsidTr="00915B5A">
        <w:tc>
          <w:tcPr>
            <w:tcW w:w="5783" w:type="dxa"/>
          </w:tcPr>
          <w:p w:rsidR="003C1971" w:rsidRPr="009E4380" w:rsidRDefault="003C1971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2C498A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Экспорт продукции </w:t>
            </w:r>
            <w:r w:rsidR="002C498A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агропромышленного компле</w:t>
            </w:r>
            <w:r w:rsidR="002C498A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2C498A" w:rsidRPr="0010656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 Курской области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(НП ФП)</w:t>
            </w:r>
          </w:p>
          <w:p w:rsidR="003C1971" w:rsidRPr="009E4380" w:rsidRDefault="002C498A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 не участвует в оценке,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справочно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3C1971" w:rsidRPr="009E4380" w:rsidRDefault="002C498A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1.7. Коэффициент значимости проекта в проектной части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ki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Фп</w:t>
            </w:r>
            <w:proofErr w:type="gram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Фпч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D24C1E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«Стимулирование инвестиционной деятельности в агропромышленном комплексе» (РП ФП)</w:t>
            </w: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0,529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и техническая модернизация агропромышленного комплекса» (РП ФП)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0,380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«Развитие отраслей овощеводства и картофелеводства» (РП ФП)</w:t>
            </w: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«Вовлечение в оборот и комплексная мелиорация земель сельскохозяйственного назначения» (РП ФП)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0,086</w:t>
            </w:r>
          </w:p>
        </w:tc>
      </w:tr>
      <w:tr w:rsidR="0044475C" w:rsidRPr="009E4380" w:rsidTr="00915B5A">
        <w:tc>
          <w:tcPr>
            <w:tcW w:w="5783" w:type="dxa"/>
          </w:tcPr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="008547A4" w:rsidRPr="0010656D">
              <w:rPr>
                <w:rFonts w:ascii="Times New Roman" w:hAnsi="Times New Roman" w:cs="Times New Roman"/>
                <w:sz w:val="24"/>
                <w:szCs w:val="24"/>
              </w:rPr>
              <w:t>Кадры в агропромы</w:t>
            </w:r>
            <w:r w:rsidR="008547A4" w:rsidRPr="0010656D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8547A4" w:rsidRPr="0010656D">
              <w:rPr>
                <w:rFonts w:ascii="Times New Roman" w:hAnsi="Times New Roman" w:cs="Times New Roman"/>
                <w:sz w:val="24"/>
                <w:szCs w:val="24"/>
              </w:rPr>
              <w:t>ленном комплексе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0,002</w:t>
            </w:r>
          </w:p>
        </w:tc>
      </w:tr>
      <w:tr w:rsidR="0044475C" w:rsidRPr="009E4380" w:rsidTr="00915B5A">
        <w:tc>
          <w:tcPr>
            <w:tcW w:w="5783" w:type="dxa"/>
          </w:tcPr>
          <w:p w:rsidR="008547A4" w:rsidRPr="009E4380" w:rsidRDefault="008547A4" w:rsidP="008547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Региональный проект «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разв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0656D">
              <w:rPr>
                <w:rFonts w:ascii="Times New Roman" w:hAnsi="Times New Roman" w:cs="Times New Roman"/>
                <w:sz w:val="24"/>
                <w:szCs w:val="24"/>
              </w:rPr>
              <w:t>тия научных разработок в селекции и генетике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» (РП НП)</w:t>
            </w:r>
          </w:p>
          <w:p w:rsidR="0044475C" w:rsidRPr="009E4380" w:rsidRDefault="0044475C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1" w:type="dxa"/>
          </w:tcPr>
          <w:p w:rsidR="0044475C" w:rsidRPr="009E4380" w:rsidRDefault="008547A4" w:rsidP="009E438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0,001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1.8. Уровень достижения реализации проектной части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Ʃ(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х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ki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i=1</w:t>
            </w:r>
          </w:p>
        </w:tc>
        <w:tc>
          <w:tcPr>
            <w:tcW w:w="3351" w:type="dxa"/>
          </w:tcPr>
          <w:p w:rsidR="00796F63" w:rsidRPr="009E4380" w:rsidRDefault="00F43BD8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b/>
                <w:sz w:val="28"/>
                <w:szCs w:val="28"/>
              </w:rPr>
              <w:t>=</w:t>
            </w: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E07EB">
              <w:rPr>
                <w:rFonts w:ascii="Times New Roman" w:hAnsi="Times New Roman" w:cs="Times New Roman"/>
                <w:b/>
                <w:sz w:val="28"/>
                <w:szCs w:val="28"/>
              </w:rPr>
              <w:t>0,529х</w:t>
            </w:r>
            <w:proofErr w:type="gramStart"/>
            <w:r w:rsidR="002E07E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proofErr w:type="gramEnd"/>
            <w:r w:rsidR="002E07EB">
              <w:rPr>
                <w:rFonts w:ascii="Times New Roman" w:hAnsi="Times New Roman" w:cs="Times New Roman"/>
                <w:b/>
                <w:sz w:val="28"/>
                <w:szCs w:val="28"/>
              </w:rPr>
              <w:t>,0+0,380х1,063+0,002х1,0+0,086х0,925+0,002х1,0+0,001х1,0</w:t>
            </w:r>
            <w:r w:rsidR="000E2079">
              <w:rPr>
                <w:rFonts w:ascii="Times New Roman" w:hAnsi="Times New Roman" w:cs="Times New Roman"/>
                <w:b/>
                <w:sz w:val="28"/>
                <w:szCs w:val="28"/>
              </w:rPr>
              <w:t>=1</w:t>
            </w:r>
            <w:r w:rsidR="002E07EB">
              <w:rPr>
                <w:rFonts w:ascii="Times New Roman" w:hAnsi="Times New Roman" w:cs="Times New Roman"/>
                <w:b/>
                <w:sz w:val="28"/>
                <w:szCs w:val="28"/>
              </w:rPr>
              <w:t>,018</w:t>
            </w:r>
          </w:p>
          <w:p w:rsidR="00796F63" w:rsidRPr="009E4380" w:rsidRDefault="00263A97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=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1,018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 Оценка эффективности реализации процессной части государственной программы</w:t>
            </w:r>
          </w:p>
        </w:tc>
      </w:tr>
      <w:tr w:rsidR="006C7EB4" w:rsidRPr="009E4380" w:rsidTr="00E73D56">
        <w:tc>
          <w:tcPr>
            <w:tcW w:w="9134" w:type="dxa"/>
            <w:gridSpan w:val="2"/>
          </w:tcPr>
          <w:p w:rsidR="006C7EB4" w:rsidRPr="009E4380" w:rsidRDefault="006C7EB4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В соответствии с Постановлением Правительства Курской области от 14.02.2025 № 106-пп «Об утверждении Порядка проведения оценки эффективности реализации государственных программ Курской области» (пункт 2.2.1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уровень достижения реализации мероприятий (результатов) комплекса процессных мероприятий оценивается для каждого комплекса процессных мероприятий (</w:t>
            </w: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за исключением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мероприятий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6C7EB4" w:rsidRPr="009E4380" w:rsidRDefault="006C7EB4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9134" w:type="dxa"/>
            <w:gridSpan w:val="2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3. Оценка эффективности реализации государственной программы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3.1. Уровень достижения планового значения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показателя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(или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ЗПгпф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D24C1E" w:rsidRPr="009E4380" w:rsidRDefault="00F02973" w:rsidP="009E4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1,0+1,0+1,0=3</w:t>
            </w:r>
            <w:r w:rsidR="004B4A20" w:rsidRPr="009E43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,0</w:t>
            </w:r>
          </w:p>
        </w:tc>
      </w:tr>
      <w:tr w:rsidR="00D24C1E" w:rsidRPr="009E4380" w:rsidTr="00CC2C3B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3.2. Уровень достижения показателей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ƩУДпгп</w:t>
            </w:r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proofErr w:type="spellEnd"/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 / М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i=1</w:t>
            </w:r>
          </w:p>
        </w:tc>
        <w:tc>
          <w:tcPr>
            <w:tcW w:w="3351" w:type="dxa"/>
          </w:tcPr>
          <w:p w:rsidR="00CC2C3B" w:rsidRPr="009E4380" w:rsidRDefault="00F02973" w:rsidP="009E4380">
            <w:pPr>
              <w:autoSpaceDE w:val="0"/>
              <w:autoSpaceDN w:val="0"/>
              <w:adjustRightInd w:val="0"/>
              <w:spacing w:after="0" w:line="240" w:lineRule="auto"/>
              <w:ind w:firstLine="17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1,0+1,0+1,0/3</w:t>
            </w:r>
            <w:r w:rsidR="00CC2C3B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= 1,00</w:t>
            </w:r>
          </w:p>
          <w:p w:rsidR="00D24C1E" w:rsidRPr="009E4380" w:rsidRDefault="00D24C1E" w:rsidP="009E4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3.3. Коэффициент значимости проектной части для достижения целей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Фпч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3351" w:type="dxa"/>
          </w:tcPr>
          <w:p w:rsidR="00D24C1E" w:rsidRPr="009E4380" w:rsidRDefault="00492AB7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1,0</w:t>
            </w:r>
          </w:p>
        </w:tc>
      </w:tr>
      <w:tr w:rsidR="00D24C1E" w:rsidRPr="009E4380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3.4. Коэффициент значимости процессной части для достижения целей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Фпрцч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/ Ф</w:t>
            </w:r>
          </w:p>
        </w:tc>
        <w:tc>
          <w:tcPr>
            <w:tcW w:w="3351" w:type="dxa"/>
          </w:tcPr>
          <w:p w:rsidR="00492AB7" w:rsidRPr="009E4380" w:rsidRDefault="00492AB7" w:rsidP="009E4380">
            <w:pPr>
              <w:autoSpaceDE w:val="0"/>
              <w:autoSpaceDN w:val="0"/>
              <w:adjustRightInd w:val="0"/>
              <w:spacing w:after="0" w:line="240" w:lineRule="auto"/>
              <w:ind w:firstLine="171"/>
              <w:rPr>
                <w:rFonts w:ascii="Times New Roman" w:hAnsi="Times New Roman" w:cs="Times New Roman"/>
                <w:sz w:val="20"/>
                <w:szCs w:val="20"/>
              </w:rPr>
            </w:pPr>
            <w:r w:rsidRPr="009E4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 Коэффициент значимости процессной части для достижения целей государственной программы не рассчитывался.</w:t>
            </w:r>
          </w:p>
          <w:p w:rsidR="00D24C1E" w:rsidRPr="009E4380" w:rsidRDefault="00492AB7" w:rsidP="009E4380">
            <w:pPr>
              <w:ind w:firstLine="171"/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Постановлением </w:t>
            </w:r>
            <w:r w:rsidRPr="009E438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Правительства Курской области от 14.02.2025 № 106-пп «Об утверждении </w:t>
            </w:r>
            <w:proofErr w:type="gramStart"/>
            <w:r w:rsidRPr="009E4380">
              <w:rPr>
                <w:rFonts w:ascii="Times New Roman" w:hAnsi="Times New Roman" w:cs="Times New Roman"/>
                <w:sz w:val="20"/>
                <w:szCs w:val="20"/>
              </w:rPr>
              <w:t>Порядка проведения оценки эффективности реализации государственных программ</w:t>
            </w:r>
            <w:proofErr w:type="gramEnd"/>
            <w:r w:rsidRPr="009E4380">
              <w:rPr>
                <w:rFonts w:ascii="Times New Roman" w:hAnsi="Times New Roman" w:cs="Times New Roman"/>
                <w:sz w:val="20"/>
                <w:szCs w:val="20"/>
              </w:rPr>
              <w:t xml:space="preserve"> Курской области» (пункт 2.2.)  для комплекса процессных мероприятий, предусматривающего финансовое обеспечение деятельности ответственного исполнителя государственной программы, комплекса процессных мероприятий, не осуществляется оценка</w:t>
            </w:r>
          </w:p>
        </w:tc>
      </w:tr>
      <w:tr w:rsidR="00D24C1E" w:rsidRPr="00C83237" w:rsidTr="00915B5A">
        <w:tc>
          <w:tcPr>
            <w:tcW w:w="5783" w:type="dxa"/>
          </w:tcPr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43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Уровень достижения реализации государственной программы</w:t>
            </w:r>
          </w:p>
          <w:p w:rsidR="00D24C1E" w:rsidRPr="009E4380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= 0,5 x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УДПгп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+ 0,5</w:t>
            </w:r>
            <w:r w:rsidR="002579B4"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х</w:t>
            </w:r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proofErr w:type="gram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proofErr w:type="gram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пч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УДпрцч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 xml:space="preserve"> x </w:t>
            </w:r>
            <w:proofErr w:type="spellStart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kпрцч</w:t>
            </w:r>
            <w:proofErr w:type="spellEnd"/>
            <w:r w:rsidRPr="009E438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351" w:type="dxa"/>
          </w:tcPr>
          <w:p w:rsidR="003103D0" w:rsidRPr="003103D0" w:rsidRDefault="000A2165" w:rsidP="009E4380">
            <w:pPr>
              <w:autoSpaceDE w:val="0"/>
              <w:autoSpaceDN w:val="0"/>
              <w:adjustRightInd w:val="0"/>
              <w:spacing w:after="0" w:line="240" w:lineRule="auto"/>
              <w:ind w:firstLine="709"/>
              <w:outlineLvl w:val="1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0,5х1,00 + 0,5х (0,018</w:t>
            </w:r>
            <w:r w:rsidR="003103D0" w:rsidRPr="009E4380">
              <w:rPr>
                <w:rFonts w:ascii="Times New Roman" w:hAnsi="Times New Roman" w:cs="Times New Roman"/>
                <w:b/>
                <w:sz w:val="24"/>
                <w:szCs w:val="24"/>
              </w:rPr>
              <w:t>х1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,00)= 1,009 (1)</w:t>
            </w:r>
            <w:bookmarkStart w:id="1" w:name="_GoBack"/>
            <w:bookmarkEnd w:id="1"/>
          </w:p>
          <w:p w:rsidR="00D24C1E" w:rsidRPr="00C83237" w:rsidRDefault="00D24C1E" w:rsidP="009E43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C1E" w:rsidRPr="00CF167B" w:rsidRDefault="00D24C1E" w:rsidP="009E43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191E" w:rsidRDefault="0051191E" w:rsidP="009E4380"/>
    <w:sectPr w:rsidR="0051191E" w:rsidSect="00252D94">
      <w:headerReference w:type="default" r:id="rId7"/>
      <w:pgSz w:w="11910" w:h="16840"/>
      <w:pgMar w:top="1134" w:right="1191" w:bottom="1134" w:left="1701" w:header="397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62B4" w:rsidRDefault="006762B4" w:rsidP="00D24C1E">
      <w:pPr>
        <w:spacing w:after="0" w:line="240" w:lineRule="auto"/>
      </w:pPr>
      <w:r>
        <w:separator/>
      </w:r>
    </w:p>
  </w:endnote>
  <w:end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62B4" w:rsidRDefault="006762B4" w:rsidP="00D24C1E">
      <w:pPr>
        <w:spacing w:after="0" w:line="240" w:lineRule="auto"/>
      </w:pPr>
      <w:r>
        <w:separator/>
      </w:r>
    </w:p>
  </w:footnote>
  <w:footnote w:type="continuationSeparator" w:id="0">
    <w:p w:rsidR="006762B4" w:rsidRDefault="006762B4" w:rsidP="00D24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2B4" w:rsidRDefault="006762B4">
    <w:pPr>
      <w:pStyle w:val="a3"/>
      <w:jc w:val="center"/>
    </w:pPr>
  </w:p>
  <w:p w:rsidR="006762B4" w:rsidRDefault="000A2165">
    <w:pPr>
      <w:pStyle w:val="a3"/>
      <w:jc w:val="center"/>
    </w:pPr>
    <w:sdt>
      <w:sdtPr>
        <w:id w:val="13292022"/>
        <w:docPartObj>
          <w:docPartGallery w:val="Page Numbers (Top of Page)"/>
          <w:docPartUnique/>
        </w:docPartObj>
      </w:sdtPr>
      <w:sdtEndPr/>
      <w:sdtContent>
        <w:r w:rsidR="00F95C5F">
          <w:fldChar w:fldCharType="begin"/>
        </w:r>
        <w:r w:rsidR="00F95C5F">
          <w:instrText xml:space="preserve"> PAGE   \* MERGEFORMAT </w:instrText>
        </w:r>
        <w:r w:rsidR="00F95C5F">
          <w:fldChar w:fldCharType="separate"/>
        </w:r>
        <w:r>
          <w:rPr>
            <w:noProof/>
          </w:rPr>
          <w:t>9</w:t>
        </w:r>
        <w:r w:rsidR="00F95C5F">
          <w:rPr>
            <w:noProof/>
          </w:rPr>
          <w:fldChar w:fldCharType="end"/>
        </w:r>
      </w:sdtContent>
    </w:sdt>
  </w:p>
  <w:p w:rsidR="006762B4" w:rsidRDefault="006762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4C1E"/>
    <w:rsid w:val="000252DD"/>
    <w:rsid w:val="000657DF"/>
    <w:rsid w:val="00065A65"/>
    <w:rsid w:val="00093419"/>
    <w:rsid w:val="000A2165"/>
    <w:rsid w:val="000E2079"/>
    <w:rsid w:val="00120BA0"/>
    <w:rsid w:val="00161D02"/>
    <w:rsid w:val="001667ED"/>
    <w:rsid w:val="00194A01"/>
    <w:rsid w:val="001D1851"/>
    <w:rsid w:val="001D20BA"/>
    <w:rsid w:val="002128DB"/>
    <w:rsid w:val="0023044A"/>
    <w:rsid w:val="00252D94"/>
    <w:rsid w:val="002579B4"/>
    <w:rsid w:val="00263A97"/>
    <w:rsid w:val="002940B3"/>
    <w:rsid w:val="002B0EDC"/>
    <w:rsid w:val="002C498A"/>
    <w:rsid w:val="002D117B"/>
    <w:rsid w:val="002E07EB"/>
    <w:rsid w:val="003103D0"/>
    <w:rsid w:val="00323202"/>
    <w:rsid w:val="00360BD8"/>
    <w:rsid w:val="003A2067"/>
    <w:rsid w:val="003A3965"/>
    <w:rsid w:val="003C1971"/>
    <w:rsid w:val="0044475C"/>
    <w:rsid w:val="00492AB7"/>
    <w:rsid w:val="004B4A20"/>
    <w:rsid w:val="004E08FD"/>
    <w:rsid w:val="004F23AD"/>
    <w:rsid w:val="0050230F"/>
    <w:rsid w:val="0051191E"/>
    <w:rsid w:val="00512CFA"/>
    <w:rsid w:val="00571069"/>
    <w:rsid w:val="00602B97"/>
    <w:rsid w:val="00610B66"/>
    <w:rsid w:val="00626254"/>
    <w:rsid w:val="006549D3"/>
    <w:rsid w:val="00666EF5"/>
    <w:rsid w:val="00667BF2"/>
    <w:rsid w:val="00672A3D"/>
    <w:rsid w:val="006762B4"/>
    <w:rsid w:val="006C7EB4"/>
    <w:rsid w:val="00796F63"/>
    <w:rsid w:val="007E6BE0"/>
    <w:rsid w:val="00814543"/>
    <w:rsid w:val="008403CA"/>
    <w:rsid w:val="00852F28"/>
    <w:rsid w:val="008547A4"/>
    <w:rsid w:val="008D2B8B"/>
    <w:rsid w:val="008E57D5"/>
    <w:rsid w:val="00915B5A"/>
    <w:rsid w:val="009B0433"/>
    <w:rsid w:val="009C5AC6"/>
    <w:rsid w:val="009C64A2"/>
    <w:rsid w:val="009C79E4"/>
    <w:rsid w:val="009C7CB1"/>
    <w:rsid w:val="009E4380"/>
    <w:rsid w:val="00AA3577"/>
    <w:rsid w:val="00AE2945"/>
    <w:rsid w:val="00AE2DBC"/>
    <w:rsid w:val="00B94648"/>
    <w:rsid w:val="00B948EB"/>
    <w:rsid w:val="00C45735"/>
    <w:rsid w:val="00C83237"/>
    <w:rsid w:val="00CC2C3B"/>
    <w:rsid w:val="00D24C1E"/>
    <w:rsid w:val="00D30A5C"/>
    <w:rsid w:val="00D42C2E"/>
    <w:rsid w:val="00DF794B"/>
    <w:rsid w:val="00EA70FC"/>
    <w:rsid w:val="00EF5AED"/>
    <w:rsid w:val="00F02973"/>
    <w:rsid w:val="00F351EE"/>
    <w:rsid w:val="00F3712F"/>
    <w:rsid w:val="00F43BD8"/>
    <w:rsid w:val="00F61DA5"/>
    <w:rsid w:val="00F95C5F"/>
    <w:rsid w:val="00FB3480"/>
    <w:rsid w:val="00FF3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C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24C1E"/>
  </w:style>
  <w:style w:type="paragraph" w:styleId="a5">
    <w:name w:val="footer"/>
    <w:basedOn w:val="a"/>
    <w:link w:val="a6"/>
    <w:uiPriority w:val="99"/>
    <w:semiHidden/>
    <w:unhideWhenUsed/>
    <w:rsid w:val="00D24C1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24C1E"/>
  </w:style>
  <w:style w:type="paragraph" w:styleId="a7">
    <w:name w:val="Body Text"/>
    <w:basedOn w:val="a"/>
    <w:link w:val="a8"/>
    <w:uiPriority w:val="1"/>
    <w:qFormat/>
    <w:rsid w:val="002128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8">
    <w:name w:val="Основной текст Знак"/>
    <w:basedOn w:val="a0"/>
    <w:link w:val="a7"/>
    <w:uiPriority w:val="1"/>
    <w:rsid w:val="002128DB"/>
    <w:rPr>
      <w:rFonts w:ascii="Times New Roman" w:eastAsia="Times New Roman" w:hAnsi="Times New Roman" w:cs="Times New Roman"/>
      <w:sz w:val="29"/>
      <w:szCs w:val="29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34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8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9</Pages>
  <Words>1311</Words>
  <Characters>7477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Беседина</dc:creator>
  <cp:lastModifiedBy>Меркушенкова</cp:lastModifiedBy>
  <cp:revision>69</cp:revision>
  <cp:lastPrinted>2025-02-14T11:06:00Z</cp:lastPrinted>
  <dcterms:created xsi:type="dcterms:W3CDTF">2025-02-11T09:39:00Z</dcterms:created>
  <dcterms:modified xsi:type="dcterms:W3CDTF">2026-02-21T11:24:00Z</dcterms:modified>
</cp:coreProperties>
</file>