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УТВЕРЖДЕНА</w:t>
      </w:r>
    </w:p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 xml:space="preserve">постановлением Администрации </w:t>
      </w:r>
    </w:p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Курской области</w:t>
      </w:r>
    </w:p>
    <w:p w:rsidR="002D2563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от «24» октября 2013 № 774-па</w:t>
      </w:r>
    </w:p>
    <w:p w:rsidR="00EE25B2" w:rsidRPr="00776520" w:rsidRDefault="00EE25B2" w:rsidP="00251795">
      <w:pPr>
        <w:pStyle w:val="ConsPlusNormal"/>
        <w:ind w:left="4820"/>
        <w:jc w:val="center"/>
        <w:rPr>
          <w:bCs/>
        </w:rPr>
      </w:pPr>
      <w:proofErr w:type="gramStart"/>
      <w:r w:rsidRPr="00776520">
        <w:rPr>
          <w:bCs/>
        </w:rPr>
        <w:t xml:space="preserve">(в редакции постановления Администрации Курской области </w:t>
      </w:r>
      <w:proofErr w:type="gramEnd"/>
    </w:p>
    <w:p w:rsidR="00EE25B2" w:rsidRPr="00776520" w:rsidRDefault="006A5762" w:rsidP="00251795">
      <w:pPr>
        <w:pStyle w:val="ConsPlusNormal"/>
        <w:ind w:left="4820"/>
        <w:rPr>
          <w:bCs/>
        </w:rPr>
      </w:pPr>
      <w:r w:rsidRPr="00776520">
        <w:rPr>
          <w:bCs/>
        </w:rPr>
        <w:tab/>
      </w:r>
      <w:r w:rsidRPr="00776520">
        <w:rPr>
          <w:bCs/>
        </w:rPr>
        <w:tab/>
      </w:r>
      <w:r w:rsidR="00EE25B2" w:rsidRPr="00776520">
        <w:rPr>
          <w:bCs/>
        </w:rPr>
        <w:t xml:space="preserve">от </w:t>
      </w:r>
      <w:r w:rsidR="00E4318A">
        <w:rPr>
          <w:bCs/>
        </w:rPr>
        <w:t>3</w:t>
      </w:r>
      <w:r w:rsidR="003C26DF">
        <w:rPr>
          <w:bCs/>
        </w:rPr>
        <w:t>0</w:t>
      </w:r>
      <w:r w:rsidR="003709FA">
        <w:rPr>
          <w:bCs/>
        </w:rPr>
        <w:t>.</w:t>
      </w:r>
      <w:r w:rsidR="00C30DB9">
        <w:rPr>
          <w:bCs/>
        </w:rPr>
        <w:t>1</w:t>
      </w:r>
      <w:r w:rsidR="003C26DF">
        <w:rPr>
          <w:bCs/>
        </w:rPr>
        <w:t>2</w:t>
      </w:r>
      <w:r w:rsidR="003709FA">
        <w:rPr>
          <w:bCs/>
        </w:rPr>
        <w:t>.</w:t>
      </w:r>
      <w:r w:rsidR="006A7BB6" w:rsidRPr="00776520">
        <w:rPr>
          <w:bCs/>
        </w:rPr>
        <w:t>20</w:t>
      </w:r>
      <w:r w:rsidR="009D7AEC">
        <w:rPr>
          <w:bCs/>
        </w:rPr>
        <w:t>2</w:t>
      </w:r>
      <w:r w:rsidR="00BA470A">
        <w:rPr>
          <w:bCs/>
        </w:rPr>
        <w:t>2</w:t>
      </w:r>
      <w:r w:rsidR="00EE25B2" w:rsidRPr="00776520">
        <w:rPr>
          <w:bCs/>
        </w:rPr>
        <w:t xml:space="preserve"> № </w:t>
      </w:r>
      <w:r w:rsidR="00C30DB9">
        <w:rPr>
          <w:bCs/>
        </w:rPr>
        <w:t>1</w:t>
      </w:r>
      <w:r w:rsidR="003C26DF">
        <w:rPr>
          <w:bCs/>
        </w:rPr>
        <w:t>661-па</w:t>
      </w:r>
      <w:r w:rsidR="00EE25B2" w:rsidRPr="00776520">
        <w:rPr>
          <w:bCs/>
        </w:rPr>
        <w:t>)</w:t>
      </w:r>
    </w:p>
    <w:p w:rsidR="00245D32" w:rsidRPr="00776520" w:rsidRDefault="00245D32" w:rsidP="002D2563">
      <w:pPr>
        <w:pStyle w:val="ConsPlusNormal"/>
        <w:ind w:left="3969"/>
        <w:jc w:val="center"/>
        <w:rPr>
          <w:bCs/>
        </w:rPr>
      </w:pPr>
    </w:p>
    <w:p w:rsidR="00704431" w:rsidRPr="00776520" w:rsidRDefault="00704431" w:rsidP="00704431">
      <w:pPr>
        <w:pStyle w:val="ConsPlusNormal"/>
        <w:jc w:val="center"/>
        <w:rPr>
          <w:b/>
          <w:bCs/>
        </w:rPr>
      </w:pPr>
      <w:r w:rsidRPr="00776520">
        <w:rPr>
          <w:b/>
          <w:bCs/>
        </w:rPr>
        <w:t>Г</w:t>
      </w:r>
      <w:r w:rsidR="00245D32" w:rsidRPr="00776520">
        <w:rPr>
          <w:b/>
          <w:bCs/>
        </w:rPr>
        <w:t>осударственная программа Курской области</w:t>
      </w:r>
    </w:p>
    <w:p w:rsidR="00704431" w:rsidRPr="00776520" w:rsidRDefault="00704431" w:rsidP="00704431">
      <w:pPr>
        <w:pStyle w:val="ConsPlusNormal"/>
        <w:jc w:val="center"/>
        <w:rPr>
          <w:b/>
          <w:bCs/>
        </w:rPr>
      </w:pPr>
      <w:r w:rsidRPr="00776520">
        <w:rPr>
          <w:b/>
          <w:bCs/>
        </w:rPr>
        <w:t>«Р</w:t>
      </w:r>
      <w:r w:rsidR="00245D32" w:rsidRPr="00776520">
        <w:rPr>
          <w:b/>
          <w:bCs/>
        </w:rPr>
        <w:t>азвитие экономики и внешних связей Курской обл</w:t>
      </w:r>
      <w:r w:rsidR="00787F41" w:rsidRPr="00776520">
        <w:rPr>
          <w:b/>
          <w:bCs/>
        </w:rPr>
        <w:t>а</w:t>
      </w:r>
      <w:r w:rsidR="00245D32" w:rsidRPr="00776520">
        <w:rPr>
          <w:b/>
          <w:bCs/>
        </w:rPr>
        <w:t>сти</w:t>
      </w:r>
      <w:r w:rsidRPr="00776520">
        <w:rPr>
          <w:b/>
          <w:bCs/>
        </w:rPr>
        <w:t>»</w:t>
      </w:r>
    </w:p>
    <w:p w:rsidR="00704431" w:rsidRPr="00776520" w:rsidRDefault="00704431" w:rsidP="00704431">
      <w:pPr>
        <w:pStyle w:val="ConsPlusNormal"/>
        <w:jc w:val="center"/>
        <w:outlineLvl w:val="0"/>
      </w:pPr>
    </w:p>
    <w:p w:rsidR="00704431" w:rsidRPr="00776520" w:rsidRDefault="00704431" w:rsidP="00704431">
      <w:pPr>
        <w:pStyle w:val="ConsPlusNormal"/>
        <w:jc w:val="center"/>
        <w:outlineLvl w:val="0"/>
        <w:rPr>
          <w:sz w:val="24"/>
          <w:szCs w:val="24"/>
        </w:rPr>
      </w:pPr>
      <w:r w:rsidRPr="00776520">
        <w:rPr>
          <w:sz w:val="24"/>
          <w:szCs w:val="24"/>
        </w:rPr>
        <w:t>ПАСПОРТ</w:t>
      </w:r>
    </w:p>
    <w:p w:rsidR="00704431" w:rsidRPr="00776520" w:rsidRDefault="00704431" w:rsidP="00704431">
      <w:pPr>
        <w:pStyle w:val="ConsPlusNormal"/>
        <w:jc w:val="center"/>
        <w:rPr>
          <w:sz w:val="24"/>
          <w:szCs w:val="24"/>
        </w:rPr>
      </w:pPr>
      <w:r w:rsidRPr="00776520">
        <w:rPr>
          <w:sz w:val="24"/>
          <w:szCs w:val="24"/>
        </w:rPr>
        <w:t>государственной программы Курской области</w:t>
      </w: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776520">
        <w:rPr>
          <w:sz w:val="24"/>
          <w:szCs w:val="24"/>
        </w:rPr>
        <w:t>«Развитие экономики и внешних связей Курской области»</w:t>
      </w:r>
    </w:p>
    <w:p w:rsidR="00704431" w:rsidRPr="00872EEA" w:rsidRDefault="00704431" w:rsidP="00704431">
      <w:pPr>
        <w:pStyle w:val="ConsPlusNormal"/>
        <w:jc w:val="both"/>
        <w:rPr>
          <w:sz w:val="24"/>
          <w:szCs w:val="24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4"/>
      </w:tblGrid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Ответственный исполнитель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по экономике и развитию Курской области</w:t>
            </w:r>
          </w:p>
        </w:tc>
      </w:tr>
      <w:tr w:rsidR="00704431" w:rsidRPr="00B570E6" w:rsidTr="001D3991">
        <w:trPr>
          <w:trHeight w:val="1607"/>
        </w:trPr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Соисполнители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570E6" w:rsidRPr="00B570E6" w:rsidRDefault="00B570E6" w:rsidP="00B570E6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 xml:space="preserve">утратил силу (постановление Администрации Курской области от </w:t>
            </w:r>
            <w:r>
              <w:rPr>
                <w:i/>
                <w:sz w:val="24"/>
                <w:szCs w:val="24"/>
              </w:rPr>
              <w:t>10</w:t>
            </w:r>
            <w:r w:rsidRPr="00B570E6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12</w:t>
            </w:r>
            <w:r w:rsidRPr="00B570E6">
              <w:rPr>
                <w:i/>
                <w:sz w:val="24"/>
                <w:szCs w:val="24"/>
              </w:rPr>
              <w:t>.201</w:t>
            </w:r>
            <w:r>
              <w:rPr>
                <w:i/>
                <w:sz w:val="24"/>
                <w:szCs w:val="24"/>
              </w:rPr>
              <w:t>9</w:t>
            </w:r>
            <w:r w:rsidRPr="00B570E6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1240-</w:t>
            </w:r>
            <w:r w:rsidRPr="00B570E6">
              <w:rPr>
                <w:i/>
                <w:sz w:val="24"/>
                <w:szCs w:val="24"/>
              </w:rPr>
              <w:t>па),</w:t>
            </w:r>
          </w:p>
          <w:p w:rsidR="00CB2353" w:rsidRPr="00B570E6" w:rsidRDefault="00CB2353" w:rsidP="00CB2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комитет </w:t>
            </w:r>
            <w:r w:rsidR="00B570E6">
              <w:rPr>
                <w:sz w:val="24"/>
                <w:szCs w:val="24"/>
              </w:rPr>
              <w:t xml:space="preserve">промышленности, торговли и </w:t>
            </w:r>
            <w:r w:rsidRPr="00B570E6">
              <w:rPr>
                <w:sz w:val="24"/>
                <w:szCs w:val="24"/>
              </w:rPr>
              <w:t>предпринимательства</w:t>
            </w:r>
            <w:r w:rsidR="00B570E6">
              <w:rPr>
                <w:sz w:val="24"/>
                <w:szCs w:val="24"/>
              </w:rPr>
              <w:t xml:space="preserve"> Курско</w:t>
            </w:r>
            <w:r w:rsidRPr="00B570E6">
              <w:rPr>
                <w:sz w:val="24"/>
                <w:szCs w:val="24"/>
              </w:rPr>
              <w:t>й области,</w:t>
            </w:r>
          </w:p>
          <w:p w:rsidR="00787F41" w:rsidRPr="00B570E6" w:rsidRDefault="003C26DF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</w:t>
            </w:r>
            <w:r w:rsidR="00066C8B" w:rsidRPr="00B570E6">
              <w:rPr>
                <w:sz w:val="24"/>
                <w:szCs w:val="24"/>
              </w:rPr>
              <w:t>цифрового развития и связи Курской области</w:t>
            </w:r>
            <w:r w:rsidR="00787F41" w:rsidRPr="00B570E6">
              <w:rPr>
                <w:sz w:val="24"/>
                <w:szCs w:val="24"/>
              </w:rPr>
              <w:t>,</w:t>
            </w:r>
          </w:p>
          <w:p w:rsidR="00704431" w:rsidRPr="00B570E6" w:rsidRDefault="00787F41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региональной безопасности Курской области</w:t>
            </w:r>
          </w:p>
        </w:tc>
      </w:tr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Участники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3C26DF" w:rsidRPr="003C26DF" w:rsidRDefault="003C26DF" w:rsidP="003C26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26DF">
              <w:rPr>
                <w:sz w:val="24"/>
                <w:szCs w:val="24"/>
              </w:rPr>
              <w:t>Администрация Курской области,</w:t>
            </w:r>
          </w:p>
          <w:p w:rsidR="003C26DF" w:rsidRPr="003C26DF" w:rsidRDefault="003C26DF" w:rsidP="003C26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26DF">
              <w:rPr>
                <w:sz w:val="24"/>
                <w:szCs w:val="24"/>
              </w:rPr>
              <w:t>Министерство образования и науки Курской области,</w:t>
            </w:r>
          </w:p>
          <w:p w:rsidR="003C26DF" w:rsidRPr="003C26DF" w:rsidRDefault="003C26DF" w:rsidP="003C26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26DF">
              <w:rPr>
                <w:sz w:val="24"/>
                <w:szCs w:val="24"/>
              </w:rPr>
              <w:t>комитет по культуре Курской области,</w:t>
            </w:r>
          </w:p>
          <w:p w:rsidR="003C26DF" w:rsidRPr="003C26DF" w:rsidRDefault="003C26DF" w:rsidP="003C26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26DF">
              <w:rPr>
                <w:sz w:val="24"/>
                <w:szCs w:val="24"/>
              </w:rPr>
              <w:t>комитет по физической культуре и спорту Курской области,</w:t>
            </w:r>
          </w:p>
          <w:p w:rsidR="003C26DF" w:rsidRPr="003C26DF" w:rsidRDefault="003C26DF" w:rsidP="003C26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26DF">
              <w:rPr>
                <w:sz w:val="24"/>
                <w:szCs w:val="24"/>
              </w:rPr>
              <w:t>Министерство сельского хозяйства Курской области,</w:t>
            </w:r>
          </w:p>
          <w:p w:rsidR="003C26DF" w:rsidRPr="003C26DF" w:rsidRDefault="003C26DF" w:rsidP="003C26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26DF">
              <w:rPr>
                <w:sz w:val="24"/>
                <w:szCs w:val="24"/>
              </w:rPr>
              <w:t>комитет информации и печати Курской области,</w:t>
            </w:r>
          </w:p>
          <w:p w:rsidR="003C26DF" w:rsidRPr="003C26DF" w:rsidRDefault="003C26DF" w:rsidP="003C26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26DF">
              <w:rPr>
                <w:sz w:val="24"/>
                <w:szCs w:val="24"/>
              </w:rPr>
              <w:t xml:space="preserve">Министерство </w:t>
            </w:r>
            <w:proofErr w:type="gramStart"/>
            <w:r w:rsidRPr="003C26DF">
              <w:rPr>
                <w:sz w:val="24"/>
                <w:szCs w:val="24"/>
              </w:rPr>
              <w:t>внутренней</w:t>
            </w:r>
            <w:proofErr w:type="gramEnd"/>
            <w:r w:rsidRPr="003C26DF">
              <w:rPr>
                <w:sz w:val="24"/>
                <w:szCs w:val="24"/>
              </w:rPr>
              <w:t xml:space="preserve"> и молодежной политики  Курской области,</w:t>
            </w:r>
          </w:p>
          <w:p w:rsidR="003C26DF" w:rsidRPr="003C26DF" w:rsidRDefault="003C26DF" w:rsidP="003C26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26DF">
              <w:rPr>
                <w:sz w:val="24"/>
                <w:szCs w:val="24"/>
              </w:rPr>
              <w:t>Министерство природных ресурсов Курской области,</w:t>
            </w:r>
          </w:p>
          <w:p w:rsidR="003C26DF" w:rsidRPr="003C26DF" w:rsidRDefault="003C26DF" w:rsidP="003C26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26DF">
              <w:rPr>
                <w:sz w:val="24"/>
                <w:szCs w:val="24"/>
              </w:rPr>
              <w:t>комитет по труду и занятости населения Курской области,</w:t>
            </w:r>
          </w:p>
          <w:p w:rsidR="003C26DF" w:rsidRPr="003C26DF" w:rsidRDefault="003C26DF" w:rsidP="003C26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26DF">
              <w:rPr>
                <w:sz w:val="24"/>
                <w:szCs w:val="24"/>
              </w:rPr>
              <w:t>комитет транспорта и автомобильных дорог Курской области</w:t>
            </w:r>
          </w:p>
          <w:p w:rsidR="003C26DF" w:rsidRPr="003C26DF" w:rsidRDefault="003C26DF" w:rsidP="003C26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C26DF">
              <w:rPr>
                <w:sz w:val="24"/>
                <w:szCs w:val="24"/>
              </w:rPr>
              <w:t>комитет промышленности, торговли и предпринимательства Курской области,</w:t>
            </w:r>
          </w:p>
          <w:p w:rsidR="00B570E6" w:rsidRPr="003C26DF" w:rsidRDefault="003C26DF" w:rsidP="003C26DF">
            <w:pPr>
              <w:pStyle w:val="ConsPlusNormal"/>
              <w:jc w:val="both"/>
              <w:rPr>
                <w:sz w:val="24"/>
                <w:szCs w:val="24"/>
              </w:rPr>
            </w:pPr>
            <w:r w:rsidRPr="003C26DF">
              <w:rPr>
                <w:sz w:val="24"/>
                <w:szCs w:val="24"/>
              </w:rPr>
              <w:t>Министерство цифрового развития и связи Курской области</w:t>
            </w:r>
          </w:p>
        </w:tc>
      </w:tr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 xml:space="preserve">Подпрограммы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1.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8" w:history="1">
              <w:r w:rsidRPr="00B570E6">
                <w:rPr>
                  <w:sz w:val="24"/>
                  <w:szCs w:val="24"/>
                </w:rPr>
                <w:t>Создание</w:t>
              </w:r>
            </w:hyperlink>
            <w:r w:rsidRPr="00B570E6">
              <w:rPr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2.</w:t>
            </w:r>
            <w:r w:rsidR="003C26DF">
              <w:rPr>
                <w:sz w:val="24"/>
                <w:szCs w:val="24"/>
              </w:rPr>
              <w:t> 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9" w:history="1">
              <w:r w:rsidRPr="00B570E6">
                <w:rPr>
                  <w:sz w:val="24"/>
                  <w:szCs w:val="24"/>
                </w:rPr>
                <w:t>Развитие</w:t>
              </w:r>
            </w:hyperlink>
            <w:r w:rsidRPr="00B570E6">
              <w:rPr>
                <w:sz w:val="24"/>
                <w:szCs w:val="24"/>
              </w:rPr>
              <w:t xml:space="preserve"> малого и среднего предпринимательства в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3.</w:t>
            </w:r>
            <w:r w:rsidR="003C26DF">
              <w:rPr>
                <w:sz w:val="24"/>
                <w:szCs w:val="24"/>
              </w:rPr>
              <w:t> 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10" w:history="1">
              <w:r w:rsidRPr="00B570E6">
                <w:rPr>
                  <w:sz w:val="24"/>
                  <w:szCs w:val="24"/>
                </w:rPr>
                <w:t>Повышение</w:t>
              </w:r>
            </w:hyperlink>
            <w:r w:rsidRPr="00B570E6">
              <w:rPr>
                <w:sz w:val="24"/>
                <w:szCs w:val="24"/>
              </w:rPr>
              <w:t xml:space="preserve"> доступности государственных и муниципальных услуг в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4.</w:t>
            </w:r>
            <w:r w:rsidR="003C26DF">
              <w:rPr>
                <w:sz w:val="24"/>
                <w:szCs w:val="24"/>
              </w:rPr>
              <w:t> 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11" w:history="1">
              <w:r w:rsidRPr="00B570E6">
                <w:rPr>
                  <w:sz w:val="24"/>
                  <w:szCs w:val="24"/>
                </w:rPr>
                <w:t>Развитие</w:t>
              </w:r>
            </w:hyperlink>
            <w:r w:rsidRPr="00B570E6">
              <w:rPr>
                <w:sz w:val="24"/>
                <w:szCs w:val="24"/>
              </w:rPr>
              <w:t xml:space="preserve"> внешнеэкономической деятельности Курской области</w:t>
            </w:r>
            <w:r w:rsidR="00091E53" w:rsidRPr="00B570E6">
              <w:rPr>
                <w:sz w:val="24"/>
                <w:szCs w:val="24"/>
              </w:rPr>
              <w:t xml:space="preserve"> и межрегиональных связей с регионами Российской Федерации»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5. </w:t>
            </w:r>
            <w:r w:rsidR="00091E53" w:rsidRPr="00B570E6">
              <w:rPr>
                <w:sz w:val="24"/>
                <w:szCs w:val="24"/>
              </w:rPr>
              <w:t>«</w:t>
            </w:r>
            <w:r w:rsidRPr="00B570E6">
              <w:rPr>
                <w:sz w:val="24"/>
                <w:szCs w:val="24"/>
              </w:rPr>
              <w:t xml:space="preserve">О </w:t>
            </w:r>
            <w:hyperlink r:id="rId12" w:history="1">
              <w:r w:rsidRPr="00B570E6">
                <w:rPr>
                  <w:sz w:val="24"/>
                  <w:szCs w:val="24"/>
                </w:rPr>
                <w:t>реализации</w:t>
              </w:r>
            </w:hyperlink>
            <w:r w:rsidRPr="00B570E6">
              <w:rPr>
                <w:sz w:val="24"/>
                <w:szCs w:val="24"/>
              </w:rPr>
      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EE65DC" w:rsidRPr="00B570E6" w:rsidRDefault="00EE65DC" w:rsidP="00EE65DC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6.</w:t>
            </w:r>
            <w:r w:rsidR="003C26DF">
              <w:rPr>
                <w:sz w:val="24"/>
                <w:szCs w:val="24"/>
              </w:rPr>
              <w:t> </w:t>
            </w:r>
            <w:r w:rsidRPr="00B570E6">
              <w:rPr>
                <w:sz w:val="24"/>
                <w:szCs w:val="24"/>
              </w:rPr>
              <w:t>«</w:t>
            </w:r>
            <w:hyperlink w:anchor="Par3579" w:history="1">
              <w:r w:rsidRPr="00B570E6">
                <w:rPr>
                  <w:sz w:val="24"/>
                  <w:szCs w:val="24"/>
                </w:rPr>
                <w:t>Использование</w:t>
              </w:r>
            </w:hyperlink>
            <w:r w:rsidRPr="00B570E6">
              <w:rPr>
                <w:sz w:val="24"/>
                <w:szCs w:val="24"/>
              </w:rPr>
              <w:t xml:space="preserve">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области»;</w:t>
            </w:r>
          </w:p>
          <w:p w:rsidR="00704431" w:rsidRPr="00B570E6" w:rsidRDefault="00704431" w:rsidP="003C26DF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7.</w:t>
            </w:r>
            <w:r w:rsidR="003C26DF">
              <w:rPr>
                <w:sz w:val="24"/>
                <w:szCs w:val="24"/>
              </w:rPr>
              <w:t> </w:t>
            </w:r>
            <w:r w:rsidR="00BB3E19" w:rsidRPr="00B570E6">
              <w:rPr>
                <w:sz w:val="24"/>
                <w:szCs w:val="24"/>
              </w:rPr>
              <w:t>«</w:t>
            </w:r>
            <w:hyperlink r:id="rId13" w:history="1">
              <w:r w:rsidRPr="00B570E6">
                <w:rPr>
                  <w:sz w:val="24"/>
                  <w:szCs w:val="24"/>
                </w:rPr>
                <w:t>Обеспечение</w:t>
              </w:r>
            </w:hyperlink>
            <w:r w:rsidRPr="00B570E6">
              <w:rPr>
                <w:sz w:val="24"/>
                <w:szCs w:val="24"/>
              </w:rPr>
              <w:t xml:space="preserve"> реализации государственной программы Курской области </w:t>
            </w:r>
            <w:r w:rsidR="00BB3E19" w:rsidRPr="00B570E6">
              <w:rPr>
                <w:sz w:val="24"/>
                <w:szCs w:val="24"/>
              </w:rPr>
              <w:t>«</w:t>
            </w:r>
            <w:r w:rsidRPr="00B570E6">
              <w:rPr>
                <w:sz w:val="24"/>
                <w:szCs w:val="24"/>
              </w:rPr>
              <w:t>Развитие экономики и внешних связей Курской области</w:t>
            </w:r>
            <w:r w:rsidR="00BB3E19" w:rsidRPr="00B570E6">
              <w:rPr>
                <w:sz w:val="24"/>
                <w:szCs w:val="24"/>
              </w:rPr>
              <w:t>»</w:t>
            </w:r>
          </w:p>
        </w:tc>
      </w:tr>
      <w:tr w:rsidR="006E2344" w:rsidRPr="00B570E6" w:rsidTr="006E2344">
        <w:trPr>
          <w:trHeight w:val="541"/>
        </w:trPr>
        <w:tc>
          <w:tcPr>
            <w:tcW w:w="3118" w:type="dxa"/>
          </w:tcPr>
          <w:p w:rsidR="006E2344" w:rsidRPr="00B570E6" w:rsidRDefault="006E2344" w:rsidP="006E2344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340" w:type="dxa"/>
          </w:tcPr>
          <w:p w:rsidR="006E2344" w:rsidRPr="00B570E6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Отсутствуют</w:t>
            </w:r>
          </w:p>
        </w:tc>
      </w:tr>
      <w:tr w:rsidR="006E2344" w:rsidRPr="006E2344" w:rsidTr="00486C2A">
        <w:trPr>
          <w:trHeight w:val="541"/>
        </w:trPr>
        <w:tc>
          <w:tcPr>
            <w:tcW w:w="3118" w:type="dxa"/>
          </w:tcPr>
          <w:p w:rsidR="006E2344" w:rsidRPr="006E2344" w:rsidRDefault="006E2344" w:rsidP="006E2344">
            <w:pPr>
              <w:pStyle w:val="ConsPlusNormal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Региональные проекты программы</w:t>
            </w:r>
          </w:p>
        </w:tc>
        <w:tc>
          <w:tcPr>
            <w:tcW w:w="340" w:type="dxa"/>
          </w:tcPr>
          <w:p w:rsidR="006E2344" w:rsidRPr="006E2344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«Системные меры по повышению производительности труда»,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«Адресная поддержка повышения производительности труда на предприятиях»,</w:t>
            </w:r>
          </w:p>
          <w:p w:rsidR="0027169C" w:rsidRDefault="0027169C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Создание благоприятных условий для осуществления деятельности </w:t>
            </w:r>
            <w:proofErr w:type="spellStart"/>
            <w:r>
              <w:rPr>
                <w:sz w:val="24"/>
                <w:szCs w:val="24"/>
              </w:rPr>
              <w:t>самозанятыми</w:t>
            </w:r>
            <w:proofErr w:type="spellEnd"/>
            <w:r>
              <w:rPr>
                <w:sz w:val="24"/>
                <w:szCs w:val="24"/>
              </w:rPr>
              <w:t xml:space="preserve"> гражданами», 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</w:t>
            </w:r>
            <w:r w:rsidR="0027169C">
              <w:rPr>
                <w:sz w:val="24"/>
                <w:szCs w:val="24"/>
              </w:rPr>
              <w:t xml:space="preserve">Создание условий для легкого старта и комфортного ведения бизнеса», 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«Акселерация субъектов малого и среднего предпринимательства»,</w:t>
            </w:r>
          </w:p>
          <w:p w:rsidR="006E2344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«Популяризация предпринимательства»</w:t>
            </w:r>
          </w:p>
          <w:p w:rsidR="00BA470A" w:rsidRPr="006E2344" w:rsidRDefault="00BA470A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«Системные меры развития международной кооперации и экспорта»</w:t>
            </w:r>
          </w:p>
        </w:tc>
      </w:tr>
      <w:tr w:rsidR="006E2344" w:rsidRPr="00B570E6" w:rsidTr="00486C2A">
        <w:trPr>
          <w:trHeight w:val="5439"/>
        </w:trPr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благоприятного предпринимательского климата и условий для ведения бизнеса;</w:t>
            </w:r>
            <w:r w:rsidR="0027169C">
              <w:rPr>
                <w:sz w:val="24"/>
                <w:szCs w:val="24"/>
              </w:rPr>
              <w:t xml:space="preserve"> создание условий для развития обрабатывающих отраслей в сфере промышленности;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улучшение отраслевой структуры экономики, популяризация предпринимательской деятельности;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качества и доступности государственных и муниципальных услуг;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формирование условий для эффективного использования инновационных технологий в интересах социально-экономического и инновационного развития Курской области;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trike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эффективности государственного и муниципального управления</w:t>
            </w:r>
          </w:p>
        </w:tc>
      </w:tr>
      <w:tr w:rsidR="006E2344" w:rsidRPr="00B570E6" w:rsidTr="00245D32">
        <w:trPr>
          <w:trHeight w:val="1530"/>
        </w:trPr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условий для привлечения инвестиций в экономику Курской области</w:t>
            </w:r>
            <w:r w:rsidR="0027169C">
              <w:rPr>
                <w:sz w:val="24"/>
                <w:szCs w:val="24"/>
              </w:rPr>
              <w:t>, в том числе путем формирования особой экономической зоны промышленно-производственного типа;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благоприятной конкурентной среды;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предпринимательской активности и развитие малого и среднего предпринимательства;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доступности и качества государственных и муниципальных услуг;</w:t>
            </w:r>
          </w:p>
          <w:p w:rsidR="006E2344" w:rsidRPr="00B570E6" w:rsidRDefault="006E2344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области;</w:t>
            </w:r>
          </w:p>
          <w:p w:rsidR="006E2344" w:rsidRPr="00B570E6" w:rsidRDefault="006E2344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rFonts w:eastAsia="Calibri"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укрепление связей с соотечественниками и их общественными объединениями</w:t>
            </w:r>
            <w:r w:rsidRPr="00B570E6">
              <w:rPr>
                <w:rFonts w:eastAsia="Calibri"/>
                <w:sz w:val="24"/>
                <w:szCs w:val="24"/>
              </w:rPr>
              <w:t xml:space="preserve"> за рубежом, в том числе в регионах-партнерах в рамках подписанных соглашений о сотрудничестве и протоколов о намерениях;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  <w:lang w:eastAsia="ru-RU"/>
              </w:rPr>
            </w:pPr>
            <w:r w:rsidRPr="00B570E6">
              <w:rPr>
                <w:sz w:val="24"/>
                <w:szCs w:val="24"/>
                <w:lang w:eastAsia="ru-RU"/>
              </w:rPr>
              <w:t xml:space="preserve"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</w:t>
            </w:r>
            <w:proofErr w:type="spellStart"/>
            <w:r w:rsidRPr="00B570E6">
              <w:rPr>
                <w:sz w:val="24"/>
                <w:szCs w:val="24"/>
                <w:lang w:eastAsia="ru-RU"/>
              </w:rPr>
              <w:t>Россотрудничество</w:t>
            </w:r>
            <w:proofErr w:type="spellEnd"/>
            <w:r w:rsidRPr="00B570E6">
              <w:rPr>
                <w:sz w:val="24"/>
                <w:szCs w:val="24"/>
                <w:lang w:eastAsia="ru-RU"/>
              </w:rPr>
              <w:t>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      </w:r>
          </w:p>
          <w:p w:rsidR="006E2344" w:rsidRPr="00B570E6" w:rsidRDefault="006E2344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      </w:r>
          </w:p>
          <w:p w:rsidR="006E2344" w:rsidRPr="00B570E6" w:rsidRDefault="006E2344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совершенствование системы и повышение качества государственного и муниципального управления</w:t>
            </w:r>
          </w:p>
        </w:tc>
      </w:tr>
      <w:tr w:rsidR="006E2344" w:rsidRPr="00B570E6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proofErr w:type="gramStart"/>
            <w:r w:rsidRPr="00B570E6">
              <w:rPr>
                <w:i/>
                <w:sz w:val="24"/>
                <w:szCs w:val="24"/>
              </w:rPr>
              <w:t>исключен</w:t>
            </w:r>
            <w:proofErr w:type="gramEnd"/>
            <w:r w:rsidRPr="00B570E6">
              <w:rPr>
                <w:i/>
                <w:sz w:val="24"/>
                <w:szCs w:val="24"/>
              </w:rPr>
              <w:t xml:space="preserve"> (постановление Администрации Курской области от 28.03.2017 № 253-па)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бюджета;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резидентов особой экономической зоны промышленно-производственного типа (нарастающим итогом);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прирост количества субъектов малого и среднего предпринимательства, осуществляющих деятельность на территории Курской области;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(в процентах);</w:t>
            </w:r>
          </w:p>
          <w:p w:rsidR="00BA470A" w:rsidRDefault="00BA470A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sz w:val="24"/>
                <w:szCs w:val="24"/>
              </w:rPr>
              <w:t>самозанятых</w:t>
            </w:r>
            <w:proofErr w:type="spellEnd"/>
            <w:r>
              <w:rPr>
                <w:sz w:val="24"/>
                <w:szCs w:val="24"/>
              </w:rPr>
              <w:t xml:space="preserve"> (тыс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еловек);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уровень удовлетворенности граждан Курской области качеством предоставления государственных и муниципальных услуг (в процентах);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(единиц);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внедренных в Курской области направлений регионального экспортного стандарта 2.0 (единиц, нарастающим итогом);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 (нарастающим итогом) (в процентах)</w:t>
            </w:r>
          </w:p>
        </w:tc>
      </w:tr>
      <w:tr w:rsidR="006E2344" w:rsidRPr="00B570E6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CC2F02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2014 - 202</w:t>
            </w:r>
            <w:r w:rsidR="00314E0A" w:rsidRPr="000A5ED6">
              <w:rPr>
                <w:sz w:val="24"/>
                <w:szCs w:val="24"/>
              </w:rPr>
              <w:t>5</w:t>
            </w:r>
            <w:r w:rsidRPr="00B570E6">
              <w:rPr>
                <w:sz w:val="24"/>
                <w:szCs w:val="24"/>
              </w:rPr>
              <w:t xml:space="preserve"> годы, в два этапа:</w:t>
            </w:r>
          </w:p>
          <w:p w:rsidR="006E2344" w:rsidRPr="00B570E6" w:rsidRDefault="006E2344" w:rsidP="00CC2F02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  <w:lang w:val="en-US"/>
              </w:rPr>
              <w:t>I</w:t>
            </w:r>
            <w:r w:rsidRPr="00B570E6">
              <w:rPr>
                <w:sz w:val="24"/>
                <w:szCs w:val="24"/>
              </w:rPr>
              <w:t xml:space="preserve"> этап – 2014-2018 годы</w:t>
            </w:r>
          </w:p>
          <w:p w:rsidR="006E2344" w:rsidRPr="00B570E6" w:rsidRDefault="006E2344" w:rsidP="00251795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  <w:lang w:val="en-US"/>
              </w:rPr>
              <w:t>II</w:t>
            </w:r>
            <w:r w:rsidRPr="00B570E6">
              <w:rPr>
                <w:sz w:val="24"/>
                <w:szCs w:val="24"/>
              </w:rPr>
              <w:t xml:space="preserve"> этап – 2019-202</w:t>
            </w:r>
            <w:r w:rsidR="00314E0A">
              <w:rPr>
                <w:sz w:val="24"/>
                <w:szCs w:val="24"/>
                <w:lang w:val="en-US"/>
              </w:rPr>
              <w:t>5</w:t>
            </w:r>
            <w:r w:rsidRPr="00B570E6">
              <w:rPr>
                <w:sz w:val="24"/>
                <w:szCs w:val="24"/>
              </w:rPr>
              <w:t xml:space="preserve"> годы</w:t>
            </w:r>
          </w:p>
        </w:tc>
      </w:tr>
      <w:tr w:rsidR="006E2344" w:rsidRPr="00251795" w:rsidTr="00251795">
        <w:tc>
          <w:tcPr>
            <w:tcW w:w="3118" w:type="dxa"/>
          </w:tcPr>
          <w:p w:rsidR="006E2344" w:rsidRPr="009D7AEC" w:rsidRDefault="006E2344" w:rsidP="009D7AEC">
            <w:pPr>
              <w:pStyle w:val="ConsPlusNormal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340" w:type="dxa"/>
          </w:tcPr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общий объем бюджетных ассигнований за счет средств областного бюджета на реализацию госуда</w:t>
            </w:r>
            <w:r w:rsidR="00E94412">
              <w:rPr>
                <w:sz w:val="24"/>
                <w:szCs w:val="24"/>
              </w:rPr>
              <w:t xml:space="preserve">рственной программы составляет                       </w:t>
            </w:r>
            <w:r w:rsidR="00314E0A" w:rsidRPr="00314E0A">
              <w:rPr>
                <w:sz w:val="24"/>
                <w:szCs w:val="24"/>
              </w:rPr>
              <w:t>8</w:t>
            </w:r>
            <w:r w:rsidR="003C26DF">
              <w:rPr>
                <w:sz w:val="24"/>
                <w:szCs w:val="24"/>
              </w:rPr>
              <w:t> </w:t>
            </w:r>
            <w:r w:rsidR="00314E0A" w:rsidRPr="00314E0A">
              <w:rPr>
                <w:sz w:val="24"/>
                <w:szCs w:val="24"/>
              </w:rPr>
              <w:t>4</w:t>
            </w:r>
            <w:r w:rsidR="003C26DF">
              <w:rPr>
                <w:sz w:val="24"/>
                <w:szCs w:val="24"/>
              </w:rPr>
              <w:t>84 023,226</w:t>
            </w:r>
            <w:r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375 568,040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322 948,118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327 611,323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434 533,950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526 404,366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700 521,690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 w:rsidR="00E94412">
              <w:rPr>
                <w:sz w:val="24"/>
                <w:szCs w:val="24"/>
              </w:rPr>
              <w:t>975 832,879</w:t>
            </w:r>
            <w:r w:rsidRPr="009D7AEC">
              <w:rPr>
                <w:sz w:val="24"/>
                <w:szCs w:val="24"/>
              </w:rPr>
              <w:t xml:space="preserve"> тыс. рублей,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026B39">
              <w:rPr>
                <w:sz w:val="24"/>
                <w:szCs w:val="24"/>
              </w:rPr>
              <w:t>7</w:t>
            </w:r>
            <w:r w:rsidR="00A32CA6">
              <w:rPr>
                <w:sz w:val="24"/>
                <w:szCs w:val="24"/>
              </w:rPr>
              <w:t>60 791,394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A04E01" w:rsidRPr="000B59E1">
              <w:rPr>
                <w:sz w:val="24"/>
                <w:szCs w:val="24"/>
              </w:rPr>
              <w:t>2</w:t>
            </w:r>
            <w:r w:rsidR="003C26DF">
              <w:rPr>
                <w:sz w:val="24"/>
                <w:szCs w:val="24"/>
              </w:rPr>
              <w:t> 105 155,028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A04E01" w:rsidRPr="000B59E1">
              <w:rPr>
                <w:sz w:val="24"/>
                <w:szCs w:val="24"/>
              </w:rPr>
              <w:t>656 130,019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2024 год – </w:t>
            </w:r>
            <w:r w:rsidR="00A04E01" w:rsidRPr="000B59E1">
              <w:rPr>
                <w:sz w:val="24"/>
                <w:szCs w:val="24"/>
              </w:rPr>
              <w:t>642 126,419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314E0A" w:rsidRPr="009D7AEC" w:rsidRDefault="00314E0A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656 400,000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из них:</w:t>
            </w:r>
          </w:p>
          <w:p w:rsidR="006E2344" w:rsidRPr="009D7AEC" w:rsidRDefault="00E94412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–                                       </w:t>
            </w:r>
            <w:r w:rsidR="00314E0A">
              <w:rPr>
                <w:sz w:val="24"/>
                <w:szCs w:val="24"/>
              </w:rPr>
              <w:t>7</w:t>
            </w:r>
            <w:r w:rsidR="003C26DF">
              <w:rPr>
                <w:sz w:val="24"/>
                <w:szCs w:val="24"/>
              </w:rPr>
              <w:t> </w:t>
            </w:r>
            <w:r w:rsidR="00314E0A">
              <w:rPr>
                <w:sz w:val="24"/>
                <w:szCs w:val="24"/>
              </w:rPr>
              <w:t>0</w:t>
            </w:r>
            <w:r w:rsidR="003C26DF">
              <w:rPr>
                <w:sz w:val="24"/>
                <w:szCs w:val="24"/>
              </w:rPr>
              <w:t>66 668,444</w:t>
            </w:r>
            <w:r w:rsidR="006E2344"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212 489,142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186 113,686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252 316,534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383 179,187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490 091,066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531 119,290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 w:rsidR="00E94412">
              <w:rPr>
                <w:sz w:val="24"/>
                <w:szCs w:val="24"/>
              </w:rPr>
              <w:t>558 862,079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026B39">
              <w:rPr>
                <w:sz w:val="24"/>
                <w:szCs w:val="24"/>
              </w:rPr>
              <w:t>6</w:t>
            </w:r>
            <w:r w:rsidR="00A32CA6">
              <w:rPr>
                <w:sz w:val="24"/>
                <w:szCs w:val="24"/>
              </w:rPr>
              <w:t>91 663,394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3C26DF">
              <w:rPr>
                <w:sz w:val="24"/>
                <w:szCs w:val="24"/>
              </w:rPr>
              <w:t>2 032 272,728</w:t>
            </w:r>
            <w:r w:rsidR="00456AB9">
              <w:rPr>
                <w:sz w:val="24"/>
                <w:szCs w:val="24"/>
              </w:rPr>
              <w:t xml:space="preserve"> </w:t>
            </w:r>
            <w:r w:rsidRPr="009D7AEC">
              <w:rPr>
                <w:sz w:val="24"/>
                <w:szCs w:val="24"/>
              </w:rPr>
              <w:t>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</w:t>
            </w:r>
            <w:r w:rsidRPr="000B59E1">
              <w:rPr>
                <w:sz w:val="24"/>
                <w:szCs w:val="24"/>
              </w:rPr>
              <w:t xml:space="preserve">– </w:t>
            </w:r>
            <w:r w:rsidR="00A04E01" w:rsidRPr="000B59E1">
              <w:rPr>
                <w:sz w:val="24"/>
                <w:szCs w:val="24"/>
              </w:rPr>
              <w:t>571 567,819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Default="00A04E01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</w:t>
            </w:r>
            <w:r w:rsidRPr="000B59E1">
              <w:rPr>
                <w:sz w:val="24"/>
                <w:szCs w:val="24"/>
              </w:rPr>
              <w:t>571 567,819</w:t>
            </w:r>
            <w:r w:rsidR="006E2344" w:rsidRPr="009D7AEC">
              <w:rPr>
                <w:sz w:val="24"/>
                <w:szCs w:val="24"/>
              </w:rPr>
              <w:t xml:space="preserve"> тыс. рублей;</w:t>
            </w:r>
          </w:p>
          <w:p w:rsidR="00314E0A" w:rsidRPr="009D7AEC" w:rsidRDefault="00314E0A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585 425,700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средства федерального бюджета, предоставленные бюджету Курской области (субсидии), - 1</w:t>
            </w:r>
            <w:r w:rsidR="00BA470A">
              <w:rPr>
                <w:sz w:val="24"/>
                <w:szCs w:val="24"/>
              </w:rPr>
              <w:t> </w:t>
            </w:r>
            <w:r w:rsidR="00314E0A">
              <w:rPr>
                <w:sz w:val="24"/>
                <w:szCs w:val="24"/>
              </w:rPr>
              <w:t>417</w:t>
            </w:r>
            <w:r w:rsidR="00BA470A">
              <w:rPr>
                <w:sz w:val="24"/>
                <w:szCs w:val="24"/>
              </w:rPr>
              <w:t> 3</w:t>
            </w:r>
            <w:r w:rsidR="00314E0A">
              <w:rPr>
                <w:sz w:val="24"/>
                <w:szCs w:val="24"/>
              </w:rPr>
              <w:t>54</w:t>
            </w:r>
            <w:r w:rsidR="00BA470A">
              <w:rPr>
                <w:sz w:val="24"/>
                <w:szCs w:val="24"/>
              </w:rPr>
              <w:t>,</w:t>
            </w:r>
            <w:r w:rsidR="00314E0A">
              <w:rPr>
                <w:sz w:val="24"/>
                <w:szCs w:val="24"/>
              </w:rPr>
              <w:t>7</w:t>
            </w:r>
            <w:r w:rsidR="00BA470A">
              <w:rPr>
                <w:sz w:val="24"/>
                <w:szCs w:val="24"/>
              </w:rPr>
              <w:t>82</w:t>
            </w:r>
            <w:r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163 078,898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136 834,432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75 294,789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51 354,763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36 313,300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169 402,400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416 970,800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EB4544">
              <w:rPr>
                <w:sz w:val="24"/>
                <w:szCs w:val="24"/>
              </w:rPr>
              <w:t>69 128,000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EB4544">
              <w:rPr>
                <w:sz w:val="24"/>
                <w:szCs w:val="24"/>
              </w:rPr>
              <w:t>7</w:t>
            </w:r>
            <w:r w:rsidR="00BA470A">
              <w:rPr>
                <w:sz w:val="24"/>
                <w:szCs w:val="24"/>
              </w:rPr>
              <w:t>2 882,300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382FAB">
              <w:rPr>
                <w:sz w:val="24"/>
                <w:szCs w:val="24"/>
              </w:rPr>
              <w:t>84 562,200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Default="006E2344" w:rsidP="00382FAB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2024 год – </w:t>
            </w:r>
            <w:r w:rsidR="00382FAB">
              <w:rPr>
                <w:sz w:val="24"/>
                <w:szCs w:val="24"/>
              </w:rPr>
              <w:t>70 558,600</w:t>
            </w:r>
            <w:r w:rsidRPr="009D7AEC">
              <w:rPr>
                <w:sz w:val="24"/>
                <w:szCs w:val="24"/>
              </w:rPr>
              <w:t xml:space="preserve"> тыс. рублей</w:t>
            </w:r>
            <w:r w:rsidR="0042529D">
              <w:rPr>
                <w:sz w:val="24"/>
                <w:szCs w:val="24"/>
              </w:rPr>
              <w:t>;</w:t>
            </w:r>
          </w:p>
          <w:p w:rsidR="0042529D" w:rsidRPr="009D7AEC" w:rsidRDefault="0042529D" w:rsidP="00382F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– 70 974,300 тыс. рублей.</w:t>
            </w:r>
          </w:p>
        </w:tc>
      </w:tr>
      <w:tr w:rsidR="00456AB9" w:rsidRPr="00456AB9" w:rsidTr="00456AB9">
        <w:tc>
          <w:tcPr>
            <w:tcW w:w="3118" w:type="dxa"/>
          </w:tcPr>
          <w:p w:rsidR="00456AB9" w:rsidRPr="00456AB9" w:rsidRDefault="00456AB9" w:rsidP="00456AB9">
            <w:pPr>
              <w:pStyle w:val="ConsPlusNormal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40" w:type="dxa"/>
          </w:tcPr>
          <w:p w:rsidR="00456AB9" w:rsidRPr="00456AB9" w:rsidRDefault="00456AB9" w:rsidP="00456AB9">
            <w:pPr>
              <w:pStyle w:val="ConsPlusNormal"/>
              <w:jc w:val="both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456AB9" w:rsidRPr="00456AB9" w:rsidRDefault="00A32CA6" w:rsidP="00A32CA6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</w:t>
            </w:r>
            <w:r w:rsidR="0042529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годы – </w:t>
            </w:r>
            <w:r w:rsidR="0042529D">
              <w:rPr>
                <w:sz w:val="24"/>
                <w:szCs w:val="24"/>
              </w:rPr>
              <w:t>8 163 438,00</w:t>
            </w:r>
            <w:r w:rsidR="00456AB9" w:rsidRPr="00456AB9">
              <w:rPr>
                <w:sz w:val="24"/>
                <w:szCs w:val="24"/>
              </w:rPr>
              <w:t xml:space="preserve"> тыс. рублей</w:t>
            </w:r>
          </w:p>
        </w:tc>
      </w:tr>
      <w:tr w:rsidR="006E2344" w:rsidRPr="00CC2F02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в количественном выражении: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proofErr w:type="gramStart"/>
            <w:r w:rsidRPr="00B570E6">
              <w:rPr>
                <w:i/>
                <w:sz w:val="24"/>
                <w:szCs w:val="24"/>
              </w:rPr>
              <w:t>исключен</w:t>
            </w:r>
            <w:proofErr w:type="gramEnd"/>
            <w:r w:rsidRPr="00B570E6">
              <w:rPr>
                <w:i/>
                <w:sz w:val="24"/>
                <w:szCs w:val="24"/>
              </w:rPr>
              <w:t xml:space="preserve"> (постановление Администрации Курской области от 28.03.2017№ 253-па)</w:t>
            </w:r>
          </w:p>
          <w:p w:rsidR="006E2344" w:rsidRPr="00B570E6" w:rsidRDefault="00EB45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в 202</w:t>
            </w:r>
            <w:r w:rsidR="0042529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  </w:t>
            </w:r>
            <w:r w:rsidR="0042529D">
              <w:rPr>
                <w:sz w:val="24"/>
                <w:szCs w:val="24"/>
              </w:rPr>
              <w:t>121,5</w:t>
            </w:r>
            <w:r>
              <w:rPr>
                <w:sz w:val="24"/>
                <w:szCs w:val="24"/>
              </w:rPr>
              <w:t xml:space="preserve"> % по отношению к 2020 году;</w:t>
            </w:r>
          </w:p>
          <w:p w:rsidR="006E2344" w:rsidRPr="00B570E6" w:rsidRDefault="00EB45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за 2020 – 202</w:t>
            </w:r>
            <w:r w:rsidR="0042529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годы </w:t>
            </w:r>
            <w:r w:rsidR="0042529D">
              <w:rPr>
                <w:sz w:val="24"/>
                <w:szCs w:val="24"/>
              </w:rPr>
              <w:t>пяти</w:t>
            </w:r>
            <w:r>
              <w:rPr>
                <w:sz w:val="24"/>
                <w:szCs w:val="24"/>
              </w:rPr>
              <w:t xml:space="preserve"> резидентов особой экономической зоны промышленно-производственного типа;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обеспечение </w:t>
            </w:r>
            <w:r w:rsidR="00382FAB">
              <w:rPr>
                <w:sz w:val="24"/>
                <w:szCs w:val="24"/>
              </w:rPr>
              <w:t xml:space="preserve">в 2014-2021 годах </w:t>
            </w:r>
            <w:r w:rsidRPr="00B570E6">
              <w:rPr>
                <w:sz w:val="24"/>
                <w:szCs w:val="24"/>
              </w:rPr>
              <w:t>ежегодного прироста количества субъектов малого и среднего предпринимательства, осуществляющих деятельность на территории Курской области, не менее чем на 7,3% к предыдущему году;</w:t>
            </w:r>
          </w:p>
          <w:p w:rsidR="006E2344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доведение доли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в 202</w:t>
            </w:r>
            <w:r w:rsidR="00382FAB">
              <w:rPr>
                <w:sz w:val="24"/>
                <w:szCs w:val="24"/>
              </w:rPr>
              <w:t>1</w:t>
            </w:r>
            <w:r w:rsidRPr="00B570E6">
              <w:rPr>
                <w:sz w:val="24"/>
                <w:szCs w:val="24"/>
              </w:rPr>
              <w:t xml:space="preserve"> году до 2</w:t>
            </w:r>
            <w:r w:rsidR="00382FAB">
              <w:rPr>
                <w:sz w:val="24"/>
                <w:szCs w:val="24"/>
              </w:rPr>
              <w:t>3</w:t>
            </w:r>
            <w:r w:rsidRPr="00B570E6">
              <w:rPr>
                <w:sz w:val="24"/>
                <w:szCs w:val="24"/>
              </w:rPr>
              <w:t xml:space="preserve"> процент</w:t>
            </w:r>
            <w:r w:rsidR="00382FAB">
              <w:rPr>
                <w:sz w:val="24"/>
                <w:szCs w:val="24"/>
              </w:rPr>
              <w:t>ов</w:t>
            </w:r>
            <w:r w:rsidRPr="00B570E6">
              <w:rPr>
                <w:sz w:val="24"/>
                <w:szCs w:val="24"/>
              </w:rPr>
              <w:t>;</w:t>
            </w:r>
          </w:p>
          <w:p w:rsidR="00382FAB" w:rsidRPr="00B570E6" w:rsidRDefault="00382FAB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доведение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sz w:val="24"/>
                <w:szCs w:val="24"/>
              </w:rPr>
              <w:t>самозанятых</w:t>
            </w:r>
            <w:proofErr w:type="spellEnd"/>
            <w:r>
              <w:rPr>
                <w:sz w:val="24"/>
                <w:szCs w:val="24"/>
              </w:rPr>
              <w:t>, до 140,2 тыс. человек в 202</w:t>
            </w:r>
            <w:r w:rsidR="0042529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году;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уровня удовлетворенности граждан Курской области качеством предоставления государственных и муниципальных услуг с 65% в 2012 году до 90% в 2018 году;</w:t>
            </w:r>
          </w:p>
          <w:p w:rsidR="006E2344" w:rsidRPr="00B570E6" w:rsidRDefault="006E2344" w:rsidP="00E06B55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увеличение </w:t>
            </w:r>
            <w:r w:rsidRPr="00B570E6">
              <w:rPr>
                <w:rFonts w:eastAsia="Calibri"/>
                <w:sz w:val="24"/>
                <w:szCs w:val="24"/>
              </w:rPr>
              <w:t>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49 ед. в 2012 году до 120 ед. в 2019 году</w:t>
            </w:r>
            <w:r w:rsidRPr="00B570E6">
              <w:rPr>
                <w:sz w:val="24"/>
                <w:szCs w:val="24"/>
              </w:rPr>
              <w:t>;</w:t>
            </w:r>
          </w:p>
          <w:p w:rsidR="006E2344" w:rsidRPr="00B570E6" w:rsidRDefault="00EB4544" w:rsidP="00E06B55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обеспечение количества внедренных в Курской области направлений регионального экспортного стандарта 2.0 до 15 единиц в 202</w:t>
            </w:r>
            <w:r w:rsidR="0042529D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 xml:space="preserve"> году;</w:t>
            </w:r>
          </w:p>
          <w:p w:rsidR="006E2344" w:rsidRPr="00B570E6" w:rsidRDefault="006E2344" w:rsidP="00E23F0E">
            <w:pPr>
              <w:keepNext/>
              <w:ind w:firstLine="166"/>
              <w:jc w:val="both"/>
              <w:rPr>
                <w:rFonts w:eastAsia="Calibri"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составит 10 % в 202</w:t>
            </w:r>
            <w:r w:rsidR="0042529D">
              <w:rPr>
                <w:sz w:val="24"/>
                <w:szCs w:val="24"/>
              </w:rPr>
              <w:t>5</w:t>
            </w:r>
            <w:r w:rsidRPr="00B570E6">
              <w:rPr>
                <w:sz w:val="24"/>
                <w:szCs w:val="24"/>
              </w:rPr>
              <w:t xml:space="preserve"> году</w:t>
            </w:r>
            <w:r w:rsidRPr="00B570E6">
              <w:rPr>
                <w:rFonts w:eastAsia="Calibri"/>
                <w:sz w:val="24"/>
                <w:szCs w:val="24"/>
              </w:rPr>
              <w:t>;</w:t>
            </w:r>
          </w:p>
          <w:p w:rsidR="006E2344" w:rsidRPr="00B570E6" w:rsidRDefault="006E2344" w:rsidP="00E23F0E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к 2015 году;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в качественном выражении: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улучшение условий ведения бизнеса в Курской области; 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превращение высокотехнологичных производств и отраслей экономики в значимый фактор экономического роста региона;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обеспечение доступности и высокого качества предоставления государственных и муниципальных услуг;</w:t>
            </w:r>
          </w:p>
          <w:p w:rsidR="006E2344" w:rsidRPr="00B570E6" w:rsidRDefault="006E2344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налаживание и укрепление связей Курской области с соотечественниками и их общественными объединениями за рубежом;</w:t>
            </w:r>
          </w:p>
          <w:p w:rsidR="006E2344" w:rsidRPr="00B570E6" w:rsidRDefault="006E2344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проведение мероприятий на </w:t>
            </w:r>
            <w:proofErr w:type="gramStart"/>
            <w:r w:rsidRPr="00B570E6">
              <w:rPr>
                <w:sz w:val="24"/>
                <w:szCs w:val="24"/>
              </w:rPr>
              <w:t>площадках</w:t>
            </w:r>
            <w:proofErr w:type="gramEnd"/>
            <w:r w:rsidRPr="00B570E6">
              <w:rPr>
                <w:sz w:val="24"/>
                <w:szCs w:val="24"/>
              </w:rPr>
              <w:t xml:space="preserve"> </w:t>
            </w:r>
            <w:proofErr w:type="spellStart"/>
            <w:r w:rsidRPr="00B570E6">
              <w:rPr>
                <w:sz w:val="24"/>
                <w:szCs w:val="24"/>
              </w:rPr>
              <w:t>Россотрудничества</w:t>
            </w:r>
            <w:proofErr w:type="spellEnd"/>
            <w:r w:rsidRPr="00B570E6">
              <w:rPr>
                <w:sz w:val="24"/>
                <w:szCs w:val="24"/>
              </w:rPr>
              <w:t xml:space="preserve"> за рубежом;</w:t>
            </w:r>
          </w:p>
          <w:p w:rsidR="006E2344" w:rsidRPr="00CC2F02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качества действующей системы стратегических документов и создание практических механизмов по их реализации</w:t>
            </w:r>
          </w:p>
        </w:tc>
      </w:tr>
    </w:tbl>
    <w:p w:rsidR="00EC4FDF" w:rsidRPr="00CC2F02" w:rsidRDefault="00EC4FDF" w:rsidP="00704431">
      <w:pPr>
        <w:pStyle w:val="ConsPlusNormal"/>
        <w:jc w:val="center"/>
        <w:outlineLvl w:val="0"/>
        <w:rPr>
          <w:b/>
        </w:rPr>
      </w:pPr>
    </w:p>
    <w:p w:rsidR="00704431" w:rsidRPr="00CC2F02" w:rsidRDefault="00704431" w:rsidP="00704431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 xml:space="preserve">Раздел 1. </w:t>
      </w:r>
      <w:r w:rsidR="00245D32" w:rsidRPr="00CC2F02">
        <w:rPr>
          <w:b/>
        </w:rPr>
        <w:t>Общая х</w:t>
      </w:r>
      <w:r w:rsidR="00E43AC2" w:rsidRPr="00CC2F02">
        <w:rPr>
          <w:b/>
        </w:rPr>
        <w:t xml:space="preserve">арактеристика сферы реализации государственной </w:t>
      </w:r>
    </w:p>
    <w:p w:rsidR="00704431" w:rsidRPr="00CC2F02" w:rsidRDefault="00E43AC2" w:rsidP="00704431">
      <w:pPr>
        <w:pStyle w:val="ConsPlusNormal"/>
        <w:jc w:val="center"/>
        <w:rPr>
          <w:b/>
        </w:rPr>
      </w:pPr>
      <w:r w:rsidRPr="00CC2F02">
        <w:rPr>
          <w:b/>
        </w:rPr>
        <w:t>программы</w:t>
      </w:r>
      <w:r w:rsidR="00704431" w:rsidRPr="00CC2F02">
        <w:rPr>
          <w:b/>
        </w:rPr>
        <w:t>,</w:t>
      </w:r>
      <w:r w:rsidRPr="00CC2F02">
        <w:rPr>
          <w:b/>
        </w:rPr>
        <w:t xml:space="preserve"> </w:t>
      </w:r>
      <w:r w:rsidR="007B3D54" w:rsidRPr="00CC2F02">
        <w:rPr>
          <w:b/>
        </w:rPr>
        <w:t xml:space="preserve">описание </w:t>
      </w:r>
      <w:r w:rsidRPr="00CC2F02">
        <w:rPr>
          <w:b/>
        </w:rPr>
        <w:t>основны</w:t>
      </w:r>
      <w:r w:rsidR="007B3D54" w:rsidRPr="00CC2F02">
        <w:rPr>
          <w:b/>
        </w:rPr>
        <w:t>х</w:t>
      </w:r>
      <w:r w:rsidRPr="00CC2F02">
        <w:rPr>
          <w:b/>
        </w:rPr>
        <w:t xml:space="preserve"> проблем в указанной сфере и прогноз ее развития</w:t>
      </w:r>
    </w:p>
    <w:p w:rsidR="00704431" w:rsidRPr="00CC2F02" w:rsidRDefault="00704431" w:rsidP="00704431">
      <w:pPr>
        <w:pStyle w:val="ConsPlusNormal"/>
        <w:jc w:val="both"/>
      </w:pPr>
    </w:p>
    <w:p w:rsidR="00A619DB" w:rsidRPr="00CC2F02" w:rsidRDefault="00245D32" w:rsidP="00A619DB">
      <w:pPr>
        <w:pStyle w:val="ConsPlusNormal"/>
        <w:jc w:val="center"/>
        <w:outlineLvl w:val="0"/>
      </w:pPr>
      <w:r w:rsidRPr="00CC2F02">
        <w:t>Общая х</w:t>
      </w:r>
      <w:r w:rsidR="00A619DB" w:rsidRPr="00CC2F02">
        <w:t>арактеристика сферы реализации государственной программы</w:t>
      </w:r>
    </w:p>
    <w:p w:rsidR="00A619DB" w:rsidRPr="00CC2F02" w:rsidRDefault="00A619DB" w:rsidP="00A619DB">
      <w:pPr>
        <w:pStyle w:val="ConsPlusNormal"/>
        <w:jc w:val="center"/>
        <w:outlineLvl w:val="0"/>
      </w:pPr>
    </w:p>
    <w:p w:rsidR="001846C3" w:rsidRPr="00343168" w:rsidRDefault="001846C3" w:rsidP="001846C3">
      <w:pPr>
        <w:ind w:firstLine="567"/>
        <w:jc w:val="both"/>
      </w:pPr>
      <w:r w:rsidRPr="000B59E1">
        <w:t>За последние годы в Курской области проделана большая работа по созданию благоприятных условий для инвесторов: действует законодательная база, которая ежегодно совершенствуется; предоставляется государственная поддержка инвесторам в различных формах; действуют региональные институты развития.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rPr>
          <w:iCs/>
        </w:rPr>
        <w:t xml:space="preserve">Развитие инвестиционного потенциала в Курской области позволило обеспечить стабильный и устойчивый рост производств реального сектора экономики, рост  налоговых поступлений в бюджет области и  аккумулировать средства для развития социальной сферы области.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 счет средств областного бюджета</w:t>
      </w:r>
      <w:r w:rsidR="00975A7A" w:rsidRPr="00CC2F02">
        <w:t xml:space="preserve"> </w:t>
      </w:r>
      <w:r w:rsidRPr="00CC2F02">
        <w:t>предоставлялись</w:t>
      </w:r>
      <w:r w:rsidR="00975A7A" w:rsidRPr="00CC2F02">
        <w:t xml:space="preserve"> субсидии </w:t>
      </w:r>
      <w:r w:rsidRPr="00CC2F02">
        <w:t>предприятиям</w:t>
      </w:r>
      <w:r w:rsidR="00FE7748" w:rsidRPr="00CC2F02">
        <w:t xml:space="preserve"> реального сектора экономики, реализующим</w:t>
      </w:r>
      <w:r w:rsidR="00726397" w:rsidRPr="00CC2F02">
        <w:t xml:space="preserve"> инвестиционные проекты</w:t>
      </w:r>
      <w:r w:rsidRPr="00CC2F02">
        <w:t xml:space="preserve">: </w:t>
      </w:r>
      <w:proofErr w:type="gramStart"/>
      <w:r w:rsidRPr="00CC2F02">
        <w:t xml:space="preserve">ООО НПО «Композит» (бывшее ЗАО НПО «Композит») </w:t>
      </w:r>
      <w:r w:rsidRPr="00CC2F02">
        <w:noBreakHyphen/>
        <w:t xml:space="preserve"> 35,6 млн. рублей, ООО «</w:t>
      </w:r>
      <w:proofErr w:type="spellStart"/>
      <w:r w:rsidRPr="00CC2F02">
        <w:t>Полимерпак</w:t>
      </w:r>
      <w:proofErr w:type="spellEnd"/>
      <w:r w:rsidRPr="00CC2F02">
        <w:t xml:space="preserve">» </w:t>
      </w:r>
      <w:r w:rsidRPr="00CC2F02">
        <w:noBreakHyphen/>
        <w:t xml:space="preserve"> 0,5 млн. рублей, ООО ПО «</w:t>
      </w:r>
      <w:proofErr w:type="spellStart"/>
      <w:r w:rsidRPr="00CC2F02">
        <w:t>Вагонмаш</w:t>
      </w:r>
      <w:proofErr w:type="spellEnd"/>
      <w:r w:rsidRPr="00CC2F02">
        <w:t xml:space="preserve">» </w:t>
      </w:r>
      <w:r w:rsidRPr="00CC2F02">
        <w:noBreakHyphen/>
        <w:t xml:space="preserve"> 5,4 млн. рублей, ЗАО «КОНТИ-РУС» </w:t>
      </w:r>
      <w:r w:rsidRPr="00CC2F02">
        <w:noBreakHyphen/>
        <w:t xml:space="preserve"> 24,9 млн. рублей.</w:t>
      </w:r>
      <w:proofErr w:type="gramEnd"/>
    </w:p>
    <w:p w:rsidR="006C3120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Трём организациям области был предоставлен режим наибольшего благоприятствования, который даёт право на льготу  по налогу на имущество организаций. В настоящее время в таком режиме реализуется инвестиционный проект ООО «</w:t>
      </w:r>
      <w:proofErr w:type="spellStart"/>
      <w:r w:rsidRPr="00CC2F02">
        <w:t>Агропромкомплектация</w:t>
      </w:r>
      <w:proofErr w:type="spellEnd"/>
      <w:r w:rsidRPr="00CC2F02">
        <w:t xml:space="preserve"> – Курск»  «Строительство племенной фермы (Нуклеус) </w:t>
      </w:r>
      <w:proofErr w:type="gramStart"/>
      <w:r w:rsidRPr="00CC2F02">
        <w:t>в</w:t>
      </w:r>
      <w:proofErr w:type="gramEnd"/>
      <w:r w:rsidRPr="00CC2F02">
        <w:t xml:space="preserve"> </w:t>
      </w:r>
      <w:proofErr w:type="gramStart"/>
      <w:r w:rsidRPr="00CC2F02">
        <w:t>Железногорском</w:t>
      </w:r>
      <w:proofErr w:type="gramEnd"/>
      <w:r w:rsidRPr="00CC2F02">
        <w:t xml:space="preserve"> районе Курской области». Предприятие получило право в период с 2014 по 2016 годы применять льготу по налогу на имущество организаций в части имущества, созданного в ходе реализации инвестиционного проекта. </w:t>
      </w:r>
    </w:p>
    <w:p w:rsidR="00566D7A" w:rsidRPr="00CC2F02" w:rsidRDefault="006C3120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Распоряжением Администрации Курской области от 31</w:t>
      </w:r>
      <w:r w:rsidR="00245D32" w:rsidRPr="00CC2F02">
        <w:t xml:space="preserve">.12.2015 </w:t>
      </w:r>
      <w:r w:rsidRPr="00CC2F02">
        <w:t xml:space="preserve">№ 927-ра земельному участку, расположенному на территории </w:t>
      </w:r>
      <w:proofErr w:type="spellStart"/>
      <w:r w:rsidRPr="00CC2F02">
        <w:t>Щетинского</w:t>
      </w:r>
      <w:proofErr w:type="spellEnd"/>
      <w:r w:rsidRPr="00CC2F02">
        <w:t xml:space="preserve"> сельсовета Курского района Курской области</w:t>
      </w:r>
      <w:r w:rsidR="00726397" w:rsidRPr="00CC2F02">
        <w:t>,</w:t>
      </w:r>
      <w:r w:rsidRPr="00CC2F02">
        <w:t xml:space="preserve"> придан статус «Промышленный (индустриальный) парк».</w:t>
      </w:r>
      <w:r w:rsidR="00566D7A" w:rsidRPr="00CC2F02">
        <w:t xml:space="preserve"> </w:t>
      </w:r>
    </w:p>
    <w:p w:rsidR="00726397" w:rsidRPr="00CC2F02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Международными и российскими рейтинговыми  агентствами  области присвоены высокие рейтинги инвестиционной привлекательности и кредитоспособности. Так, по инвестиционным рискам по итогам 2015 года область находится на </w:t>
      </w:r>
      <w:proofErr w:type="gramStart"/>
      <w:r w:rsidRPr="00CC2F02">
        <w:t>пятом</w:t>
      </w:r>
      <w:proofErr w:type="gramEnd"/>
      <w:r w:rsidRPr="00CC2F02">
        <w:t xml:space="preserve"> месте из 85 субъектов Российской Федерации по классификации рейтингового агентства «Эксперт РА». </w:t>
      </w:r>
    </w:p>
    <w:p w:rsidR="00726397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По результатам Национального рейтинга состояния инвестиционного климата в субъектах Российской Федерации Курская область занимает 19 место из 76 регионов, принимавших участие в полномасштабном внедрении национального рейтинга состояния инвестиционного климата.</w:t>
      </w:r>
    </w:p>
    <w:p w:rsidR="001846C3" w:rsidRPr="00343168" w:rsidRDefault="001846C3" w:rsidP="001846C3">
      <w:pPr>
        <w:ind w:firstLine="567"/>
        <w:jc w:val="both"/>
      </w:pPr>
      <w:r w:rsidRPr="000B59E1">
        <w:t xml:space="preserve">В целях повышения информационной открытости региона в 2012 - 2019 годах органами исполнительной власти Курской области совместно с российским информационным агентством АК&amp;М проводился Среднерусский экономический форум, который привлекал большое количество участников, в том числе инвесторов, предпринимателей, что позволило курскому бизнесу найти новых партнеров и расширить объемы производства. В настоящее время проводятся значимые </w:t>
      </w:r>
      <w:proofErr w:type="spellStart"/>
      <w:r w:rsidRPr="000B59E1">
        <w:t>имиджевые</w:t>
      </w:r>
      <w:proofErr w:type="spellEnd"/>
      <w:r w:rsidRPr="000B59E1">
        <w:t xml:space="preserve"> мероприятия, нацеленные на позиционирование Курской области как </w:t>
      </w:r>
      <w:proofErr w:type="spellStart"/>
      <w:r w:rsidRPr="000B59E1">
        <w:t>инвестиционно-привлекательного</w:t>
      </w:r>
      <w:proofErr w:type="spellEnd"/>
      <w:r w:rsidRPr="000B59E1">
        <w:t xml:space="preserve"> региона, территории, благоприятной для ведения бизнеса.</w:t>
      </w:r>
    </w:p>
    <w:p w:rsidR="00FA12CE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 </w:t>
      </w:r>
      <w:r w:rsidR="00726397" w:rsidRPr="00CC2F02">
        <w:t xml:space="preserve">2013-2015 годы </w:t>
      </w:r>
      <w:r w:rsidRPr="00CC2F02">
        <w:t xml:space="preserve">освоено </w:t>
      </w:r>
      <w:r w:rsidR="00FA12CE" w:rsidRPr="00CC2F02">
        <w:t xml:space="preserve">215,6 </w:t>
      </w:r>
      <w:r w:rsidRPr="00CC2F02">
        <w:t xml:space="preserve">млрд. рублей инвестиций в основной капитал за счет всех источников финансирования.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Завершена реализация на Михайловском </w:t>
      </w:r>
      <w:proofErr w:type="spellStart"/>
      <w:r w:rsidRPr="00CC2F02">
        <w:t>ГОКе</w:t>
      </w:r>
      <w:proofErr w:type="spellEnd"/>
      <w:r w:rsidRPr="00CC2F02">
        <w:t xml:space="preserve"> инвестиционного проекта «Строительство технологического комплекса и объектов инфраструктуры обжиговой машины №3». В сентябре 2015 года состоялся запуск технологического комплекса в штатном режиме. Выход на проектную мощность позволит нарастить мощность предприятия по производству наиболее востребованного вида продукции - окатышей в полтора раза (с 10 до 15 млн. тонн).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 Курской АЭС выполнен большой объем работ по модернизации действующих энергоблоков и поэтапному восстановлению ресурсных характеристик энергоблоков  № 1 и № 2.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</w:t>
      </w:r>
      <w:proofErr w:type="spellStart"/>
      <w:r w:rsidRPr="00CC2F02">
        <w:t>Горшеченском</w:t>
      </w:r>
      <w:proofErr w:type="spellEnd"/>
      <w:r w:rsidRPr="00CC2F02">
        <w:t xml:space="preserve"> районе в 2012 году введен в эксплуатацию крупнейший в России мясоптицекомбинат ООО «Белая птица - Курск» мощностью по производству мяса птиц</w:t>
      </w:r>
      <w:r w:rsidR="00E23F0E" w:rsidRPr="00CC2F02">
        <w:t>ы</w:t>
      </w:r>
      <w:r w:rsidRPr="00CC2F02">
        <w:t xml:space="preserve"> до 120 тыс. тонн в год.  На сегодня удельный вес предприятия в областном объеме производства мяса птицы составляет 86 %.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Введены в эксплуатацию мясохладобойни «Надежда» в </w:t>
      </w:r>
      <w:proofErr w:type="spellStart"/>
      <w:r w:rsidRPr="00CC2F02">
        <w:t>Суджанском</w:t>
      </w:r>
      <w:proofErr w:type="spellEnd"/>
      <w:r w:rsidRPr="00CC2F02">
        <w:t xml:space="preserve"> районе, «Подлесное» и «</w:t>
      </w:r>
      <w:proofErr w:type="spellStart"/>
      <w:r w:rsidRPr="00CC2F02">
        <w:t>Полянское</w:t>
      </w:r>
      <w:proofErr w:type="spellEnd"/>
      <w:r w:rsidRPr="00CC2F02">
        <w:t>» в Курском районе,  «</w:t>
      </w:r>
      <w:proofErr w:type="spellStart"/>
      <w:r w:rsidRPr="00CC2F02">
        <w:t>Псельское</w:t>
      </w:r>
      <w:proofErr w:type="spellEnd"/>
      <w:r w:rsidRPr="00CC2F02">
        <w:t xml:space="preserve">» в Беловском районе, Курский филиал </w:t>
      </w:r>
      <w:proofErr w:type="spellStart"/>
      <w:r w:rsidRPr="00CC2F02">
        <w:t>Губкинского</w:t>
      </w:r>
      <w:proofErr w:type="spellEnd"/>
      <w:r w:rsidRPr="00CC2F02">
        <w:t xml:space="preserve"> мясокомбината в городе Курске и «</w:t>
      </w:r>
      <w:proofErr w:type="spellStart"/>
      <w:proofErr w:type="gramStart"/>
      <w:r w:rsidRPr="00CC2F02">
        <w:t>Нива-Черноземья</w:t>
      </w:r>
      <w:proofErr w:type="spellEnd"/>
      <w:proofErr w:type="gramEnd"/>
      <w:r w:rsidRPr="00CC2F02">
        <w:t>» в городе Железногорске, цех по производству мясных полуфабрикатов на базе  Курского хладокомбината.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целях дальнейшего наращивания мощностей по переработке мяса в области реализуется два крупных проекта.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 Компанией ООО «</w:t>
      </w:r>
      <w:proofErr w:type="spellStart"/>
      <w:r w:rsidRPr="00CC2F02">
        <w:t>Агропромкомплектация-Курск</w:t>
      </w:r>
      <w:proofErr w:type="spellEnd"/>
      <w:r w:rsidRPr="00CC2F02">
        <w:t xml:space="preserve">» в поселке Линец </w:t>
      </w:r>
      <w:proofErr w:type="spellStart"/>
      <w:r w:rsidRPr="00CC2F02">
        <w:t>Железногорского</w:t>
      </w:r>
      <w:proofErr w:type="spellEnd"/>
      <w:r w:rsidRPr="00CC2F02">
        <w:t xml:space="preserve"> района и компанией «</w:t>
      </w:r>
      <w:proofErr w:type="spellStart"/>
      <w:r w:rsidRPr="00CC2F02">
        <w:t>Глобал-Трейд</w:t>
      </w:r>
      <w:proofErr w:type="spellEnd"/>
      <w:r w:rsidRPr="00CC2F02">
        <w:t>» в городе Щигры ведется строительство мясохладобо</w:t>
      </w:r>
      <w:r w:rsidR="00E23F0E" w:rsidRPr="00CC2F02">
        <w:t>е</w:t>
      </w:r>
      <w:r w:rsidRPr="00CC2F02">
        <w:t xml:space="preserve">н. Их ввод в эксплуатацию запланирован на 1 полугодие 2016 года. </w:t>
      </w:r>
    </w:p>
    <w:p w:rsidR="0018082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 последние пять лет приступили к работе 5 комбикормовых заводов, проведена реконструкция комбикормового производства в ОАО «</w:t>
      </w:r>
      <w:proofErr w:type="spellStart"/>
      <w:r w:rsidRPr="00CC2F02">
        <w:t>Щигровский</w:t>
      </w:r>
      <w:proofErr w:type="spellEnd"/>
      <w:r w:rsidRPr="00CC2F02">
        <w:t xml:space="preserve"> КХП».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поселке Коренево компанией «Солнечный край» введен в эксплуатацию завод по производству растительного масла</w:t>
      </w:r>
      <w:r w:rsidR="00014F0A" w:rsidRPr="00CC2F02">
        <w:t>;</w:t>
      </w:r>
      <w:r w:rsidRPr="00CC2F02">
        <w:t xml:space="preserve"> в </w:t>
      </w:r>
      <w:proofErr w:type="spellStart"/>
      <w:r w:rsidRPr="00CC2F02">
        <w:t>Суджанском</w:t>
      </w:r>
      <w:proofErr w:type="spellEnd"/>
      <w:r w:rsidRPr="00CC2F02">
        <w:t xml:space="preserve">, Беловском, </w:t>
      </w:r>
      <w:proofErr w:type="spellStart"/>
      <w:r w:rsidRPr="00CC2F02">
        <w:t>Хомутовском</w:t>
      </w:r>
      <w:proofErr w:type="spellEnd"/>
      <w:r w:rsidRPr="00CC2F02">
        <w:t xml:space="preserve"> районах построены цеха по переработке масличных культур.   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Наряду с новым строительством проводилась работа по реконструкции и модернизации действующего производства в молокоперерабатывающей, сахарной,  ликероводочной, кондитерской и хлебопекарной отраслях.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Возобновлено производство на ООО «Молоко» и на </w:t>
      </w:r>
      <w:proofErr w:type="spellStart"/>
      <w:r w:rsidRPr="00CC2F02">
        <w:t>Большесолдатском</w:t>
      </w:r>
      <w:proofErr w:type="spellEnd"/>
      <w:r w:rsidRPr="00CC2F02">
        <w:t xml:space="preserve"> маслозаводе; введены в эксплуатацию цеха по переработке молока в Дмитриевском, </w:t>
      </w:r>
      <w:proofErr w:type="spellStart"/>
      <w:r w:rsidRPr="00CC2F02">
        <w:t>Золотухинском</w:t>
      </w:r>
      <w:proofErr w:type="spellEnd"/>
      <w:r w:rsidRPr="00CC2F02">
        <w:t xml:space="preserve">, Октябрьском и </w:t>
      </w:r>
      <w:proofErr w:type="spellStart"/>
      <w:r w:rsidRPr="00CC2F02">
        <w:t>Касторенском</w:t>
      </w:r>
      <w:proofErr w:type="spellEnd"/>
      <w:r w:rsidRPr="00CC2F02">
        <w:t xml:space="preserve"> районах; компанией ООО «Курское молоко» в Курске построено  современное предприятие по переработке молока, компанией «</w:t>
      </w:r>
      <w:proofErr w:type="spellStart"/>
      <w:r w:rsidRPr="00CC2F02">
        <w:t>Милкиленд</w:t>
      </w:r>
      <w:proofErr w:type="spellEnd"/>
      <w:r w:rsidRPr="00CC2F02">
        <w:t xml:space="preserve">» осуществлена модернизация Рыльского </w:t>
      </w:r>
      <w:proofErr w:type="spellStart"/>
      <w:r w:rsidRPr="00CC2F02">
        <w:t>сырзавода</w:t>
      </w:r>
      <w:proofErr w:type="spellEnd"/>
      <w:r w:rsidRPr="00CC2F02">
        <w:t xml:space="preserve">, в ООО «Сырная долина» в Курском районе введен в эксплуатацию новый цех. </w:t>
      </w:r>
      <w:proofErr w:type="gramEnd"/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Созданные условия для развития экономики области обеспечили положительную динамику основных показателей развития реального сектора в 201</w:t>
      </w:r>
      <w:r w:rsidR="0018082E" w:rsidRPr="00CC2F02">
        <w:t>3</w:t>
      </w:r>
      <w:r w:rsidRPr="00CC2F02">
        <w:t xml:space="preserve">-2015 годах.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целом экономический рост (</w:t>
      </w:r>
      <w:r w:rsidR="002579FF" w:rsidRPr="00CC2F02">
        <w:t xml:space="preserve">рост </w:t>
      </w:r>
      <w:r w:rsidRPr="00CC2F02">
        <w:t>индекс</w:t>
      </w:r>
      <w:r w:rsidR="002579FF" w:rsidRPr="00CC2F02">
        <w:t>а</w:t>
      </w:r>
      <w:r w:rsidRPr="00CC2F02">
        <w:t xml:space="preserve"> физического объема валового регионального продукта) </w:t>
      </w:r>
      <w:r w:rsidR="0018082E" w:rsidRPr="00CC2F02">
        <w:t xml:space="preserve">за три года </w:t>
      </w:r>
      <w:r w:rsidRPr="00CC2F02">
        <w:t xml:space="preserve">оценивается на </w:t>
      </w:r>
      <w:r w:rsidR="0018082E" w:rsidRPr="00CC2F02">
        <w:t>12</w:t>
      </w:r>
      <w:r w:rsidR="00014F0A" w:rsidRPr="00CC2F02">
        <w:t xml:space="preserve">,6 </w:t>
      </w:r>
      <w:r w:rsidRPr="00CC2F02">
        <w:t>%</w:t>
      </w:r>
      <w:r w:rsidR="00014F0A" w:rsidRPr="00CC2F02">
        <w:t>; о</w:t>
      </w:r>
      <w:r w:rsidRPr="00CC2F02">
        <w:t>бъем промышленного производства увеличился в 1,1 раза</w:t>
      </w:r>
      <w:r w:rsidR="00014F0A" w:rsidRPr="00CC2F02">
        <w:t>; с</w:t>
      </w:r>
      <w:r w:rsidRPr="00CC2F02">
        <w:t>ельско</w:t>
      </w:r>
      <w:r w:rsidR="00014F0A" w:rsidRPr="00CC2F02">
        <w:t>го</w:t>
      </w:r>
      <w:r w:rsidRPr="00CC2F02">
        <w:t xml:space="preserve"> хозяйств</w:t>
      </w:r>
      <w:r w:rsidR="00014F0A" w:rsidRPr="00CC2F02">
        <w:t xml:space="preserve">а - </w:t>
      </w:r>
      <w:r w:rsidRPr="00CC2F02">
        <w:t>в 1,3 раза</w:t>
      </w:r>
      <w:r w:rsidR="00014F0A" w:rsidRPr="00CC2F02">
        <w:t xml:space="preserve">; </w:t>
      </w:r>
      <w:r w:rsidRPr="00CC2F02">
        <w:t xml:space="preserve">оборот розничной торговли </w:t>
      </w:r>
      <w:r w:rsidR="00014F0A" w:rsidRPr="00CC2F02">
        <w:t>-</w:t>
      </w:r>
      <w:r w:rsidRPr="00CC2F02">
        <w:t xml:space="preserve"> на 3,8 %; объем платных услуг населению </w:t>
      </w:r>
      <w:r w:rsidR="00014F0A" w:rsidRPr="00CC2F02">
        <w:t xml:space="preserve">- </w:t>
      </w:r>
      <w:r w:rsidRPr="00CC2F02">
        <w:t>на 8,6 %.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 году среднедушевые денежные доходы населения составили 25,8 тыс. рублей, с ростом на 11,4 % к уровню 2014 года и в 1,4 раза - к уровню 2012 года. Реальные располагаемые денежные доходы населения снизились на 5,4 % к уровню 2014 года; за 3 года они выросли </w:t>
      </w:r>
      <w:r w:rsidR="002579FF" w:rsidRPr="00CC2F02">
        <w:t xml:space="preserve">на </w:t>
      </w:r>
      <w:r w:rsidRPr="00CC2F02">
        <w:t>0,8 %.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Среднемесячная начисленная заработная плата в экономике области в 2015 году составила 23,9 тыс. рублей и выросла на 3,9 %. За 2013 - 2015 годы среднемесячная заработная плата выросла в 1,25 раза.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результате превышения размера среднедушевых денежных доходов над величиной прожиточного минимума в области сократилась доля населения, чьи доходы ниже величины прожиточного минимума (границы бедности) и по оценке в 2015 году составила 9,7 %.</w:t>
      </w:r>
    </w:p>
    <w:p w:rsidR="00566D7A" w:rsidRPr="00CC2F02" w:rsidRDefault="00566D7A" w:rsidP="00566D7A">
      <w:pPr>
        <w:pStyle w:val="ConsPlusNormal"/>
        <w:jc w:val="both"/>
        <w:rPr>
          <w:sz w:val="16"/>
          <w:szCs w:val="16"/>
        </w:rPr>
      </w:pPr>
    </w:p>
    <w:p w:rsidR="00566D7A" w:rsidRPr="00CC2F02" w:rsidRDefault="00566D7A" w:rsidP="00566D7A">
      <w:pPr>
        <w:pStyle w:val="ConsPlusNormal"/>
        <w:jc w:val="center"/>
        <w:outlineLvl w:val="1"/>
        <w:rPr>
          <w:sz w:val="24"/>
          <w:szCs w:val="24"/>
        </w:rPr>
      </w:pPr>
      <w:r w:rsidRPr="00CC2F02">
        <w:rPr>
          <w:sz w:val="24"/>
          <w:szCs w:val="24"/>
        </w:rPr>
        <w:t xml:space="preserve">Отдельные показатели </w:t>
      </w:r>
      <w:proofErr w:type="gramStart"/>
      <w:r w:rsidRPr="00CC2F02">
        <w:rPr>
          <w:sz w:val="24"/>
          <w:szCs w:val="24"/>
        </w:rPr>
        <w:t>социально-экономического</w:t>
      </w:r>
      <w:proofErr w:type="gramEnd"/>
      <w:r w:rsidRPr="00CC2F02">
        <w:rPr>
          <w:sz w:val="24"/>
          <w:szCs w:val="24"/>
        </w:rPr>
        <w:t xml:space="preserve"> развития</w:t>
      </w:r>
    </w:p>
    <w:p w:rsidR="00566D7A" w:rsidRPr="00CC2F02" w:rsidRDefault="00566D7A" w:rsidP="00566D7A">
      <w:pPr>
        <w:pStyle w:val="ConsPlusNormal"/>
        <w:jc w:val="center"/>
        <w:rPr>
          <w:sz w:val="24"/>
          <w:szCs w:val="24"/>
        </w:rPr>
      </w:pPr>
      <w:r w:rsidRPr="00CC2F02">
        <w:rPr>
          <w:sz w:val="24"/>
          <w:szCs w:val="24"/>
        </w:rPr>
        <w:t>Курской области в 2013 - 2015 годах</w:t>
      </w:r>
    </w:p>
    <w:p w:rsidR="00566D7A" w:rsidRPr="00CC2F02" w:rsidRDefault="00566D7A" w:rsidP="00566D7A">
      <w:pPr>
        <w:pStyle w:val="ConsPlusNormal"/>
        <w:jc w:val="both"/>
        <w:rPr>
          <w:sz w:val="20"/>
          <w:szCs w:val="20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0"/>
        <w:gridCol w:w="1134"/>
        <w:gridCol w:w="1134"/>
        <w:gridCol w:w="1134"/>
      </w:tblGrid>
      <w:tr w:rsidR="00566D7A" w:rsidRPr="00CC2F02" w:rsidTr="005408EC">
        <w:trPr>
          <w:trHeight w:val="2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2015 год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Валовой региональный продукт в текущих ценах, млрд.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302,7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330,3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 xml:space="preserve">Индекс физического объема, </w:t>
            </w:r>
            <w:proofErr w:type="gramStart"/>
            <w:r w:rsidRPr="00CC2F02">
              <w:rPr>
                <w:sz w:val="24"/>
                <w:szCs w:val="24"/>
              </w:rPr>
              <w:t>в</w:t>
            </w:r>
            <w:proofErr w:type="gramEnd"/>
            <w:r w:rsidRPr="00CC2F02">
              <w:rPr>
                <w:sz w:val="24"/>
                <w:szCs w:val="24"/>
              </w:rPr>
              <w:t xml:space="preserve"> % </w:t>
            </w:r>
            <w:proofErr w:type="gramStart"/>
            <w:r w:rsidRPr="00CC2F02">
              <w:rPr>
                <w:sz w:val="24"/>
                <w:szCs w:val="24"/>
              </w:rPr>
              <w:t>к</w:t>
            </w:r>
            <w:proofErr w:type="gramEnd"/>
            <w:r w:rsidRPr="00CC2F0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104,4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103,5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 xml:space="preserve">Индекс промышленного производства, </w:t>
            </w:r>
            <w:proofErr w:type="gramStart"/>
            <w:r w:rsidRPr="00CC2F02">
              <w:rPr>
                <w:sz w:val="24"/>
                <w:szCs w:val="24"/>
              </w:rPr>
              <w:t>в</w:t>
            </w:r>
            <w:proofErr w:type="gramEnd"/>
            <w:r w:rsidRPr="00CC2F02">
              <w:rPr>
                <w:sz w:val="24"/>
                <w:szCs w:val="24"/>
              </w:rPr>
              <w:t xml:space="preserve"> % </w:t>
            </w:r>
            <w:proofErr w:type="gramStart"/>
            <w:r w:rsidRPr="00CC2F02">
              <w:rPr>
                <w:sz w:val="24"/>
                <w:szCs w:val="24"/>
              </w:rPr>
              <w:t>к</w:t>
            </w:r>
            <w:proofErr w:type="gramEnd"/>
            <w:r w:rsidRPr="00CC2F02">
              <w:rPr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104,2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Объем продукции сельского хозяйства</w:t>
            </w:r>
          </w:p>
          <w:p w:rsidR="00566D7A" w:rsidRPr="00CC2F02" w:rsidRDefault="00566D7A" w:rsidP="00566D7A">
            <w:pPr>
              <w:pStyle w:val="ConsPlusNormal"/>
              <w:jc w:val="both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(все категории хозяйств),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112,8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производства продукции сельского хозяйства в хозяйствах всех категорий,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100,3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Инвестиции в основной капитал,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70,4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инвестиций (в сопоставимых ценах),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88,0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оборота розничной торговли,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93,8</w:t>
            </w:r>
          </w:p>
        </w:tc>
      </w:tr>
      <w:tr w:rsidR="00566D7A" w:rsidRPr="00CC2F02" w:rsidTr="005408EC">
        <w:trPr>
          <w:trHeight w:val="48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платных услуг населению,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99,7</w:t>
            </w:r>
          </w:p>
        </w:tc>
      </w:tr>
      <w:tr w:rsidR="00566D7A" w:rsidRPr="00CC2F02" w:rsidTr="005408EC">
        <w:trPr>
          <w:trHeight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Денежные доходы в среднем за месяц на душу населения,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20809,4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25835,9</w:t>
            </w:r>
          </w:p>
        </w:tc>
      </w:tr>
      <w:tr w:rsidR="00566D7A" w:rsidRPr="00CC2F02" w:rsidTr="005408EC">
        <w:trPr>
          <w:trHeight w:val="50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D026D0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Реальные располагаемые денежные доходы населения,</w:t>
            </w:r>
            <w:r w:rsidR="00D026D0" w:rsidRPr="00CC2F02">
              <w:rPr>
                <w:sz w:val="24"/>
                <w:szCs w:val="24"/>
              </w:rPr>
              <w:t xml:space="preserve"> </w:t>
            </w:r>
            <w:r w:rsidRPr="00CC2F0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94,6</w:t>
            </w:r>
          </w:p>
        </w:tc>
      </w:tr>
      <w:tr w:rsidR="00566D7A" w:rsidRPr="00CC2F02" w:rsidTr="005408EC">
        <w:trPr>
          <w:trHeight w:val="43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Номинальная средняя заработная плата 1 работника,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21234,2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23002,1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23888,8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Реальная заработная плата 1 работника,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90,0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Доля населения с денежными доходами ниже величины прожиточного минимума,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9,7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 xml:space="preserve">Уровень зарегистрированной безработицы, </w:t>
            </w:r>
            <w:proofErr w:type="gramStart"/>
            <w:r w:rsidRPr="00CC2F02">
              <w:rPr>
                <w:sz w:val="24"/>
                <w:szCs w:val="24"/>
              </w:rPr>
              <w:t>в</w:t>
            </w:r>
            <w:proofErr w:type="gramEnd"/>
            <w:r w:rsidRPr="00CC2F02">
              <w:rPr>
                <w:sz w:val="24"/>
                <w:szCs w:val="24"/>
              </w:rPr>
              <w:t xml:space="preserve"> % к экономически активному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1,2</w:t>
            </w:r>
          </w:p>
        </w:tc>
      </w:tr>
    </w:tbl>
    <w:p w:rsidR="00014F0A" w:rsidRPr="00CC2F02" w:rsidRDefault="00014F0A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A12CE" w:rsidRPr="00CC2F02" w:rsidRDefault="00AC50A7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28" w:history="1">
        <w:r w:rsidR="00014F0A" w:rsidRPr="00CC2F02">
          <w:rPr>
            <w:sz w:val="20"/>
            <w:szCs w:val="20"/>
          </w:rPr>
          <w:t>*</w:t>
        </w:r>
      </w:hyperlink>
      <w:r w:rsidR="00014F0A" w:rsidRPr="00CC2F02">
        <w:rPr>
          <w:sz w:val="20"/>
          <w:szCs w:val="20"/>
        </w:rPr>
        <w:t xml:space="preserve"> - оценка</w:t>
      </w:r>
    </w:p>
    <w:p w:rsidR="005408EC" w:rsidRPr="00CC2F02" w:rsidRDefault="005408EC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Основными целями развития предпринимательства в Курской области являются обеспечение благоприятных условий для развития малого и среднего бизнеса, увеличение количества субъектов малого и среднего предпринимательства, обеспечение занятости населения, обеспечение конкурентоспособности субъектов малого и среднего предпринимательства.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Достижению этих целей способствовали меры, принимаемые Администрацией Курской области по совершенствованию нормативной правовой базы, расширению форм финансовой поддержки, сокращению административных барьеров, оказанию консультационной помощи. 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Предусмотрена система мер государственной поддержки субъектов малого и среднего предпринимательства, среди которых информационная, консультационная и финансовая. Финансовая поддержка направлена на снижение стоимости привлекаемых кредитных ресурсов, компенсацию затрат по энергосбережению, патентованию, подготовке и переподготовке кадров, продвижению продукции на внутренние и внешние рынки, расходов стартующего бизнеса.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 xml:space="preserve">Для развития финансовой поддержки малых и средних предприятий и индивидуальных предпринимателей на базе некоммерческого партнерства «Областной центр поддержки малого и среднего предпринимательства» с участием Курской области созданы и осуществляют деятельность фонд по содействию развитию малого и среднего предпринимательства, предоставляющий гарантии по кредитам, и фонд </w:t>
      </w:r>
      <w:proofErr w:type="spellStart"/>
      <w:r w:rsidRPr="00CC2F02">
        <w:rPr>
          <w:rFonts w:eastAsiaTheme="minorHAnsi"/>
          <w:lang w:eastAsia="en-US"/>
        </w:rPr>
        <w:t>микрофинансирования</w:t>
      </w:r>
      <w:proofErr w:type="spellEnd"/>
      <w:r w:rsidRPr="00CC2F02">
        <w:rPr>
          <w:rFonts w:eastAsiaTheme="minorHAnsi"/>
          <w:lang w:eastAsia="en-US"/>
        </w:rPr>
        <w:t>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Организована работа Совета по содействию развитию малого и среднего предпринимательства в Курской области, на котором рассматриваются вопросы, сдерживающие развитие малого и среднего предпринимательства, а также предложения по его развитию на перспективу.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 xml:space="preserve">Осуществлены мероприятия по организации деятельности регионального представительства Евро </w:t>
      </w:r>
      <w:proofErr w:type="spellStart"/>
      <w:r w:rsidRPr="00CC2F02">
        <w:rPr>
          <w:rFonts w:eastAsiaTheme="minorHAnsi"/>
          <w:lang w:eastAsia="en-US"/>
        </w:rPr>
        <w:t>Инфо</w:t>
      </w:r>
      <w:proofErr w:type="spellEnd"/>
      <w:r w:rsidRPr="00CC2F02">
        <w:rPr>
          <w:rFonts w:eastAsiaTheme="minorHAnsi"/>
          <w:lang w:eastAsia="en-US"/>
        </w:rPr>
        <w:t xml:space="preserve"> Корреспондентского Центра, деятельность которого направлена на создание благоприятных условий для ведения предприятиями малого и среднего бизнеса Курской области экспортной деятельности на рынках стран ЕС, на осуществление мероприятий, направленных на повышение субъектами малого и среднего предпринимательства Курской области собственного экспортного потенциала и получение информации о существующих возможностях.</w:t>
      </w:r>
      <w:proofErr w:type="gramEnd"/>
    </w:p>
    <w:p w:rsidR="007A0236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 xml:space="preserve">В соответствии с </w:t>
      </w:r>
      <w:hyperlink r:id="rId14" w:history="1">
        <w:r w:rsidRPr="00CC2F02">
          <w:rPr>
            <w:rFonts w:eastAsiaTheme="minorHAnsi"/>
            <w:lang w:eastAsia="en-US"/>
          </w:rPr>
          <w:t>Указом</w:t>
        </w:r>
      </w:hyperlink>
      <w:r w:rsidRPr="00CC2F02">
        <w:rPr>
          <w:rFonts w:eastAsiaTheme="minorHAnsi"/>
          <w:lang w:eastAsia="en-US"/>
        </w:rPr>
        <w:t xml:space="preserve"> Президента Российской Федерации от 7 мая 2012 года </w:t>
      </w:r>
      <w:r w:rsidR="00743B91" w:rsidRPr="00CC2F02">
        <w:rPr>
          <w:rFonts w:eastAsiaTheme="minorHAnsi"/>
          <w:lang w:eastAsia="en-US"/>
        </w:rPr>
        <w:t xml:space="preserve"> </w:t>
      </w:r>
      <w:r w:rsidR="007A0236" w:rsidRPr="00CC2F02">
        <w:rPr>
          <w:rFonts w:eastAsiaTheme="minorHAnsi"/>
          <w:lang w:eastAsia="en-US"/>
        </w:rPr>
        <w:t>№</w:t>
      </w:r>
      <w:r w:rsidRPr="00CC2F02">
        <w:rPr>
          <w:rFonts w:eastAsiaTheme="minorHAnsi"/>
          <w:lang w:eastAsia="en-US"/>
        </w:rPr>
        <w:t xml:space="preserve"> 601 </w:t>
      </w:r>
      <w:r w:rsidR="007A0236" w:rsidRPr="00CC2F02">
        <w:rPr>
          <w:rFonts w:eastAsiaTheme="minorHAnsi"/>
          <w:lang w:eastAsia="en-US"/>
        </w:rPr>
        <w:t>«</w:t>
      </w:r>
      <w:r w:rsidRPr="00CC2F02">
        <w:rPr>
          <w:rFonts w:eastAsiaTheme="minorHAnsi"/>
          <w:lang w:eastAsia="en-US"/>
        </w:rPr>
        <w:t>Об основных направлениях совершенствования системы государственного управления</w:t>
      </w:r>
      <w:r w:rsidR="007A0236" w:rsidRPr="00CC2F02">
        <w:rPr>
          <w:rFonts w:eastAsiaTheme="minorHAnsi"/>
          <w:lang w:eastAsia="en-US"/>
        </w:rPr>
        <w:t>»</w:t>
      </w:r>
      <w:r w:rsidRPr="00CC2F02">
        <w:rPr>
          <w:rFonts w:eastAsiaTheme="minorHAnsi"/>
          <w:lang w:eastAsia="en-US"/>
        </w:rPr>
        <w:t xml:space="preserve">, </w:t>
      </w:r>
      <w:hyperlink r:id="rId15" w:history="1">
        <w:r w:rsidRPr="00CC2F02">
          <w:rPr>
            <w:rFonts w:eastAsiaTheme="minorHAnsi"/>
            <w:lang w:eastAsia="en-US"/>
          </w:rPr>
          <w:t>Концепцией</w:t>
        </w:r>
      </w:hyperlink>
      <w:r w:rsidRPr="00CC2F02">
        <w:rPr>
          <w:rFonts w:eastAsiaTheme="minorHAnsi"/>
          <w:lang w:eastAsia="en-US"/>
        </w:rPr>
        <w:t xml:space="preserve"> снижения административных барьеров и повышения доступности государственных и муниципальных услуг на 2011 - 2013 годы, утвержденной </w:t>
      </w:r>
      <w:r w:rsidR="007A0236" w:rsidRPr="00CC2F02">
        <w:rPr>
          <w:rFonts w:eastAsiaTheme="minorHAnsi"/>
          <w:lang w:eastAsia="en-US"/>
        </w:rPr>
        <w:t>р</w:t>
      </w:r>
      <w:r w:rsidRPr="00CC2F02">
        <w:rPr>
          <w:rFonts w:eastAsiaTheme="minorHAnsi"/>
          <w:lang w:eastAsia="en-US"/>
        </w:rPr>
        <w:t>аспоряжением Правительства Российской Федерации от 10</w:t>
      </w:r>
      <w:r w:rsidR="00743B91" w:rsidRPr="00CC2F02">
        <w:rPr>
          <w:rFonts w:eastAsiaTheme="minorHAnsi"/>
          <w:lang w:eastAsia="en-US"/>
        </w:rPr>
        <w:t xml:space="preserve"> июня </w:t>
      </w:r>
      <w:r w:rsidRPr="00CC2F02">
        <w:rPr>
          <w:rFonts w:eastAsiaTheme="minorHAnsi"/>
          <w:lang w:eastAsia="en-US"/>
        </w:rPr>
        <w:t>2011</w:t>
      </w:r>
      <w:r w:rsidR="00245D32" w:rsidRPr="00CC2F02">
        <w:rPr>
          <w:rFonts w:eastAsiaTheme="minorHAnsi"/>
          <w:lang w:eastAsia="en-US"/>
        </w:rPr>
        <w:t xml:space="preserve"> г</w:t>
      </w:r>
      <w:r w:rsidR="00743B91" w:rsidRPr="00CC2F02">
        <w:rPr>
          <w:rFonts w:eastAsiaTheme="minorHAnsi"/>
          <w:lang w:eastAsia="en-US"/>
        </w:rPr>
        <w:t>ода</w:t>
      </w:r>
      <w:r w:rsidR="00245D32" w:rsidRPr="00CC2F02">
        <w:rPr>
          <w:rFonts w:eastAsiaTheme="minorHAnsi"/>
          <w:lang w:eastAsia="en-US"/>
        </w:rPr>
        <w:t xml:space="preserve"> </w:t>
      </w:r>
      <w:r w:rsidR="007A0236" w:rsidRPr="00CC2F02">
        <w:rPr>
          <w:rFonts w:eastAsiaTheme="minorHAnsi"/>
          <w:lang w:eastAsia="en-US"/>
        </w:rPr>
        <w:t>№</w:t>
      </w:r>
      <w:r w:rsidRPr="00CC2F02">
        <w:rPr>
          <w:rFonts w:eastAsiaTheme="minorHAnsi"/>
          <w:lang w:eastAsia="en-US"/>
        </w:rPr>
        <w:t xml:space="preserve"> </w:t>
      </w:r>
      <w:r w:rsidR="00245D32" w:rsidRPr="00CC2F02">
        <w:rPr>
          <w:rFonts w:eastAsiaTheme="minorHAnsi"/>
          <w:lang w:eastAsia="en-US"/>
        </w:rPr>
        <w:t>1</w:t>
      </w:r>
      <w:r w:rsidRPr="00CC2F02">
        <w:rPr>
          <w:rFonts w:eastAsiaTheme="minorHAnsi"/>
          <w:lang w:eastAsia="en-US"/>
        </w:rPr>
        <w:t>021-р, в Курской области проведена работа, направленная на снижение административных барьеров, оптимизацию и повышение качества</w:t>
      </w:r>
      <w:proofErr w:type="gramEnd"/>
      <w:r w:rsidRPr="00CC2F02">
        <w:rPr>
          <w:rFonts w:eastAsiaTheme="minorHAnsi"/>
          <w:lang w:eastAsia="en-US"/>
        </w:rPr>
        <w:t xml:space="preserve"> предоставления государственных и муниципальных услуг. </w:t>
      </w:r>
    </w:p>
    <w:p w:rsidR="00680DB8" w:rsidRPr="00CC2F02" w:rsidRDefault="007A0236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В</w:t>
      </w:r>
      <w:r w:rsidR="00680DB8" w:rsidRPr="00CC2F02">
        <w:rPr>
          <w:rFonts w:eastAsiaTheme="minorHAnsi"/>
          <w:lang w:eastAsia="en-US"/>
        </w:rPr>
        <w:t xml:space="preserve">ыполнены </w:t>
      </w:r>
      <w:r w:rsidR="00743B91" w:rsidRPr="00CC2F02">
        <w:rPr>
          <w:rFonts w:eastAsiaTheme="minorHAnsi"/>
          <w:lang w:eastAsia="en-US"/>
        </w:rPr>
        <w:t xml:space="preserve">следующие </w:t>
      </w:r>
      <w:r w:rsidR="00680DB8" w:rsidRPr="00CC2F02">
        <w:rPr>
          <w:rFonts w:eastAsiaTheme="minorHAnsi"/>
          <w:lang w:eastAsia="en-US"/>
        </w:rPr>
        <w:t>мероприятия, направленные на повышение качества и доступности государственных и муниципальных услуг: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проведена комплексная оптимизация государственных и муниципальных услуг по сферам общественных отношений, а также совершенствование разрешительной и контрольно-надзорной деятельности в различных отраслях, оптимизация порядка оказания услуг;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>разработаны и приняты</w:t>
      </w:r>
      <w:proofErr w:type="gramEnd"/>
      <w:r w:rsidRPr="00CC2F02">
        <w:rPr>
          <w:rFonts w:eastAsiaTheme="minorHAnsi"/>
          <w:lang w:eastAsia="en-US"/>
        </w:rPr>
        <w:t xml:space="preserve"> административные регламенты предоставления государственных (муниципальных) услуг (функций), а также административные регламенты осуществления контрольно-надзорных и разрешительных функций, сформированы региональный и муниципальный реестр государственных и муниципальных услуг (функций);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создана сеть многофункциональных центров предоставления государственных и муниципальных услуг, соответствующих установленным требованиям;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сформированы системы мониторинга качества и доступности государственных и муниципальных услуг;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>создан</w:t>
      </w:r>
      <w:proofErr w:type="gramEnd"/>
      <w:r w:rsidRPr="00CC2F02">
        <w:rPr>
          <w:rFonts w:eastAsiaTheme="minorHAnsi"/>
          <w:lang w:eastAsia="en-US"/>
        </w:rPr>
        <w:t xml:space="preserve"> и функционирует портал государственных и муниципальных услуг Курской области.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На базе ОБУ «МФЦ» сегодня предоставляется более 260 наименований услуг. Ежегодно увеличивается количество обращений граждан в многофункциональный центр. Так</w:t>
      </w:r>
      <w:r w:rsidR="00743B91" w:rsidRPr="00CC2F02">
        <w:rPr>
          <w:rFonts w:eastAsiaTheme="minorHAnsi"/>
          <w:lang w:eastAsia="en-US"/>
        </w:rPr>
        <w:t>,</w:t>
      </w:r>
      <w:r w:rsidRPr="00CC2F02">
        <w:rPr>
          <w:rFonts w:eastAsiaTheme="minorHAnsi"/>
          <w:lang w:eastAsia="en-US"/>
        </w:rPr>
        <w:t xml:space="preserve"> в 2012 году в МФЦ обратилось 237 тысяч заявителей, что более чем в два раза превышает показатель 2011 года.  В 2015  году в ОБУ «МФЦ» и филиалы  МФЦ обратилось более 800 тысяч человек, что в два раза больше чем в 2014 году.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Для организации предоставления услуг в отдаленных населенных селах созданы передвижные пункты МФЦ. Ежегодно жителям сел и деревень оказывается около 6 тысяч услуг и консультаций.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В течение 2014-2015 годов организована работа 136 территориально обособленных структурных подразделений (офисов) МФЦ  (</w:t>
      </w:r>
      <w:proofErr w:type="spellStart"/>
      <w:r w:rsidRPr="00CC2F02">
        <w:rPr>
          <w:rFonts w:eastAsiaTheme="minorHAnsi"/>
          <w:lang w:eastAsia="en-US"/>
        </w:rPr>
        <w:t>ТОСПов</w:t>
      </w:r>
      <w:proofErr w:type="spellEnd"/>
      <w:r w:rsidRPr="00CC2F02">
        <w:rPr>
          <w:rFonts w:eastAsiaTheme="minorHAnsi"/>
          <w:lang w:eastAsia="en-US"/>
        </w:rPr>
        <w:t xml:space="preserve">) в сельских (городских) поселениях с численностью населения свыше 1000 человек. В </w:t>
      </w:r>
      <w:proofErr w:type="spellStart"/>
      <w:r w:rsidRPr="00CC2F02">
        <w:rPr>
          <w:rFonts w:eastAsiaTheme="minorHAnsi"/>
          <w:lang w:eastAsia="en-US"/>
        </w:rPr>
        <w:t>ТОСПах</w:t>
      </w:r>
      <w:proofErr w:type="spellEnd"/>
      <w:r w:rsidRPr="00CC2F02">
        <w:rPr>
          <w:rFonts w:eastAsiaTheme="minorHAnsi"/>
          <w:lang w:eastAsia="en-US"/>
        </w:rPr>
        <w:t xml:space="preserve"> организована работа 141 окна обслуживания населения. При этом перечень услуг в </w:t>
      </w:r>
      <w:proofErr w:type="spellStart"/>
      <w:r w:rsidRPr="00CC2F02">
        <w:rPr>
          <w:rFonts w:eastAsiaTheme="minorHAnsi"/>
          <w:lang w:eastAsia="en-US"/>
        </w:rPr>
        <w:t>ТОСПах</w:t>
      </w:r>
      <w:proofErr w:type="spellEnd"/>
      <w:r w:rsidRPr="00CC2F02">
        <w:rPr>
          <w:rFonts w:eastAsiaTheme="minorHAnsi"/>
          <w:lang w:eastAsia="en-US"/>
        </w:rPr>
        <w:t xml:space="preserve"> такой же, как и в  филиале МФЦ. В 2015 году в </w:t>
      </w:r>
      <w:proofErr w:type="spellStart"/>
      <w:r w:rsidRPr="00CC2F02">
        <w:rPr>
          <w:rFonts w:eastAsiaTheme="minorHAnsi"/>
          <w:lang w:eastAsia="en-US"/>
        </w:rPr>
        <w:t>ТОСПы</w:t>
      </w:r>
      <w:proofErr w:type="spellEnd"/>
      <w:r w:rsidRPr="00CC2F02">
        <w:rPr>
          <w:rFonts w:eastAsiaTheme="minorHAnsi"/>
          <w:lang w:eastAsia="en-US"/>
        </w:rPr>
        <w:t xml:space="preserve"> обратилось около 8 тысяч человек.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Одним из важнейших направлений деятельности Администрации Курской области является развитие внешнеэкономического сотрудничества.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Хозяйствующие субъекты Курской области осуществляют внешнеторговую деятельность с партнерами из 74 стран ближнего и дальнего зарубежья, в 2015 году появились новые внешнеторговые партнёры: Бахрейн, Босния и Герцеговина, Малайзия, Македония.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Внешнеторговый оборот  региона за  последние 5 лет составил 7,0 млрд. долларов и вырос к уровню предыдущей пятилетки на 26,5 %. Экспорт вырос на 19,7 %, импорт уменьшился на 26 %.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 году объем внешнеторгового оборота по оценке уменьшится к уровню 2014 года на 32 %, что вызвано ухудшением экономической ситуации в зарубежных странах, а также действием санкций в отношении российских организаций.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 году Администрацией Курской области подписано Соглашение с Минэкономразвития России по вопросам продвижения региональных внешнеэкономических проектов и содействия в привлечении иностранных бизнес - сообществ к участию в выставочно-ярмарочных мероприятиях, проводимых на территории Курской области.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настоящее время действуют 18 </w:t>
      </w:r>
      <w:r w:rsidR="00743B91" w:rsidRPr="00CC2F02">
        <w:t>с</w:t>
      </w:r>
      <w:r w:rsidRPr="00CC2F02">
        <w:t xml:space="preserve">оглашений об осуществлении международных и внешнеэкономических связей и </w:t>
      </w:r>
      <w:r w:rsidR="00743B91" w:rsidRPr="00CC2F02">
        <w:t>п</w:t>
      </w:r>
      <w:r w:rsidRPr="00CC2F02">
        <w:t>ротоколов намерений с зарубежными странами и регионами.</w:t>
      </w:r>
      <w:r w:rsidRPr="00CC2F02">
        <w:tab/>
      </w:r>
      <w:proofErr w:type="gramStart"/>
      <w:r w:rsidRPr="00CC2F02">
        <w:t>Достигнуты</w:t>
      </w:r>
      <w:proofErr w:type="gramEnd"/>
      <w:r w:rsidRPr="00CC2F02">
        <w:t xml:space="preserve"> договоренности и готовятся к подписанию соглашения и протоколы о сотрудничестве с </w:t>
      </w:r>
      <w:proofErr w:type="spellStart"/>
      <w:r w:rsidRPr="00CC2F02">
        <w:t>Пловдивской</w:t>
      </w:r>
      <w:proofErr w:type="spellEnd"/>
      <w:r w:rsidRPr="00CC2F02">
        <w:t xml:space="preserve"> областью Республики Болгария, штатом </w:t>
      </w:r>
      <w:proofErr w:type="spellStart"/>
      <w:r w:rsidRPr="00CC2F02">
        <w:t>Бихар</w:t>
      </w:r>
      <w:proofErr w:type="spellEnd"/>
      <w:r w:rsidRPr="00CC2F02">
        <w:t xml:space="preserve"> Республики Индия, </w:t>
      </w:r>
      <w:proofErr w:type="spellStart"/>
      <w:r w:rsidRPr="00CC2F02">
        <w:t>Акиматом</w:t>
      </w:r>
      <w:proofErr w:type="spellEnd"/>
      <w:r w:rsidRPr="00CC2F02">
        <w:t xml:space="preserve"> города Астаны, Министерством торговли, туризма и телекоммуникаций Республики Сербия.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 партнерами по линии международных соглашений реализуются совместные проекты. Так, одним из значимых является сборочное производство троллейбусов ОАО «</w:t>
      </w:r>
      <w:proofErr w:type="spellStart"/>
      <w:r w:rsidRPr="00CC2F02">
        <w:t>Белкоммунмаш</w:t>
      </w:r>
      <w:proofErr w:type="spellEnd"/>
      <w:r w:rsidRPr="00CC2F02">
        <w:t>» на базе МУП «</w:t>
      </w:r>
      <w:proofErr w:type="spellStart"/>
      <w:r w:rsidRPr="00CC2F02">
        <w:t>Курскэлектротранс</w:t>
      </w:r>
      <w:proofErr w:type="spellEnd"/>
      <w:r w:rsidRPr="00CC2F02">
        <w:t xml:space="preserve">». </w:t>
      </w:r>
      <w:r w:rsidRPr="00CC2F02">
        <w:tab/>
        <w:t>В июле 2015 года начало свою деятельность совместное российско-вьетнамское предприятие ООО «ХАНОЙ» по пошиву верхней одежды.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Площадкой для позиционирования Курской области на международном </w:t>
      </w:r>
      <w:proofErr w:type="gramStart"/>
      <w:r w:rsidRPr="00CC2F02">
        <w:t>рынке</w:t>
      </w:r>
      <w:proofErr w:type="gramEnd"/>
      <w:r w:rsidRPr="00CC2F02">
        <w:t xml:space="preserve"> является Курская </w:t>
      </w:r>
      <w:proofErr w:type="spellStart"/>
      <w:r w:rsidRPr="00CC2F02">
        <w:t>Коренская</w:t>
      </w:r>
      <w:proofErr w:type="spellEnd"/>
      <w:r w:rsidRPr="00CC2F02">
        <w:t xml:space="preserve"> ярмарка, количество гостей и участников которой в 2015 году превысило 6 тысяч человек из 40 регионов России и 20 стран ближнего и дальнего зарубежья.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условиях необходимости снижения зависимости хозяйственной деятельности предприятий региона от ситуации на внешнем рынке Администрацией Курской области придаётся большое значение развитию межрегионального сотрудничества с российскими регионами.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 сегодняшний день реализуются 1</w:t>
      </w:r>
      <w:r w:rsidR="00413F6C" w:rsidRPr="00CC2F02">
        <w:t>0</w:t>
      </w:r>
      <w:r w:rsidRPr="00CC2F02">
        <w:t xml:space="preserve"> </w:t>
      </w:r>
      <w:r w:rsidR="00743B91" w:rsidRPr="00CC2F02">
        <w:t>с</w:t>
      </w:r>
      <w:r w:rsidRPr="00CC2F02">
        <w:t>оглашений с субъектами Российской Федерации. В 2016 году планируется подписание Соглашени</w:t>
      </w:r>
      <w:r w:rsidR="000F05A9" w:rsidRPr="00CC2F02">
        <w:t>я</w:t>
      </w:r>
      <w:r w:rsidRPr="00CC2F02">
        <w:t xml:space="preserve"> о межрегиональном сотрудничестве с Ленинградской</w:t>
      </w:r>
      <w:r w:rsidR="00AF6B64" w:rsidRPr="00CC2F02">
        <w:t xml:space="preserve"> </w:t>
      </w:r>
      <w:r w:rsidRPr="00CC2F02">
        <w:t>област</w:t>
      </w:r>
      <w:r w:rsidR="00AF6B64" w:rsidRPr="00CC2F02">
        <w:t>ью</w:t>
      </w:r>
      <w:r w:rsidRPr="00CC2F02">
        <w:t>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целях создания организационно-правовых и экономических условий для обеспечения участия Курской области в реализации единой государственной политики Российской Федерации в отношении соотечественников, проживающих за рубежом, в государственной программе определены основные направления деятельности Курской области по поддержке соотечественников, проживающих за рубежом, сохранению и развитию языкового и культурного наследия.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 2011 года реализуется Соглашение о взаимодействии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</w:t>
      </w:r>
      <w:proofErr w:type="spellStart"/>
      <w:r w:rsidRPr="00CC2F02">
        <w:t>Россотрудничества</w:t>
      </w:r>
      <w:proofErr w:type="spellEnd"/>
      <w:r w:rsidRPr="00CC2F02">
        <w:t>) и Администрации Курской области.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За период действия указанного </w:t>
      </w:r>
      <w:r w:rsidR="002A71FB" w:rsidRPr="00CC2F02">
        <w:t>С</w:t>
      </w:r>
      <w:r w:rsidRPr="00CC2F02">
        <w:t xml:space="preserve">оглашения и в целях его практической реализации, при содействии представительств </w:t>
      </w:r>
      <w:proofErr w:type="spellStart"/>
      <w:r w:rsidRPr="00CC2F02">
        <w:t>Россотрудничества</w:t>
      </w:r>
      <w:proofErr w:type="spellEnd"/>
      <w:r w:rsidRPr="00CC2F02">
        <w:t xml:space="preserve"> за рубежом, используя площадки российских центров науки и культуры, Администрацией Курской области неоднократно проводились презентации социально-экономического и инвестиционного потенциала Курской области,  переговоры с целью обсуждения перспективных направлений сотрудничества, в том числе с представителями </w:t>
      </w:r>
      <w:proofErr w:type="spellStart"/>
      <w:r w:rsidRPr="00CC2F02">
        <w:t>бизнес-структур</w:t>
      </w:r>
      <w:proofErr w:type="spellEnd"/>
      <w:r w:rsidRPr="00CC2F02">
        <w:t xml:space="preserve"> и общественных организаций соотечественников за рубежом. </w:t>
      </w:r>
      <w:proofErr w:type="gramEnd"/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соответствии с федеральным законодательством, комплексным поручением Президента Российской Федерации по итогам третьего Всемирного конгресса соотечественников, проживающих за рубежом (декабрь 2009 года), рекомендациями МИД России в Курской области с 2011 года осуществляется реализация программных мероприятий по поддержке соотечественников и их общественных объединений за рубежом. 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Мероприятия по поддержке соотечественников за рубежом позволили достичь положительных социально-экономических результатов - налаживание и укрепление связей Курской области с соотечественниками, придание системного целенаправленного характера отношениям курского региона с общественными объединениями соотечественников за рубежом, сохранение и пропаганда российского культурного наследия, поддержка русского языка формирование положительного имиджа Курской области. </w:t>
      </w:r>
    </w:p>
    <w:p w:rsidR="00972805" w:rsidRPr="00CC2F02" w:rsidRDefault="00972805" w:rsidP="00CD1ADD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Сотрудничество развивалось в следующих сферах деятельности: образование, культура, спорт, молодежная политика</w:t>
      </w:r>
      <w:r w:rsidR="002579FF" w:rsidRPr="00CC2F02">
        <w:t>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современных условиях одним из важных направлений повышения конкурентоспособности региона является комплексное использование результатов космической деятельности (РКД) для мониторинга и управления как по отдельным направлениям жизнедеятельности, так и для социально-экономического развития региона в целом. Данные, поступающие от различных типов космических систем, продукты и услуги, созданные на их основе, являются важным информационным ресурсом, необходимым для развития отраслей экономики и территорий.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Мировой и отечественный опыт, практика ряда регионов России подтверждают, что использование космических технологий оказывает значительный управленческий, экономический, социальный и экологический эффекты, существенно повышает уровень безопасности населения и территорий. Комплексное использование РКД в интересах задач управления развитием отдельных отраслей и экономики области в целом способно придать региональной экономике инновационный характер, усилить рыночные механизмы, повысить качество жизни населения.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Такое положение дел обусловлено существенными дополнительными возможностями, которые предоставляют такие системы космической отрасли, как: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глобальная навигационная система ГЛОНАСС;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системы и комплексы оперативного аэрокосмического мониторинга состояния территорий и объектов;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>системы и средства сбора и комплексной обработки данных, получаемых как от космических, так и от иных систем, интеграции их в единое информационное пространство и предоставления органам управления разнородной, увязанной в пространстве и времени</w:t>
      </w:r>
      <w:r w:rsidR="002A71FB" w:rsidRPr="00CC2F02">
        <w:t>,</w:t>
      </w:r>
      <w:r w:rsidRPr="00CC2F02">
        <w:t xml:space="preserve"> информации о территориях, административных образованиях, предприятиях, объектах, населении, планах и результатах их деятельности.</w:t>
      </w:r>
      <w:proofErr w:type="gramEnd"/>
    </w:p>
    <w:p w:rsidR="00BF6070" w:rsidRPr="00CC2F02" w:rsidRDefault="00AC50A7" w:rsidP="00BF6070">
      <w:pPr>
        <w:widowControl w:val="0"/>
        <w:autoSpaceDE w:val="0"/>
        <w:autoSpaceDN w:val="0"/>
        <w:adjustRightInd w:val="0"/>
        <w:ind w:firstLine="540"/>
        <w:jc w:val="both"/>
      </w:pPr>
      <w:hyperlink r:id="rId16" w:history="1">
        <w:r w:rsidR="00BF6070" w:rsidRPr="00CC2F02">
          <w:t>Указом</w:t>
        </w:r>
      </w:hyperlink>
      <w:r w:rsidR="00BF6070" w:rsidRPr="00CC2F02">
        <w:t xml:space="preserve"> Президента Российской Федерации от 7 июля 2011 года </w:t>
      </w:r>
      <w:r w:rsidR="002A71FB" w:rsidRPr="00CC2F02">
        <w:t>№</w:t>
      </w:r>
      <w:r w:rsidR="00BF6070" w:rsidRPr="00CC2F02">
        <w:t xml:space="preserve"> 899 определены приоритетные направления развития науки, технологий и техники в государстве и перечень критических технологий. В частности, к ним были отнесены транспортные и космические системы, а также технологии: навигационных систем, мониторинга и прогнозирования состояния окружающей среды, предотвращения и ликвидации ее загрязнения, поиска, разведки, разработки месторождений полезных ископаемых, предупреждения и ликвидации чрезвычайных ситуаций природного и техногенного характера. Основой многих из этих технологий являются результаты космической деятельности.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Использование возможностей космических технологий способствует достижению целей и решению задач, определенных такими основополагающими документами Курской области как Стратегия </w:t>
      </w:r>
      <w:r w:rsidR="002A71FB" w:rsidRPr="00CC2F02">
        <w:t xml:space="preserve">социально-экономического развития Курской области </w:t>
      </w:r>
      <w:r w:rsidRPr="00CC2F02">
        <w:t xml:space="preserve">до 2020 года и </w:t>
      </w:r>
      <w:hyperlink r:id="rId17" w:history="1">
        <w:r w:rsidRPr="00CC2F02">
          <w:t>Программа</w:t>
        </w:r>
      </w:hyperlink>
      <w:r w:rsidRPr="00CC2F02">
        <w:t xml:space="preserve"> </w:t>
      </w:r>
      <w:r w:rsidR="002A71FB" w:rsidRPr="00CC2F02">
        <w:t xml:space="preserve">социально-экономического развития Курской области </w:t>
      </w:r>
      <w:r w:rsidRPr="00CC2F02">
        <w:t>на 2011 - 2015 годы.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Эффективное использование возможностей космической отрасли требует проведения в регионах целенаправленного комплекса программно-плановых мероприятий.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Перечне поручений Президента Российской Федерации от 10 октября 2012 года по вопросу повышения эффективности использования РКД в интересах модернизации экономики Российской Федерации и развития ее регионов органам исполнительной власти субъектов Российской Федерации рекомендовано разработать региональные целевые программы использования РКД.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67"/>
        <w:jc w:val="both"/>
      </w:pPr>
      <w:r w:rsidRPr="00CC2F02">
        <w:t>С 2013 года осуществля</w:t>
      </w:r>
      <w:r w:rsidR="00D026D0" w:rsidRPr="00CC2F02">
        <w:t>лась</w:t>
      </w:r>
      <w:r w:rsidRPr="00CC2F02">
        <w:t xml:space="preserve"> реализация областной целевой программы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2013 - 2016 годы». В частности, учитывая приоритетность задач обеспечения безопасности на транспортном комплексе, опережающими темпами создано и приступило </w:t>
      </w:r>
      <w:proofErr w:type="gramStart"/>
      <w:r w:rsidRPr="00CC2F02">
        <w:t>к</w:t>
      </w:r>
      <w:proofErr w:type="gramEnd"/>
      <w:r w:rsidRPr="00CC2F02">
        <w:t xml:space="preserve"> практической деятельности открытое акционерное общество «Региональный центр навигационно-информационных услуг» как элемент региональной инфраструктуры комплексного использования РКД.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Важнейшим фактором успешного социально-экономического развития региона, повышения конкурентоспособности и инвестиционной привлекательности его экономики является эффективно действующая система государственного стратегического управления.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В целях реализации стратегического подхода к управлению социально-экономическим развитием страны Правительством Российской Федерации была утверждена </w:t>
      </w:r>
      <w:hyperlink r:id="rId18" w:history="1">
        <w:r w:rsidRPr="00CC2F02">
          <w:t>Концепция</w:t>
        </w:r>
      </w:hyperlink>
      <w:r w:rsidRPr="00CC2F02">
        <w:t xml:space="preserve"> долгосрочного социально-экономического развития Российской Федерации на период до 2020 года. В указанном документе была представлена система целей, задач и показателей социально-экономического развития, что позволило обеспечить возможность принятия долгосрочных стратегий и программ развития отдельных субъектов Российской Федерации, в том числе Курской области.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настоящее время в Курской области утвержден комплекс региональных документов стратегического управления социально-экономическим развитием, включающий ряд документов, таких как: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Стратегия социально-экономического развития Курской области на период да 2020 года, одобренная постановлением Курской областной Думы от 24 мая 2007 года № 381-IV ОД;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Схема территориального планирования Курской области, утвержденная постановлением Администрации Курской области от 20.11.2009 № 382;</w:t>
      </w:r>
    </w:p>
    <w:p w:rsidR="00CD1ADD" w:rsidRPr="00CC2F02" w:rsidRDefault="00566D7A" w:rsidP="00566D7A">
      <w:pPr>
        <w:pStyle w:val="ConsPlusNormal"/>
        <w:ind w:firstLine="540"/>
        <w:jc w:val="both"/>
      </w:pPr>
      <w:r w:rsidRPr="00CC2F02">
        <w:t>государственные программы Курской области</w:t>
      </w:r>
      <w:r w:rsidR="00CD1ADD" w:rsidRPr="00CC2F02">
        <w:t>;</w:t>
      </w:r>
    </w:p>
    <w:p w:rsidR="00566D7A" w:rsidRPr="00CC2F02" w:rsidRDefault="00CD1ADD" w:rsidP="00566D7A">
      <w:pPr>
        <w:pStyle w:val="ConsPlusNormal"/>
        <w:ind w:firstLine="540"/>
        <w:jc w:val="both"/>
      </w:pPr>
      <w:r w:rsidRPr="00CC2F02">
        <w:t xml:space="preserve">прогноз </w:t>
      </w:r>
      <w:proofErr w:type="gramStart"/>
      <w:r w:rsidRPr="00CC2F02">
        <w:t>социально-экономического</w:t>
      </w:r>
      <w:proofErr w:type="gramEnd"/>
      <w:r w:rsidRPr="00CC2F02">
        <w:t xml:space="preserve"> развития Курской обл</w:t>
      </w:r>
      <w:r w:rsidR="00A619DB" w:rsidRPr="00CC2F02">
        <w:t>а</w:t>
      </w:r>
      <w:r w:rsidRPr="00CC2F02">
        <w:t>сти на 201</w:t>
      </w:r>
      <w:r w:rsidR="00A619DB" w:rsidRPr="00CC2F02">
        <w:t>6 год и на плановый период 2017 и 2018 годов, утвержденный распоряжением Администрации Курской области от 11.11.2015  № 778-ра</w:t>
      </w:r>
      <w:r w:rsidR="00566D7A" w:rsidRPr="00CC2F02">
        <w:t>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В целях создания максимально благоприятных условий для ведения бизнеса, как одного из главных факторов развития регионального предпринимательства и привлечения в область новых инвесторов для реализации ими инвестиционных проектов, в 2014 году утверждена Инвестиционная стратегия Курской области до 2025 года.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целях приведения региональной системы стратегического планирования в соответствие с новым федеральным законодательством принят Закон Курской области от 29 апреля 2015 года № 46-ЗКО «О стратегическом планировании в Курской области».</w:t>
      </w:r>
    </w:p>
    <w:p w:rsidR="00566D7A" w:rsidRPr="00CC2F02" w:rsidRDefault="00566D7A" w:rsidP="00566D7A">
      <w:pPr>
        <w:pStyle w:val="ConsPlusNormal"/>
        <w:ind w:firstLine="540"/>
        <w:jc w:val="both"/>
      </w:pPr>
      <w:proofErr w:type="gramStart"/>
      <w:r w:rsidRPr="00CC2F02">
        <w:t>Разработаны и утверждены</w:t>
      </w:r>
      <w:proofErr w:type="gramEnd"/>
      <w:r w:rsidRPr="00CC2F02">
        <w:t xml:space="preserve">: </w:t>
      </w:r>
      <w:proofErr w:type="gramStart"/>
      <w:r w:rsidRPr="00CC2F02">
        <w:t>Порядок разработки и корректировки стратегии социально-экономического развития Курской области, Порядок разработки и утверждения бюджетного прогноза Курской области на долгосрочный период; Порядок разработки и корректировки прогнозов социально-экономического развития Курской области на среднесрочный и долгосрочный периоды; Порядок проведения мониторинга хода реализации и контроля документов стратегического планирования; Порядок подготовки отчетов о реализации документов стратегического планирования Курской области.</w:t>
      </w:r>
      <w:proofErr w:type="gramEnd"/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Принято решение о корректировке Стратегии социально-экономического развития Курской области на период до 2020 года и разработке плана мероприятий по ее реализации (распоряжение Администрации Курской области от 30.10.2015 № 760-ра).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Одним из важнейших инструментов осуществления государственной экономической политики, реализации целей и приоритетных направлений социально-экономического развития области являются целевые программы.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2013 году в области осуществлялась реализация 48 областных целевых программ, 21 ведомственной целевой программы, 2 государственных программ Курской области и 9 федеральных целевых программ. На их реализацию за счет всех источников финансирования направлено 35,3 млрд.</w:t>
      </w:r>
      <w:r w:rsidR="009B36BB" w:rsidRPr="00CC2F02">
        <w:t xml:space="preserve"> </w:t>
      </w:r>
      <w:r w:rsidRPr="00CC2F02">
        <w:t>рублей, с ростом на 4 % к 2012 году.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С 2014 года мероприятия целевых программ включены и реализуются в составе государственных программ Курской области.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Переход на государственные программы способствует совершенствованию бюджетного процесса и повышению эффективности бюджетных расходов.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Если в 2013 году удельный вес расходов областного бюджета, формируемый в рамках программ, в общем объеме расходов областного бюджета составил 53,8 %, то с 2014 года - более 90 %.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Для разработки и реализации государственных программ Курской области сформирована необходимая нормативная и методологическая основа.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Распоряжением Администрации Курской области от 24.10.2012 </w:t>
      </w:r>
      <w:r w:rsidR="009B36BB" w:rsidRPr="00CC2F02">
        <w:t xml:space="preserve">        </w:t>
      </w:r>
      <w:r w:rsidRPr="00CC2F02">
        <w:t xml:space="preserve">№ 931-ра утвержден </w:t>
      </w:r>
      <w:hyperlink r:id="rId19" w:history="1">
        <w:r w:rsidRPr="00CC2F02">
          <w:t>перечень</w:t>
        </w:r>
      </w:hyperlink>
      <w:r w:rsidRPr="00CC2F02">
        <w:t xml:space="preserve"> государственных программ Курской области.</w:t>
      </w:r>
    </w:p>
    <w:p w:rsidR="00A619DB" w:rsidRPr="00CC2F02" w:rsidRDefault="00A619DB" w:rsidP="00566D7A">
      <w:pPr>
        <w:pStyle w:val="ConsPlusNormal"/>
        <w:ind w:firstLine="540"/>
        <w:jc w:val="both"/>
      </w:pPr>
    </w:p>
    <w:p w:rsidR="002A71FB" w:rsidRPr="00CC2F02" w:rsidRDefault="00A619DB" w:rsidP="00A619DB">
      <w:pPr>
        <w:pStyle w:val="ConsPlusNormal"/>
        <w:jc w:val="center"/>
        <w:outlineLvl w:val="0"/>
      </w:pPr>
      <w:r w:rsidRPr="00CC2F02">
        <w:t>Основные проблемы в сфере реализации государственной программы</w:t>
      </w:r>
      <w:r w:rsidR="002579FF" w:rsidRPr="00CC2F02">
        <w:t xml:space="preserve"> </w:t>
      </w:r>
    </w:p>
    <w:p w:rsidR="00A619DB" w:rsidRPr="00CC2F02" w:rsidRDefault="002579FF" w:rsidP="00A619DB">
      <w:pPr>
        <w:pStyle w:val="ConsPlusNormal"/>
        <w:jc w:val="center"/>
        <w:outlineLvl w:val="0"/>
      </w:pPr>
      <w:r w:rsidRPr="00CC2F02">
        <w:t>и прогноз развития</w:t>
      </w:r>
    </w:p>
    <w:p w:rsidR="00A619DB" w:rsidRPr="00CC2F02" w:rsidRDefault="00A619DB" w:rsidP="00A619DB">
      <w:pPr>
        <w:pStyle w:val="ConsPlusNormal"/>
        <w:jc w:val="center"/>
        <w:outlineLvl w:val="0"/>
      </w:pP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Несмотря на принимаемые усилия органов исполнительной власти Курской области в сфере реализации экономической политики в Курской области нерешенными остается ряд проблем.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Сохранились проблемы, сдерживающие приток инвестиций: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ограниченность средств областного бюджета, направляемых на поддержку инвестиционной деятельности;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неразвитость механизмов государственно-частного партнерства;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 xml:space="preserve">отсутствие </w:t>
      </w:r>
      <w:proofErr w:type="gramStart"/>
      <w:r w:rsidRPr="00CC2F02">
        <w:t>подготовленной</w:t>
      </w:r>
      <w:proofErr w:type="gramEnd"/>
      <w:r w:rsidRPr="00CC2F02">
        <w:t xml:space="preserve"> инфраструктуры на земельных участках, предлагаемых для создания промышленных парков;</w:t>
      </w:r>
    </w:p>
    <w:p w:rsidR="00B33483" w:rsidRDefault="00B33483" w:rsidP="000F1A85">
      <w:pPr>
        <w:pStyle w:val="ConsPlusNormal"/>
        <w:ind w:firstLine="540"/>
        <w:jc w:val="both"/>
      </w:pPr>
      <w:r>
        <w:t>отсутствие сформированной территории с особыми условиями ведения бизнеса;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отсутствие системности в комплексном решении вопросов подготовки и предоставления инвесторам, реализующим проекты по строительству новых предприятий, объектов инфраструктуры региона;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 xml:space="preserve">незначительное число новых инновационных проектов, которые были бы направлены на модернизацию экономики и ее диверсификацию, и, как следствие, низкий уровень инвестиций в инновации, которые позволили бы обеспечивать непрерывное обновление технической и технологической базы производства, снижать себестоимость, </w:t>
      </w:r>
      <w:proofErr w:type="gramStart"/>
      <w:r w:rsidRPr="00CC2F02">
        <w:t>осваивать и выпускать</w:t>
      </w:r>
      <w:proofErr w:type="gramEnd"/>
      <w:r w:rsidRPr="00CC2F02">
        <w:t xml:space="preserve"> новую конкурентоспособную продукцию, проникать на мировые рынки товаров и услуг;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неравномерность в развитии, в том числе инвестиционном, муниципальных образований области.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Основными сдерживающими факторами в развитии малого и среднего бизнеса являются:</w:t>
      </w:r>
    </w:p>
    <w:p w:rsidR="00566D7A" w:rsidRPr="00CC2F02" w:rsidRDefault="00A619DB" w:rsidP="00566D7A">
      <w:pPr>
        <w:pStyle w:val="ConsPlusNormal"/>
        <w:ind w:firstLine="540"/>
        <w:jc w:val="both"/>
      </w:pPr>
      <w:r w:rsidRPr="00CC2F02">
        <w:t>недостаток</w:t>
      </w:r>
      <w:r w:rsidR="00566D7A" w:rsidRPr="00CC2F02">
        <w:t xml:space="preserve"> оборотных средств на развитие бизнеса и ограниченный доступ к кредитным ресурсам из-за жестких требований банков и высокой стоимости кредита;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избыточное государственное (муниципальное) регулирование, в том числе связанное с длительным сроком рассмотрения и принятия решения по выделению земельных участков, предоставлению в аренду имущества и иным вопросам ведения </w:t>
      </w:r>
      <w:proofErr w:type="gramStart"/>
      <w:r w:rsidRPr="00CC2F02">
        <w:t>предпринимательской</w:t>
      </w:r>
      <w:proofErr w:type="gramEnd"/>
      <w:r w:rsidRPr="00CC2F02">
        <w:t xml:space="preserve"> деятельности;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слабая ресурсная база (техническая, производственная, финансовая);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недостаточно развита</w:t>
      </w:r>
      <w:r w:rsidR="002A71FB" w:rsidRPr="00CC2F02">
        <w:t>я</w:t>
      </w:r>
      <w:r w:rsidRPr="00CC2F02">
        <w:t xml:space="preserve"> инфраструктура поддержки малого и среднего предпринимательства на муниципальном </w:t>
      </w:r>
      <w:proofErr w:type="gramStart"/>
      <w:r w:rsidRPr="00CC2F02">
        <w:t>уровне</w:t>
      </w:r>
      <w:proofErr w:type="gramEnd"/>
      <w:r w:rsidRPr="00CC2F02">
        <w:t>.</w:t>
      </w:r>
    </w:p>
    <w:p w:rsidR="00FC6FA8" w:rsidRPr="00CC2F02" w:rsidRDefault="00FC6FA8" w:rsidP="00FC6FA8">
      <w:pPr>
        <w:pStyle w:val="ConsPlusNormal"/>
        <w:ind w:firstLine="540"/>
        <w:jc w:val="both"/>
      </w:pPr>
      <w:r w:rsidRPr="00CC2F02">
        <w:t>Основными сдерживающими факторами в вопросе повышения качества предоставления государственных и муниципальных услуг являются:</w:t>
      </w:r>
    </w:p>
    <w:p w:rsidR="00B32733" w:rsidRPr="00CC2F02" w:rsidRDefault="00FC6FA8" w:rsidP="00566D7A">
      <w:pPr>
        <w:pStyle w:val="ConsPlusNormal"/>
        <w:ind w:firstLine="540"/>
        <w:jc w:val="both"/>
      </w:pPr>
      <w:r w:rsidRPr="00CC2F02">
        <w:t xml:space="preserve">несоответствие </w:t>
      </w:r>
      <w:proofErr w:type="gramStart"/>
      <w:r w:rsidRPr="00CC2F02">
        <w:t>части помещений филиалов многофункциональных центров предоставления государственных</w:t>
      </w:r>
      <w:proofErr w:type="gramEnd"/>
      <w:r w:rsidRPr="00CC2F02">
        <w:t xml:space="preserve"> и муниципальных услуг требованиям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</w:t>
      </w:r>
      <w:r w:rsidR="00A174CC" w:rsidRPr="00CC2F02">
        <w:t xml:space="preserve"> декабря </w:t>
      </w:r>
      <w:r w:rsidRPr="00CC2F02">
        <w:t xml:space="preserve">2012 </w:t>
      </w:r>
      <w:r w:rsidR="00A174CC" w:rsidRPr="00CC2F02">
        <w:t>года</w:t>
      </w:r>
      <w:r w:rsidRPr="00CC2F02">
        <w:t xml:space="preserve"> № 1376;  </w:t>
      </w:r>
    </w:p>
    <w:p w:rsidR="007E7103" w:rsidRPr="00CC2F02" w:rsidRDefault="00FC6FA8" w:rsidP="00566D7A">
      <w:pPr>
        <w:pStyle w:val="ConsPlusNormal"/>
        <w:ind w:firstLine="540"/>
        <w:jc w:val="both"/>
      </w:pPr>
      <w:proofErr w:type="gramStart"/>
      <w:r w:rsidRPr="00CC2F02">
        <w:t xml:space="preserve">несоответствие части филиалов </w:t>
      </w:r>
      <w:r w:rsidR="007E7103" w:rsidRPr="00CC2F02">
        <w:t>многофункциональных центров предоставления государственных и муниципальных услуг единому фирменному стилю «Мои Документы», утвержденному Министерством экономического развития Российской Федерации;</w:t>
      </w:r>
      <w:proofErr w:type="gramEnd"/>
    </w:p>
    <w:p w:rsidR="00B32733" w:rsidRPr="00CC2F02" w:rsidRDefault="00294335" w:rsidP="00566D7A">
      <w:pPr>
        <w:pStyle w:val="ConsPlusNormal"/>
        <w:ind w:firstLine="540"/>
        <w:jc w:val="both"/>
      </w:pPr>
      <w:r w:rsidRPr="00CC2F02">
        <w:t>модернизация рабочих мест</w:t>
      </w:r>
      <w:r w:rsidR="007E7103" w:rsidRPr="00CC2F02">
        <w:t xml:space="preserve"> в ОБУ «МФЦ» (филиалах многофункциональных центров, территориально обособленных структурных подразделениях (офисах) многофункциональных центров).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развитии внешнеэкономической деятельности Курской области следует выделить следующие проблемы:</w:t>
      </w:r>
    </w:p>
    <w:p w:rsidR="00566D7A" w:rsidRPr="00CC2F02" w:rsidRDefault="00566D7A" w:rsidP="00566D7A">
      <w:pPr>
        <w:pStyle w:val="ConsPlusNormal"/>
        <w:ind w:firstLine="540"/>
        <w:jc w:val="both"/>
      </w:pPr>
      <w:proofErr w:type="spellStart"/>
      <w:r w:rsidRPr="00CC2F02">
        <w:t>моноструктурный</w:t>
      </w:r>
      <w:proofErr w:type="spellEnd"/>
      <w:r w:rsidRPr="00CC2F02">
        <w:t xml:space="preserve"> характер экспорта Курской области, в </w:t>
      </w:r>
      <w:proofErr w:type="gramStart"/>
      <w:r w:rsidRPr="00CC2F02">
        <w:t>связи</w:t>
      </w:r>
      <w:proofErr w:type="gramEnd"/>
      <w:r w:rsidRPr="00CC2F02">
        <w:t xml:space="preserve"> с чем необходима практическая реализация мер по развитию экспортного потенциала предприятий перерабатывающих производств;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неблагоприятная внешнеэкономическая конъюнктура, которая привела к необходимости переориентирования региональных производителей на </w:t>
      </w:r>
      <w:proofErr w:type="gramStart"/>
      <w:r w:rsidRPr="00CC2F02">
        <w:t>внутренний</w:t>
      </w:r>
      <w:proofErr w:type="gramEnd"/>
      <w:r w:rsidRPr="00CC2F02">
        <w:t xml:space="preserve"> рынок;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ограниченные финансовые возможности у предприятий области на обновление производственной базы за счет приобретения передового импортного оборудования, позволяющего выпускать конкурентоспособную продукцию;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недостаточный уровень </w:t>
      </w:r>
      <w:proofErr w:type="gramStart"/>
      <w:r w:rsidRPr="00CC2F02">
        <w:t>сертификации системы менеджмента качества предприятий</w:t>
      </w:r>
      <w:proofErr w:type="gramEnd"/>
      <w:r w:rsidRPr="00CC2F02">
        <w:t xml:space="preserve"> на соответствие требованиям международных стандартов ИСО серии 9001;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низкая конкурентоспособность промышленной продукции и несоответствие её мировым стандартам;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недостаточный уровень государственной поддержки производителей промышленной продукции;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ограниченные финансовые возможности у предприятий области на проведение рекламно-представительской работы в других странах путем участия </w:t>
      </w:r>
      <w:proofErr w:type="gramStart"/>
      <w:r w:rsidRPr="00CC2F02">
        <w:t>в</w:t>
      </w:r>
      <w:proofErr w:type="gramEnd"/>
      <w:r w:rsidRPr="00CC2F02">
        <w:t xml:space="preserve"> </w:t>
      </w:r>
      <w:proofErr w:type="gramStart"/>
      <w:r w:rsidRPr="00CC2F02">
        <w:t>различного</w:t>
      </w:r>
      <w:proofErr w:type="gramEnd"/>
      <w:r w:rsidRPr="00CC2F02">
        <w:t xml:space="preserve"> рода презентациях, выставочно-ярмарочных мероприятиях;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отсутствие средств государственной поддержки предприятиям – экспортерам;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влияние геополитической ситуации на сложившуюся систему  международного и внешнеэкономического сотрудничества субъектов Российской Федерации и на показател</w:t>
      </w:r>
      <w:r w:rsidR="00A174CC" w:rsidRPr="00CC2F02">
        <w:t>и</w:t>
      </w:r>
      <w:r w:rsidRPr="00CC2F02">
        <w:t xml:space="preserve"> внешней торговли нашего региона.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Необходимость дальнейшего решения вопроса налаживания и укрепления связей Курской области с соотечественниками за рубежом связан</w:t>
      </w:r>
      <w:r w:rsidR="00A174CC" w:rsidRPr="00CC2F02">
        <w:t>а</w:t>
      </w:r>
      <w:r w:rsidRPr="00CC2F02">
        <w:t xml:space="preserve"> с тем, что в государствах проживания наши соотечественники сталкиваются с социально-экономическими проблемами, прямой или косвенной дискриминацией. Отмечается негативная тенденция сокращения, а в ряде стран </w:t>
      </w:r>
      <w:r w:rsidR="00A174CC" w:rsidRPr="00CC2F02">
        <w:t xml:space="preserve">- </w:t>
      </w:r>
      <w:r w:rsidRPr="00CC2F02">
        <w:t xml:space="preserve">сознательного разрушения целостной системы образования на русском языке. </w:t>
      </w:r>
    </w:p>
    <w:p w:rsidR="003942EE" w:rsidRPr="00CC2F02" w:rsidRDefault="003942EE" w:rsidP="003942E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Задача обеспечения эффективности использования результатов космической деятельности (РКД) в настоящее время приобрела особое государственное значение. Это вызвано, прежде всего, принятым руководством страны курсом на инновационное развитие России, обеспечение технологического прорыва и модернизацию экономики на основе внедрения качественно новых технологий и услуг.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сфере реализации экономической политики в Курской области предусматривается дальнейшее совершенствование системы и повышение качества государственного и муниципального управления.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Остается ряд проблемных вопросов в сфере формирования эффективной системы государственного стратегического планирования в регионе: 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в субъектах Российской Федерации сохраняется острая потребность в методических рекомендациях федерального уровня по формированию в регионах </w:t>
      </w:r>
      <w:proofErr w:type="gramStart"/>
      <w:r w:rsidRPr="00CC2F02">
        <w:t>России системы нормативного правового регулирования подготовки документов стратегического планирования</w:t>
      </w:r>
      <w:proofErr w:type="gramEnd"/>
      <w:r w:rsidRPr="00CC2F02">
        <w:t xml:space="preserve"> и по разработке самих документов стратегического планирования регионального уровня. До настоящего времени такие методические рекомендации в регионы не поступали;</w:t>
      </w:r>
    </w:p>
    <w:p w:rsidR="002579FF" w:rsidRPr="00CC2F02" w:rsidRDefault="002579FF" w:rsidP="002579FF">
      <w:pPr>
        <w:pStyle w:val="ConsPlusNormal"/>
        <w:ind w:firstLine="540"/>
        <w:jc w:val="both"/>
      </w:pPr>
      <w:proofErr w:type="gramStart"/>
      <w:r w:rsidRPr="00CC2F02">
        <w:t>в настоящее время еще находится на рассмотрении в заинтересованных структурах разработанный Минэкономразвития России проект постановления Правительства Российской Федерации «Об утверждении Порядка согласования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Федерации», которым  устанавливается период согласования</w:t>
      </w:r>
      <w:proofErr w:type="gramEnd"/>
      <w:r w:rsidRPr="00CC2F02">
        <w:t xml:space="preserve"> проекта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федеральными органами, - не более пяти месяцев </w:t>
      </w:r>
      <w:proofErr w:type="gramStart"/>
      <w:r w:rsidRPr="00CC2F02">
        <w:t>с даты размещения</w:t>
      </w:r>
      <w:proofErr w:type="gramEnd"/>
      <w:r w:rsidRPr="00CC2F02">
        <w:t xml:space="preserve"> проекта Стратегии в Федеральной информационной системе стратегического планирования.</w:t>
      </w:r>
    </w:p>
    <w:p w:rsidR="002579FF" w:rsidRPr="00CC2F02" w:rsidRDefault="002579FF" w:rsidP="002579FF">
      <w:pPr>
        <w:pStyle w:val="ConsPlusNormal"/>
        <w:ind w:firstLine="540"/>
        <w:jc w:val="both"/>
      </w:pPr>
      <w:proofErr w:type="gramStart"/>
      <w:r w:rsidRPr="00CC2F02">
        <w:t>Планируемый период согласования проекта Стратегии не позволит регионам своевременно, в течение финансового года, провести необходимые процедуры по выбору на конкурсной основе организации-разработчика в соответствии с Федеральным законом от 5 апреля 2013 г. № 44-ФЗ</w:t>
      </w:r>
      <w:r w:rsidR="00B27300" w:rsidRPr="00CC2F02"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CC2F02">
        <w:t>, осуществить непосредственно саму процедуру разработки или корректировки Стратегии, провести общественное обсуждение проекта</w:t>
      </w:r>
      <w:proofErr w:type="gramEnd"/>
      <w:r w:rsidRPr="00CC2F02">
        <w:t xml:space="preserve"> документа.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В сфере реализации государственной программы прогнозируется до конца 2020 года обеспечить выполнение основных мероприятий и достижение целевых показателей подпрограммы (в соответствии с приложениями № 1 и № 2 к государственной программе). </w:t>
      </w:r>
    </w:p>
    <w:p w:rsidR="00014F0A" w:rsidRPr="00CC2F02" w:rsidRDefault="00014F0A" w:rsidP="00704431">
      <w:pPr>
        <w:pStyle w:val="ConsPlusNormal"/>
        <w:jc w:val="both"/>
      </w:pPr>
    </w:p>
    <w:p w:rsidR="00704431" w:rsidRPr="00CC2F02" w:rsidRDefault="00704431" w:rsidP="00475265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2. П</w:t>
      </w:r>
      <w:r w:rsidR="00475265" w:rsidRPr="00CC2F02">
        <w:rPr>
          <w:b/>
        </w:rPr>
        <w:t>риоритеты государственной политики в сфере реализации государственной программы, цели, задачи и показатели (индикаторы) достижения целей и решения задач, описание основных ожидаемых конечных результатов государственной программы, сроков и этапов реализации 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423C26" w:rsidRPr="00CC2F02" w:rsidRDefault="00704431" w:rsidP="00423C26">
      <w:pPr>
        <w:pStyle w:val="ConsPlusNormal"/>
        <w:jc w:val="center"/>
        <w:outlineLvl w:val="1"/>
      </w:pPr>
      <w:r w:rsidRPr="00CC2F02">
        <w:t>2.1. Приоритеты государственной политики в сфере реализации</w:t>
      </w:r>
      <w:r w:rsidR="00423C26" w:rsidRPr="00CC2F02">
        <w:t xml:space="preserve"> </w:t>
      </w:r>
    </w:p>
    <w:p w:rsidR="00704431" w:rsidRPr="00CC2F02" w:rsidRDefault="00704431" w:rsidP="00423C26">
      <w:pPr>
        <w:pStyle w:val="ConsPlusNormal"/>
        <w:jc w:val="center"/>
        <w:outlineLvl w:val="1"/>
      </w:pPr>
      <w:r w:rsidRPr="00CC2F02">
        <w:t>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Согласно </w:t>
      </w:r>
      <w:hyperlink r:id="rId20" w:history="1">
        <w:r w:rsidRPr="00CC2F02">
          <w:t>Стратегии</w:t>
        </w:r>
      </w:hyperlink>
      <w:r w:rsidRPr="00CC2F02">
        <w:t xml:space="preserve"> </w:t>
      </w:r>
      <w:r w:rsidR="005F1FCF" w:rsidRPr="00CC2F02">
        <w:t xml:space="preserve">социально-экономического развития Курской области </w:t>
      </w:r>
      <w:r w:rsidRPr="00CC2F02">
        <w:t>до 2020 года основными стратегическими приоритетами региональной политики являются:</w:t>
      </w:r>
    </w:p>
    <w:p w:rsidR="00B83769" w:rsidRPr="00CC2F02" w:rsidRDefault="00B83769" w:rsidP="00704431">
      <w:pPr>
        <w:pStyle w:val="ConsPlusNormal"/>
        <w:ind w:firstLine="540"/>
        <w:jc w:val="both"/>
      </w:pPr>
      <w:r w:rsidRPr="00CC2F02">
        <w:t xml:space="preserve">реализация мер, направленных на улучшение инвестиционного климата в </w:t>
      </w:r>
      <w:r w:rsidR="00572539" w:rsidRPr="00CC2F02">
        <w:t>Курской области;</w:t>
      </w:r>
    </w:p>
    <w:p w:rsidR="00572539" w:rsidRPr="00CC2F02" w:rsidRDefault="00572539" w:rsidP="00704431">
      <w:pPr>
        <w:pStyle w:val="ConsPlusNormal"/>
        <w:ind w:firstLine="540"/>
        <w:jc w:val="both"/>
      </w:pPr>
      <w:r w:rsidRPr="00CC2F02">
        <w:t>использование механизмов государственно-частного партнерства;</w:t>
      </w:r>
    </w:p>
    <w:p w:rsidR="00CC16ED" w:rsidRPr="00CC2F02" w:rsidRDefault="00CC16ED" w:rsidP="00572539">
      <w:pPr>
        <w:pStyle w:val="ConsPlusNormal"/>
        <w:ind w:firstLine="540"/>
        <w:jc w:val="both"/>
      </w:pPr>
      <w:r w:rsidRPr="00CC2F02">
        <w:t xml:space="preserve">поддержка приоритетных проектов регионального развития и инициатив органов местного самоуправления; </w:t>
      </w:r>
    </w:p>
    <w:p w:rsidR="00572539" w:rsidRPr="00CC2F02" w:rsidRDefault="00572539" w:rsidP="00572539">
      <w:pPr>
        <w:pStyle w:val="ConsPlusNormal"/>
        <w:ind w:firstLine="540"/>
        <w:jc w:val="both"/>
      </w:pPr>
      <w:r w:rsidRPr="00CC2F02">
        <w:t>оказание государственной поддержки малого и среднего предпринимательства;</w:t>
      </w:r>
    </w:p>
    <w:p w:rsidR="00CC16ED" w:rsidRPr="00CC2F02" w:rsidRDefault="00572539" w:rsidP="00CC16ED">
      <w:pPr>
        <w:pStyle w:val="ConsPlusNormal"/>
        <w:ind w:firstLine="540"/>
        <w:jc w:val="both"/>
      </w:pPr>
      <w:r w:rsidRPr="00CC2F02">
        <w:t xml:space="preserve">реализация мер, направленных на повышение качества государственных и муниципальных услуг и снижение административных барьеров; 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 xml:space="preserve">обеспечение развития и укрепления </w:t>
      </w:r>
      <w:proofErr w:type="spellStart"/>
      <w:r w:rsidRPr="00CC2F02">
        <w:t>торгово</w:t>
      </w:r>
      <w:proofErr w:type="spellEnd"/>
      <w:r w:rsidRPr="00CC2F02">
        <w:t xml:space="preserve"> – экономического, научно-технического и </w:t>
      </w:r>
      <w:proofErr w:type="spellStart"/>
      <w:r w:rsidRPr="00CC2F02">
        <w:t>гуманитарно</w:t>
      </w:r>
      <w:proofErr w:type="spellEnd"/>
      <w:r w:rsidRPr="00CC2F02">
        <w:t xml:space="preserve"> – культурного сотрудничества с зарубежными странами,  расширение  сотрудничества с регионами Российской Федерации, повышение конкурентоспособности продукции организаций региона на внешних рынках;</w:t>
      </w:r>
    </w:p>
    <w:p w:rsidR="00CC16ED" w:rsidRPr="00CC2F02" w:rsidRDefault="00CC16ED" w:rsidP="00306EA2">
      <w:pPr>
        <w:pStyle w:val="ConsPlusNormal"/>
        <w:ind w:firstLine="540"/>
        <w:jc w:val="both"/>
      </w:pPr>
      <w:r w:rsidRPr="00CC2F02">
        <w:t>оказание всестороннего содействия полноценной реализации и адекватному обеспечению прав и свобод соотечественников за рубежом, а также других законных интересов на основе соблюдения норм международного права, сохранение и развитие всесторонних связей Российской Федерации с соотечественниками</w:t>
      </w:r>
      <w:r w:rsidR="00A174CC" w:rsidRPr="00CC2F02">
        <w:t xml:space="preserve"> и</w:t>
      </w:r>
      <w:r w:rsidRPr="00CC2F02">
        <w:t xml:space="preserve"> их организациями</w:t>
      </w:r>
      <w:r w:rsidR="00106939" w:rsidRPr="00CC2F02">
        <w:t>;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>совершенствование системы стратегического управления социально-экономическим развитием и прогнозирования соци</w:t>
      </w:r>
      <w:r w:rsidR="00893C73" w:rsidRPr="00CC2F02">
        <w:t>а</w:t>
      </w:r>
      <w:r w:rsidRPr="00CC2F02">
        <w:t>льно-экономического развития Курской области;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>совершенствование системы регионального управления на основе повышения качества управления региональным развитием.</w:t>
      </w:r>
    </w:p>
    <w:p w:rsidR="00704431" w:rsidRPr="00CC2F02" w:rsidRDefault="00704431" w:rsidP="00704431">
      <w:pPr>
        <w:pStyle w:val="ConsPlusNormal"/>
        <w:jc w:val="both"/>
      </w:pPr>
    </w:p>
    <w:p w:rsidR="005408EC" w:rsidRPr="00CC2F02" w:rsidRDefault="00704431" w:rsidP="00893C73">
      <w:pPr>
        <w:pStyle w:val="ConsPlusNormal"/>
        <w:jc w:val="center"/>
        <w:outlineLvl w:val="1"/>
      </w:pPr>
      <w:r w:rsidRPr="00CC2F02">
        <w:t>2.2. Цели, задачи и показатели (индикаторы) достижения</w:t>
      </w:r>
      <w:r w:rsidR="00893C73" w:rsidRPr="00CC2F02">
        <w:t xml:space="preserve"> </w:t>
      </w:r>
      <w:r w:rsidRPr="00CC2F02">
        <w:t xml:space="preserve">целей </w:t>
      </w:r>
    </w:p>
    <w:p w:rsidR="00704431" w:rsidRPr="00CC2F02" w:rsidRDefault="00704431" w:rsidP="00893C73">
      <w:pPr>
        <w:pStyle w:val="ConsPlusNormal"/>
        <w:jc w:val="center"/>
        <w:outlineLvl w:val="1"/>
      </w:pPr>
      <w:r w:rsidRPr="00CC2F02">
        <w:t>и решения задач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Исходя из обозначенных выше основных проблем и приоритетов государственной политики, целями государственной политики в рамках реализации настоящей государственной программы являются: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1. Создание благоприятного предпринимательского климата и условий для ведения бизнеса</w:t>
      </w:r>
      <w:r w:rsidR="00B33483">
        <w:t>; создание условий для развития обрабатывающих отраслей в сфере промышленности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2. Формирование благоприятных условий для устойчивого функционирования и развития малого и среднего предпринимательства на территории Курской области,</w:t>
      </w:r>
      <w:r w:rsidR="00AF02DD" w:rsidRPr="00CC2F02">
        <w:t xml:space="preserve"> улучшение отраслевой структуры экономики,</w:t>
      </w:r>
      <w:r w:rsidRPr="00CC2F02">
        <w:t xml:space="preserve"> популяризация предпринимательской деятельности.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3. Повышение качества и доступности государственных и муниципальных услуг.</w:t>
      </w:r>
    </w:p>
    <w:p w:rsidR="00183646" w:rsidRPr="00CC2F02" w:rsidRDefault="00704431" w:rsidP="00183646">
      <w:pPr>
        <w:pStyle w:val="ConsPlusNormal"/>
        <w:ind w:firstLine="540"/>
        <w:jc w:val="both"/>
      </w:pPr>
      <w:r w:rsidRPr="00CC2F02">
        <w:t xml:space="preserve">4. </w:t>
      </w:r>
      <w:r w:rsidR="00290360" w:rsidRPr="00CC2F02">
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Pr="00CC2F02">
        <w:t>.</w:t>
      </w:r>
      <w:r w:rsidR="00183646" w:rsidRPr="00CC2F02">
        <w:t xml:space="preserve"> </w:t>
      </w:r>
    </w:p>
    <w:p w:rsidR="00183646" w:rsidRPr="00CC2F02" w:rsidRDefault="00183646" w:rsidP="00183646">
      <w:pPr>
        <w:pStyle w:val="ConsPlusNormal"/>
        <w:ind w:firstLine="540"/>
        <w:jc w:val="both"/>
      </w:pPr>
      <w:r w:rsidRPr="00CC2F02">
        <w:t xml:space="preserve">5. 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рубежом. </w:t>
      </w:r>
    </w:p>
    <w:p w:rsidR="00BC6F52" w:rsidRPr="00CC2F02" w:rsidRDefault="00BC6F52" w:rsidP="00BC6F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6. 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области.</w:t>
      </w:r>
    </w:p>
    <w:p w:rsidR="00183646" w:rsidRPr="00CC2F02" w:rsidRDefault="00BC6F52" w:rsidP="00183646">
      <w:pPr>
        <w:pStyle w:val="ConsPlusNormal"/>
        <w:ind w:firstLine="540"/>
        <w:jc w:val="both"/>
      </w:pPr>
      <w:r w:rsidRPr="00CC2F02">
        <w:t>7</w:t>
      </w:r>
      <w:r w:rsidR="00183646" w:rsidRPr="00CC2F02">
        <w:t>. Повышение эффективности государственного и муниципального управления.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Достижение заявленных целей потребует решения следующих задач: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создание условий для привлечения инвестиций в экономику Курской области</w:t>
      </w:r>
      <w:r w:rsidR="00B33483">
        <w:t>, в том числе путем формирования</w:t>
      </w:r>
      <w:r w:rsidR="00FA640D">
        <w:t xml:space="preserve"> и развития</w:t>
      </w:r>
      <w:r w:rsidR="00B33483">
        <w:t xml:space="preserve"> особой экономической зоны промышленно-производственного типа</w:t>
      </w:r>
      <w:r w:rsidR="00FA640D">
        <w:t>, индустриальных (промышленных) парков</w:t>
      </w:r>
      <w:r w:rsidR="00B33483">
        <w:t>;</w:t>
      </w:r>
    </w:p>
    <w:p w:rsidR="00926154" w:rsidRPr="00B570E6" w:rsidRDefault="00926154" w:rsidP="00926154">
      <w:pPr>
        <w:pStyle w:val="ConsPlusNormal"/>
        <w:ind w:firstLine="540"/>
        <w:jc w:val="both"/>
      </w:pPr>
      <w:r w:rsidRPr="00CC2F02">
        <w:t xml:space="preserve">создание </w:t>
      </w:r>
      <w:r w:rsidRPr="00B570E6">
        <w:t>благоприятной конкурентной среды;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повышение предпринимательской активности и развитие малого и среднего предпринимательства;</w:t>
      </w:r>
    </w:p>
    <w:p w:rsidR="00B83BC8" w:rsidRPr="00B570E6" w:rsidRDefault="00704431" w:rsidP="00B83BC8">
      <w:pPr>
        <w:pStyle w:val="ConsPlusNormal"/>
        <w:ind w:firstLine="540"/>
        <w:jc w:val="both"/>
      </w:pPr>
      <w:r w:rsidRPr="00B570E6">
        <w:t>повышение качества и доступности государственных и муниципальных услуг;</w:t>
      </w:r>
    </w:p>
    <w:p w:rsidR="00B83BC8" w:rsidRPr="00B570E6" w:rsidRDefault="00B83BC8" w:rsidP="00B83BC8">
      <w:pPr>
        <w:pStyle w:val="ConsPlusNormal"/>
        <w:ind w:firstLine="540"/>
        <w:jc w:val="both"/>
      </w:pPr>
      <w:r w:rsidRPr="00B570E6">
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области;</w:t>
      </w:r>
    </w:p>
    <w:p w:rsidR="00DB6284" w:rsidRPr="00B570E6" w:rsidRDefault="00DB6284" w:rsidP="00834D97">
      <w:pPr>
        <w:pStyle w:val="ConsPlusNormal"/>
        <w:ind w:firstLine="540"/>
        <w:jc w:val="both"/>
      </w:pPr>
      <w:r w:rsidRPr="00B570E6">
        <w:t>укрепление связей с соотечественниками и их общественными объединениями за рубежом, в том числе в регионах-партнерах</w:t>
      </w:r>
      <w:r w:rsidR="00A174CC" w:rsidRPr="00B570E6">
        <w:t>,</w:t>
      </w:r>
      <w:r w:rsidRPr="00B570E6">
        <w:t xml:space="preserve"> в рамках подписанных соглашений о сотрудничестве и протоколов о намерениях;</w:t>
      </w:r>
    </w:p>
    <w:p w:rsidR="00DB6284" w:rsidRPr="00B570E6" w:rsidRDefault="00DB6284" w:rsidP="00834D97">
      <w:pPr>
        <w:pStyle w:val="ConsPlusNormal"/>
        <w:ind w:firstLine="540"/>
        <w:jc w:val="both"/>
      </w:pPr>
      <w:r w:rsidRPr="00B570E6">
        <w:t xml:space="preserve"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</w:t>
      </w:r>
      <w:proofErr w:type="spellStart"/>
      <w:r w:rsidRPr="00B570E6">
        <w:t>Россотрудничество</w:t>
      </w:r>
      <w:proofErr w:type="spellEnd"/>
      <w:r w:rsidRPr="00B570E6">
        <w:t>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</w:r>
    </w:p>
    <w:p w:rsidR="00BC6F52" w:rsidRPr="00CC2F02" w:rsidRDefault="00BC6F52" w:rsidP="00BC6F52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базовых условий для создания и обеспечения эффективного функционирования областной сист</w:t>
      </w:r>
      <w:r w:rsidRPr="00CC2F02">
        <w:t>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</w:r>
    </w:p>
    <w:p w:rsidR="001D2024" w:rsidRPr="00B570E6" w:rsidRDefault="001D2024" w:rsidP="001D2024">
      <w:pPr>
        <w:pStyle w:val="ConsPlusNormal"/>
        <w:ind w:firstLine="540"/>
        <w:jc w:val="both"/>
      </w:pPr>
      <w:r w:rsidRPr="00B570E6">
        <w:t>совершенствование системы и повышение качества государственного и муниципального управления</w:t>
      </w:r>
      <w:r w:rsidR="00BC6F52" w:rsidRPr="00B570E6">
        <w:t>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Значения показателей (индикаторов) государственной программы в течение срока ее реализации представлены в </w:t>
      </w:r>
      <w:hyperlink r:id="rId21" w:history="1">
        <w:r w:rsidRPr="00B570E6">
          <w:t xml:space="preserve">приложении </w:t>
        </w:r>
        <w:r w:rsidR="00290360" w:rsidRPr="00B570E6">
          <w:t>№</w:t>
        </w:r>
        <w:r w:rsidRPr="00B570E6">
          <w:t xml:space="preserve"> 1</w:t>
        </w:r>
      </w:hyperlink>
      <w:r w:rsidRPr="00B570E6">
        <w:t xml:space="preserve"> к государственной программе.</w:t>
      </w:r>
    </w:p>
    <w:p w:rsidR="00183646" w:rsidRPr="00B570E6" w:rsidRDefault="00183646" w:rsidP="00704431">
      <w:pPr>
        <w:pStyle w:val="ConsPlusNormal"/>
        <w:ind w:firstLine="540"/>
        <w:jc w:val="both"/>
      </w:pPr>
    </w:p>
    <w:p w:rsidR="009B36BB" w:rsidRPr="00B570E6" w:rsidRDefault="00704431" w:rsidP="00A174CC">
      <w:pPr>
        <w:pStyle w:val="ConsPlusNormal"/>
        <w:ind w:right="-143"/>
        <w:jc w:val="center"/>
        <w:outlineLvl w:val="1"/>
      </w:pPr>
      <w:r w:rsidRPr="00B570E6">
        <w:t>2.3.</w:t>
      </w:r>
      <w:r w:rsidR="00A174CC" w:rsidRPr="00B570E6">
        <w:t xml:space="preserve"> </w:t>
      </w:r>
      <w:r w:rsidRPr="00B570E6">
        <w:t>Описание основных ожидаемых конечных результатов</w:t>
      </w:r>
      <w:r w:rsidR="00183646" w:rsidRPr="00B570E6">
        <w:t xml:space="preserve"> </w:t>
      </w:r>
    </w:p>
    <w:p w:rsidR="00704431" w:rsidRPr="00B570E6" w:rsidRDefault="00704431" w:rsidP="00A174CC">
      <w:pPr>
        <w:pStyle w:val="ConsPlusNormal"/>
        <w:ind w:right="-143"/>
        <w:jc w:val="center"/>
        <w:outlineLvl w:val="1"/>
      </w:pPr>
      <w:r w:rsidRPr="00B570E6">
        <w:t xml:space="preserve">государственной </w:t>
      </w:r>
      <w:r w:rsidR="00183646" w:rsidRPr="00B570E6">
        <w:t>п</w:t>
      </w:r>
      <w:r w:rsidRPr="00B570E6">
        <w:t>рограммы</w:t>
      </w:r>
    </w:p>
    <w:p w:rsidR="00704431" w:rsidRPr="00B570E6" w:rsidRDefault="00704431" w:rsidP="00704431">
      <w:pPr>
        <w:pStyle w:val="ConsPlusNormal"/>
        <w:jc w:val="both"/>
      </w:pP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 xml:space="preserve">Основные конечные результаты реализации государственной программы по итогам </w:t>
      </w:r>
      <w:r w:rsidRPr="00B570E6">
        <w:rPr>
          <w:lang w:val="en-US"/>
        </w:rPr>
        <w:t>I</w:t>
      </w:r>
      <w:r w:rsidRPr="00B570E6">
        <w:t xml:space="preserve"> этапа:</w:t>
      </w:r>
    </w:p>
    <w:p w:rsidR="00FA640D" w:rsidRPr="00B570E6" w:rsidRDefault="00FA640D" w:rsidP="00FA640D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 xml:space="preserve">утратил силу (постановление Администрации Курской области от </w:t>
      </w:r>
      <w:r>
        <w:rPr>
          <w:i/>
        </w:rPr>
        <w:t>31</w:t>
      </w:r>
      <w:r w:rsidRPr="00B570E6">
        <w:rPr>
          <w:i/>
        </w:rPr>
        <w:t>.</w:t>
      </w:r>
      <w:r>
        <w:rPr>
          <w:i/>
        </w:rPr>
        <w:t>10</w:t>
      </w:r>
      <w:r w:rsidRPr="00B570E6">
        <w:rPr>
          <w:i/>
        </w:rPr>
        <w:t>.20</w:t>
      </w:r>
      <w:r>
        <w:rPr>
          <w:i/>
        </w:rPr>
        <w:t>22</w:t>
      </w:r>
      <w:r w:rsidRPr="00B570E6">
        <w:rPr>
          <w:i/>
        </w:rPr>
        <w:t xml:space="preserve"> № </w:t>
      </w:r>
      <w:r>
        <w:rPr>
          <w:i/>
        </w:rPr>
        <w:t>1205</w:t>
      </w:r>
      <w:r w:rsidRPr="00B570E6">
        <w:rPr>
          <w:i/>
        </w:rPr>
        <w:t>-па);</w:t>
      </w:r>
    </w:p>
    <w:p w:rsidR="00FA640D" w:rsidRPr="00B570E6" w:rsidRDefault="00FA640D" w:rsidP="00FA640D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 xml:space="preserve">утратил силу (постановление Администрации Курской области от </w:t>
      </w:r>
      <w:r>
        <w:rPr>
          <w:i/>
        </w:rPr>
        <w:t>31</w:t>
      </w:r>
      <w:r w:rsidRPr="00B570E6">
        <w:rPr>
          <w:i/>
        </w:rPr>
        <w:t>.</w:t>
      </w:r>
      <w:r>
        <w:rPr>
          <w:i/>
        </w:rPr>
        <w:t>10</w:t>
      </w:r>
      <w:r w:rsidRPr="00B570E6">
        <w:rPr>
          <w:i/>
        </w:rPr>
        <w:t>.20</w:t>
      </w:r>
      <w:r>
        <w:rPr>
          <w:i/>
        </w:rPr>
        <w:t>22</w:t>
      </w:r>
      <w:r w:rsidRPr="00B570E6">
        <w:rPr>
          <w:i/>
        </w:rPr>
        <w:t xml:space="preserve"> № </w:t>
      </w:r>
      <w:r>
        <w:rPr>
          <w:i/>
        </w:rPr>
        <w:t>1205</w:t>
      </w:r>
      <w:r w:rsidRPr="00B570E6">
        <w:rPr>
          <w:i/>
        </w:rPr>
        <w:t>-па);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обеспечен ежегодный прирост количества субъектов малого и среднего предпринимательства, осуществляющих деятельность на территории Курской области, на 7,3 % к предыдущему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составила в  2018 году 20,5 %;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уровень удовлетворенности граждан Курской области качеством предоставления государственных и муниципальных услуг повышен с 65% в 2012 году до 90 % в 2018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увеличено 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связей, с 49 единиц в 2012 году до 120 единиц в 2018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составил 6 % в 2018 году»;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Основны</w:t>
      </w:r>
      <w:r w:rsidR="00183646" w:rsidRPr="00B570E6">
        <w:t>е</w:t>
      </w:r>
      <w:r w:rsidRPr="00B570E6">
        <w:t xml:space="preserve"> ожидаемы</w:t>
      </w:r>
      <w:r w:rsidR="00183646" w:rsidRPr="00B570E6">
        <w:t xml:space="preserve">е </w:t>
      </w:r>
      <w:r w:rsidRPr="00B570E6">
        <w:t>результат</w:t>
      </w:r>
      <w:r w:rsidR="00183646" w:rsidRPr="00B570E6">
        <w:t>ы реализации государственной программы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в количественном выражении:</w:t>
      </w:r>
    </w:p>
    <w:p w:rsidR="00704431" w:rsidRPr="00B570E6" w:rsidRDefault="008A3DEC" w:rsidP="00704431">
      <w:pPr>
        <w:pStyle w:val="ConsPlusNormal"/>
        <w:ind w:firstLine="540"/>
        <w:jc w:val="both"/>
        <w:rPr>
          <w:i/>
        </w:rPr>
      </w:pPr>
      <w:proofErr w:type="gramStart"/>
      <w:r w:rsidRPr="00B570E6">
        <w:rPr>
          <w:i/>
        </w:rPr>
        <w:t>исключен</w:t>
      </w:r>
      <w:proofErr w:type="gramEnd"/>
      <w:r w:rsidRPr="00B570E6">
        <w:rPr>
          <w:i/>
        </w:rPr>
        <w:t xml:space="preserve"> (</w:t>
      </w:r>
      <w:r w:rsidR="00EC13B6" w:rsidRPr="00B570E6">
        <w:rPr>
          <w:i/>
        </w:rPr>
        <w:t xml:space="preserve">постановление Администрации Курской области </w:t>
      </w:r>
      <w:r w:rsidRPr="00B570E6">
        <w:rPr>
          <w:i/>
        </w:rPr>
        <w:t>от 28.03.2017</w:t>
      </w:r>
      <w:r w:rsidR="00EC13B6" w:rsidRPr="00B570E6">
        <w:rPr>
          <w:i/>
        </w:rPr>
        <w:t xml:space="preserve"> № 253-па</w:t>
      </w:r>
      <w:r w:rsidRPr="00B570E6">
        <w:rPr>
          <w:i/>
        </w:rPr>
        <w:t>)</w:t>
      </w:r>
    </w:p>
    <w:p w:rsidR="00704431" w:rsidRPr="00B570E6" w:rsidRDefault="00B33483" w:rsidP="00704431">
      <w:pPr>
        <w:pStyle w:val="ConsPlusNormal"/>
        <w:ind w:firstLine="540"/>
        <w:jc w:val="both"/>
      </w:pPr>
      <w:r>
        <w:t>достижение в 2024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11</w:t>
      </w:r>
      <w:r w:rsidR="00A32CA6">
        <w:t>6,3</w:t>
      </w:r>
      <w:r>
        <w:t xml:space="preserve"> % </w:t>
      </w:r>
      <w:r w:rsidR="009415D0">
        <w:t>по отношению к 2020 году;</w:t>
      </w:r>
      <w:r>
        <w:t xml:space="preserve"> </w:t>
      </w:r>
    </w:p>
    <w:p w:rsidR="002C33BD" w:rsidRPr="00B570E6" w:rsidRDefault="009415D0" w:rsidP="00704431">
      <w:pPr>
        <w:pStyle w:val="ConsPlusNormal"/>
        <w:ind w:firstLine="540"/>
        <w:jc w:val="both"/>
      </w:pPr>
      <w:r>
        <w:t>привлечение за 2022-202</w:t>
      </w:r>
      <w:r w:rsidR="00FA3990">
        <w:t>5</w:t>
      </w:r>
      <w:r>
        <w:t xml:space="preserve"> годы </w:t>
      </w:r>
      <w:r w:rsidR="00FA3990">
        <w:t>пяти</w:t>
      </w:r>
      <w:r>
        <w:t xml:space="preserve"> резидентов особой экономической зоны промышленно-производственного типа;</w:t>
      </w:r>
    </w:p>
    <w:p w:rsidR="00704431" w:rsidRPr="00B570E6" w:rsidRDefault="00344E3F" w:rsidP="00704431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 xml:space="preserve">утратил силу (постановление Администрации Курской области </w:t>
      </w:r>
      <w:r w:rsidR="002D5A73" w:rsidRPr="00B570E6">
        <w:rPr>
          <w:i/>
        </w:rPr>
        <w:t>от 29.03.2018 № 261-па)</w:t>
      </w:r>
      <w:r w:rsidR="00704431" w:rsidRPr="00B570E6">
        <w:rPr>
          <w:i/>
        </w:rPr>
        <w:t>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обеспечение</w:t>
      </w:r>
      <w:r w:rsidR="00382FAB">
        <w:t xml:space="preserve"> в 2014-2021 годах</w:t>
      </w:r>
      <w:r w:rsidRPr="00B570E6">
        <w:t xml:space="preserve"> ежегодного прироста количества субъектов малого и среднего предпринимательства, осуществляющих деятельность на территории Курской области, </w:t>
      </w:r>
      <w:r w:rsidR="00306EA2" w:rsidRPr="00B570E6">
        <w:t xml:space="preserve">не менее чем </w:t>
      </w:r>
      <w:r w:rsidRPr="00B570E6">
        <w:t>на 7,3% к предыдущему году;</w:t>
      </w:r>
    </w:p>
    <w:p w:rsidR="00704431" w:rsidRDefault="00704431" w:rsidP="00704431">
      <w:pPr>
        <w:pStyle w:val="ConsPlusNormal"/>
        <w:ind w:firstLine="540"/>
        <w:jc w:val="both"/>
      </w:pPr>
      <w:r w:rsidRPr="00B570E6">
        <w:t xml:space="preserve">доведение доли среднесписочной численности работников (без внешних совместителей), занятых </w:t>
      </w:r>
      <w:r w:rsidR="00246B1B" w:rsidRPr="00B570E6">
        <w:t>у субъектов малого и среднего предпринимательства</w:t>
      </w:r>
      <w:r w:rsidRPr="00B570E6">
        <w:t>, в общей числе</w:t>
      </w:r>
      <w:r w:rsidR="002C33BD" w:rsidRPr="00B570E6">
        <w:t>нности занятого населения в 202</w:t>
      </w:r>
      <w:r w:rsidR="00382FAB">
        <w:t>1</w:t>
      </w:r>
      <w:r w:rsidRPr="00B570E6">
        <w:t xml:space="preserve"> году до </w:t>
      </w:r>
      <w:r w:rsidR="002C33BD" w:rsidRPr="00B570E6">
        <w:t>2</w:t>
      </w:r>
      <w:r w:rsidR="00382FAB">
        <w:t>3</w:t>
      </w:r>
      <w:r w:rsidRPr="00B570E6">
        <w:t xml:space="preserve"> процент</w:t>
      </w:r>
      <w:r w:rsidR="00382FAB">
        <w:t>ов</w:t>
      </w:r>
      <w:r w:rsidRPr="00B570E6">
        <w:t>;</w:t>
      </w:r>
    </w:p>
    <w:p w:rsidR="002C1872" w:rsidRPr="00B570E6" w:rsidRDefault="002C1872" w:rsidP="00704431">
      <w:pPr>
        <w:pStyle w:val="ConsPlusNormal"/>
        <w:ind w:firstLine="540"/>
        <w:jc w:val="both"/>
      </w:pPr>
      <w:r>
        <w:t>доведение численности занятых</w:t>
      </w:r>
      <w:r w:rsidR="005430D9">
        <w:t xml:space="preserve"> в сфере малого и среднего предпринимательства, включая индивидуальных предпринимателей и </w:t>
      </w:r>
      <w:proofErr w:type="spellStart"/>
      <w:r w:rsidR="005430D9">
        <w:t>самозанятых</w:t>
      </w:r>
      <w:proofErr w:type="spellEnd"/>
      <w:r w:rsidR="005430D9">
        <w:t>, до 140,2 тыс. человек в 202</w:t>
      </w:r>
      <w:r w:rsidR="00FA3990">
        <w:t>5</w:t>
      </w:r>
      <w:r w:rsidR="005430D9">
        <w:t xml:space="preserve"> году;</w:t>
      </w:r>
    </w:p>
    <w:p w:rsidR="00227CE1" w:rsidRPr="00B570E6" w:rsidRDefault="00704431" w:rsidP="00227CE1">
      <w:pPr>
        <w:pStyle w:val="ConsPlusNormal"/>
        <w:ind w:firstLine="540"/>
        <w:jc w:val="both"/>
      </w:pPr>
      <w:r w:rsidRPr="00B570E6">
        <w:t>повышение уровня удовлетворенности граждан Курской области качеством предоставления государственных и муниципальных услуг</w:t>
      </w:r>
      <w:r w:rsidR="002C33BD" w:rsidRPr="00B570E6">
        <w:t xml:space="preserve"> с 65% в 2012 году до 90% </w:t>
      </w:r>
      <w:r w:rsidR="00FA3990">
        <w:t>ежегодно с</w:t>
      </w:r>
      <w:r w:rsidR="002C33BD" w:rsidRPr="00B570E6">
        <w:t xml:space="preserve"> 2018</w:t>
      </w:r>
      <w:r w:rsidRPr="00B570E6">
        <w:t xml:space="preserve"> год</w:t>
      </w:r>
      <w:r w:rsidR="00FA3990">
        <w:t>а</w:t>
      </w:r>
      <w:r w:rsidRPr="00B570E6">
        <w:t>;</w:t>
      </w:r>
    </w:p>
    <w:p w:rsidR="001010C0" w:rsidRPr="00B570E6" w:rsidRDefault="00F761B6" w:rsidP="001010C0">
      <w:pPr>
        <w:pStyle w:val="ConsPlusNormal"/>
        <w:ind w:firstLine="540"/>
        <w:jc w:val="both"/>
      </w:pPr>
      <w:r w:rsidRPr="00B570E6">
        <w:t xml:space="preserve">увеличение </w:t>
      </w:r>
      <w:r w:rsidRPr="00B570E6">
        <w:rPr>
          <w:rFonts w:eastAsia="Calibri"/>
        </w:rPr>
        <w:t>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</w:t>
      </w:r>
      <w:r w:rsidR="00075701" w:rsidRPr="00B570E6">
        <w:rPr>
          <w:rFonts w:eastAsia="Calibri"/>
        </w:rPr>
        <w:t>9</w:t>
      </w:r>
      <w:r w:rsidRPr="00B570E6">
        <w:rPr>
          <w:rFonts w:eastAsia="Calibri"/>
        </w:rPr>
        <w:t xml:space="preserve"> </w:t>
      </w:r>
      <w:r w:rsidR="00306EA2" w:rsidRPr="00B570E6">
        <w:rPr>
          <w:rFonts w:eastAsia="Calibri"/>
        </w:rPr>
        <w:t>ед</w:t>
      </w:r>
      <w:r w:rsidR="002C33BD" w:rsidRPr="00B570E6">
        <w:rPr>
          <w:rFonts w:eastAsia="Calibri"/>
        </w:rPr>
        <w:t>. в 2012 году до 12</w:t>
      </w:r>
      <w:r w:rsidR="00B83BC8" w:rsidRPr="00B570E6">
        <w:rPr>
          <w:rFonts w:eastAsia="Calibri"/>
        </w:rPr>
        <w:t>0</w:t>
      </w:r>
      <w:r w:rsidRPr="00B570E6">
        <w:rPr>
          <w:rFonts w:eastAsia="Calibri"/>
        </w:rPr>
        <w:t xml:space="preserve"> </w:t>
      </w:r>
      <w:r w:rsidR="00306EA2" w:rsidRPr="00B570E6">
        <w:rPr>
          <w:rFonts w:eastAsia="Calibri"/>
        </w:rPr>
        <w:t>ед</w:t>
      </w:r>
      <w:r w:rsidR="002C33BD" w:rsidRPr="00B570E6">
        <w:rPr>
          <w:rFonts w:eastAsia="Calibri"/>
        </w:rPr>
        <w:t>. в 20</w:t>
      </w:r>
      <w:r w:rsidR="00B83BC8" w:rsidRPr="00B570E6">
        <w:rPr>
          <w:rFonts w:eastAsia="Calibri"/>
        </w:rPr>
        <w:t>19</w:t>
      </w:r>
      <w:r w:rsidRPr="00B570E6">
        <w:rPr>
          <w:rFonts w:eastAsia="Calibri"/>
        </w:rPr>
        <w:t xml:space="preserve"> году</w:t>
      </w:r>
      <w:r w:rsidR="00227CE1" w:rsidRPr="00B570E6">
        <w:t>;</w:t>
      </w:r>
    </w:p>
    <w:p w:rsidR="001010C0" w:rsidRPr="00B570E6" w:rsidRDefault="009415D0" w:rsidP="001010C0">
      <w:pPr>
        <w:pStyle w:val="ConsPlusNormal"/>
        <w:ind w:firstLine="540"/>
        <w:jc w:val="both"/>
      </w:pPr>
      <w:r>
        <w:t>обеспечение количества внедренных в Курской области направлений регионального экспортного стандарта 2.0 до 15 единиц в 202</w:t>
      </w:r>
      <w:r w:rsidR="007A413C">
        <w:t>5</w:t>
      </w:r>
      <w:r>
        <w:t xml:space="preserve"> году;</w:t>
      </w:r>
    </w:p>
    <w:p w:rsidR="00227CE1" w:rsidRPr="00B570E6" w:rsidRDefault="002D5A73" w:rsidP="00227CE1">
      <w:pPr>
        <w:pStyle w:val="ConsPlusNormal"/>
        <w:ind w:firstLine="540"/>
        <w:jc w:val="both"/>
        <w:rPr>
          <w:rFonts w:eastAsia="Calibri"/>
        </w:rPr>
      </w:pPr>
      <w:r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</w:t>
      </w:r>
      <w:r w:rsidR="002C33BD" w:rsidRPr="00B570E6">
        <w:t xml:space="preserve">й области за рубежом, составит </w:t>
      </w:r>
      <w:r w:rsidR="001010C0" w:rsidRPr="00B570E6">
        <w:t>10</w:t>
      </w:r>
      <w:r w:rsidR="002C33BD" w:rsidRPr="00B570E6">
        <w:t xml:space="preserve"> % в 202</w:t>
      </w:r>
      <w:r w:rsidR="007A413C">
        <w:t>5</w:t>
      </w:r>
      <w:r w:rsidRPr="00B570E6">
        <w:t xml:space="preserve"> году</w:t>
      </w:r>
      <w:r w:rsidR="00BF6070" w:rsidRPr="00B570E6">
        <w:rPr>
          <w:rFonts w:eastAsia="Calibri"/>
        </w:rPr>
        <w:t>;</w:t>
      </w:r>
    </w:p>
    <w:p w:rsidR="00BF6070" w:rsidRPr="00B570E6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в 2015 году</w:t>
      </w:r>
      <w:r w:rsidR="00A174CC" w:rsidRPr="00B570E6">
        <w:t>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в качественном выражении: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улучшение условий ведения бизнеса в Курской области;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превращение высокотехнологичных производств и отраслей экономики в значимый фактор экономического роста региона;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обеспечение доступности и высокого качества предоставления государственных и муниципальных услуг;</w:t>
      </w:r>
    </w:p>
    <w:p w:rsidR="00D866DF" w:rsidRPr="00B570E6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налаживание и укрепление связей Курской области с соотечественниками и их общественными объединениями за рубежом;</w:t>
      </w:r>
    </w:p>
    <w:p w:rsidR="00D866DF" w:rsidRPr="00B570E6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проведение мероприятий на </w:t>
      </w:r>
      <w:proofErr w:type="gramStart"/>
      <w:r w:rsidRPr="00B570E6">
        <w:t>площадках</w:t>
      </w:r>
      <w:proofErr w:type="gramEnd"/>
      <w:r w:rsidRPr="00B570E6">
        <w:t xml:space="preserve"> </w:t>
      </w:r>
      <w:proofErr w:type="spellStart"/>
      <w:r w:rsidRPr="00B570E6">
        <w:t>Россотрудничества</w:t>
      </w:r>
      <w:proofErr w:type="spellEnd"/>
      <w:r w:rsidRPr="00B570E6">
        <w:t xml:space="preserve"> за рубежом;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повышение качества действующей системы стратегических документов и создание практических механизмов по их реализации.</w:t>
      </w:r>
    </w:p>
    <w:p w:rsidR="00704431" w:rsidRPr="00B570E6" w:rsidRDefault="00704431" w:rsidP="00834D97">
      <w:pPr>
        <w:pStyle w:val="ConsPlusNormal"/>
        <w:ind w:firstLine="540"/>
        <w:jc w:val="both"/>
      </w:pPr>
      <w:r w:rsidRPr="00B570E6">
        <w:t xml:space="preserve">Достижение перечисленных конечных результатов должно явиться итогом согласованных действий органов исполнительной власти как регионального, так и федерального уровня, частного бизнеса и общества в целом. </w:t>
      </w:r>
    </w:p>
    <w:p w:rsidR="009B36BB" w:rsidRPr="00B570E6" w:rsidRDefault="009B36BB" w:rsidP="00704431">
      <w:pPr>
        <w:pStyle w:val="ConsPlusNormal"/>
        <w:jc w:val="center"/>
        <w:outlineLvl w:val="1"/>
      </w:pPr>
    </w:p>
    <w:p w:rsidR="00704431" w:rsidRPr="00B570E6" w:rsidRDefault="00704431" w:rsidP="00704431">
      <w:pPr>
        <w:pStyle w:val="ConsPlusNormal"/>
        <w:jc w:val="center"/>
        <w:outlineLvl w:val="1"/>
      </w:pPr>
      <w:r w:rsidRPr="00B570E6">
        <w:t>2.4. Сроки и этапы реализации государственной программы</w:t>
      </w:r>
    </w:p>
    <w:p w:rsidR="00704431" w:rsidRPr="00B570E6" w:rsidRDefault="00704431" w:rsidP="00704431">
      <w:pPr>
        <w:pStyle w:val="ConsPlusNormal"/>
        <w:jc w:val="both"/>
        <w:rPr>
          <w:i/>
        </w:rPr>
      </w:pP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Срок реализации настоящей государственной программы</w:t>
      </w:r>
      <w:r w:rsidR="00254C93" w:rsidRPr="00B570E6">
        <w:t xml:space="preserve"> рассчитан на период 2014-202</w:t>
      </w:r>
      <w:r w:rsidR="007A413C">
        <w:t>5</w:t>
      </w:r>
      <w:r w:rsidRPr="00B570E6">
        <w:t xml:space="preserve"> год</w:t>
      </w:r>
      <w:r w:rsidR="00A174CC" w:rsidRPr="00B570E6">
        <w:t xml:space="preserve">ов, </w:t>
      </w:r>
      <w:r w:rsidRPr="00B570E6">
        <w:t xml:space="preserve">в </w:t>
      </w:r>
      <w:r w:rsidR="001010C0" w:rsidRPr="00B570E6">
        <w:t>два</w:t>
      </w:r>
      <w:r w:rsidRPr="00B570E6">
        <w:t xml:space="preserve"> этап</w:t>
      </w:r>
      <w:r w:rsidR="001010C0" w:rsidRPr="00B570E6">
        <w:t xml:space="preserve">а: </w:t>
      </w:r>
      <w:proofErr w:type="gramStart"/>
      <w:r w:rsidR="001010C0" w:rsidRPr="00B570E6">
        <w:rPr>
          <w:lang w:val="en-US"/>
        </w:rPr>
        <w:t>I</w:t>
      </w:r>
      <w:r w:rsidR="001010C0" w:rsidRPr="00B570E6">
        <w:t xml:space="preserve"> этап – 2014-2018 годы; </w:t>
      </w:r>
      <w:r w:rsidR="001010C0" w:rsidRPr="00B570E6">
        <w:rPr>
          <w:lang w:val="en-US"/>
        </w:rPr>
        <w:t>II</w:t>
      </w:r>
      <w:r w:rsidR="001010C0" w:rsidRPr="00B570E6">
        <w:t xml:space="preserve"> этап – 2019-202</w:t>
      </w:r>
      <w:r w:rsidR="007A413C">
        <w:t>5</w:t>
      </w:r>
      <w:r w:rsidR="001010C0" w:rsidRPr="00B570E6">
        <w:t xml:space="preserve"> годы.</w:t>
      </w:r>
      <w:proofErr w:type="gramEnd"/>
    </w:p>
    <w:p w:rsidR="002C07DD" w:rsidRPr="00B570E6" w:rsidRDefault="002C07DD" w:rsidP="00704431">
      <w:pPr>
        <w:pStyle w:val="ConsPlusNormal"/>
        <w:ind w:firstLine="540"/>
        <w:jc w:val="both"/>
      </w:pPr>
    </w:p>
    <w:p w:rsidR="00704431" w:rsidRPr="00B570E6" w:rsidRDefault="00704431" w:rsidP="002229E7">
      <w:pPr>
        <w:pStyle w:val="ConsPlusNormal"/>
        <w:jc w:val="center"/>
        <w:outlineLvl w:val="0"/>
        <w:rPr>
          <w:b/>
        </w:rPr>
      </w:pPr>
      <w:r w:rsidRPr="00B570E6">
        <w:rPr>
          <w:b/>
        </w:rPr>
        <w:t>Раздел 3. С</w:t>
      </w:r>
      <w:r w:rsidR="002229E7" w:rsidRPr="00B570E6">
        <w:rPr>
          <w:b/>
        </w:rPr>
        <w:t>ведения о показателях и индикаторах государственной программы</w:t>
      </w:r>
    </w:p>
    <w:p w:rsidR="00704431" w:rsidRPr="00B570E6" w:rsidRDefault="00704431" w:rsidP="00704431">
      <w:pPr>
        <w:pStyle w:val="ConsPlusNormal"/>
        <w:jc w:val="both"/>
      </w:pPr>
    </w:p>
    <w:p w:rsidR="009415D0" w:rsidRPr="008B0E2C" w:rsidRDefault="009415D0" w:rsidP="009415D0">
      <w:pPr>
        <w:ind w:firstLine="709"/>
        <w:jc w:val="both"/>
      </w:pPr>
      <w:r w:rsidRPr="008B0E2C">
        <w:t>Достижение поставленной цели 1 «Создание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промышленности» характеризуется следующими показателями:</w:t>
      </w:r>
    </w:p>
    <w:p w:rsidR="009415D0" w:rsidRPr="008B0E2C" w:rsidRDefault="009415D0" w:rsidP="009415D0">
      <w:pPr>
        <w:ind w:firstLine="709"/>
        <w:jc w:val="both"/>
      </w:pPr>
      <w:r w:rsidRPr="008B0E2C">
        <w:t xml:space="preserve"> 1. 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</w:r>
    </w:p>
    <w:p w:rsidR="009415D0" w:rsidRPr="008B0E2C" w:rsidRDefault="009415D0" w:rsidP="009415D0">
      <w:pPr>
        <w:ind w:firstLine="709"/>
        <w:jc w:val="both"/>
      </w:pPr>
      <w:r w:rsidRPr="008B0E2C">
        <w:t xml:space="preserve">Указанный показатель рассчитывается на основании методики, утверждаемой Министерством </w:t>
      </w:r>
      <w:proofErr w:type="gramStart"/>
      <w:r w:rsidRPr="008B0E2C">
        <w:t>экономического</w:t>
      </w:r>
      <w:proofErr w:type="gramEnd"/>
      <w:r w:rsidRPr="008B0E2C">
        <w:t xml:space="preserve"> развития Российской Федерации.</w:t>
      </w:r>
    </w:p>
    <w:p w:rsidR="009415D0" w:rsidRPr="008B0E2C" w:rsidRDefault="009415D0" w:rsidP="009415D0">
      <w:pPr>
        <w:ind w:firstLine="709"/>
        <w:jc w:val="both"/>
      </w:pPr>
      <w:r w:rsidRPr="008B0E2C">
        <w:t>2. Количество резидентов особой экономической зоны промышленно-производственного типа.</w:t>
      </w:r>
    </w:p>
    <w:p w:rsidR="009415D0" w:rsidRDefault="009415D0" w:rsidP="000820E1">
      <w:pPr>
        <w:ind w:firstLine="709"/>
        <w:jc w:val="both"/>
      </w:pPr>
      <w:proofErr w:type="gramStart"/>
      <w:r w:rsidRPr="008B0E2C">
        <w:t>Данный показатель рассчитывается исходя из фактически выданных Министерством экономического развития Российской Федерации резидентам особой экономической зоны свидетельств, удостоверяющих их регистрацию в качестве резидента особой экономической зоны (данные Минэкономразвития России и управляющей компании особой экономической зоны).</w:t>
      </w:r>
      <w:proofErr w:type="gramEnd"/>
    </w:p>
    <w:p w:rsidR="002840E9" w:rsidRPr="002840E9" w:rsidRDefault="002840E9" w:rsidP="000820E1">
      <w:pPr>
        <w:ind w:firstLine="709"/>
        <w:jc w:val="both"/>
        <w:rPr>
          <w:i/>
        </w:rPr>
      </w:pPr>
      <w:r>
        <w:rPr>
          <w:i/>
        </w:rPr>
        <w:t xml:space="preserve">абзацы шестой – двадцать второй исключены </w:t>
      </w:r>
      <w:r w:rsidRPr="00B570E6">
        <w:rPr>
          <w:i/>
        </w:rPr>
        <w:t xml:space="preserve">(постановление Администрации Курской области от </w:t>
      </w:r>
      <w:r>
        <w:rPr>
          <w:i/>
        </w:rPr>
        <w:t>17</w:t>
      </w:r>
      <w:r w:rsidRPr="00B570E6">
        <w:rPr>
          <w:i/>
        </w:rPr>
        <w:t>.03.20</w:t>
      </w:r>
      <w:r>
        <w:rPr>
          <w:i/>
        </w:rPr>
        <w:t>21</w:t>
      </w:r>
      <w:r w:rsidRPr="00B570E6">
        <w:rPr>
          <w:i/>
        </w:rPr>
        <w:t xml:space="preserve"> № 2</w:t>
      </w:r>
      <w:r>
        <w:rPr>
          <w:i/>
        </w:rPr>
        <w:t>28</w:t>
      </w:r>
      <w:r w:rsidRPr="00B570E6">
        <w:rPr>
          <w:i/>
        </w:rPr>
        <w:t>-па)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Цель 2 </w:t>
      </w:r>
      <w:r w:rsidR="00451B2C" w:rsidRPr="00B570E6">
        <w:t>«</w:t>
      </w:r>
      <w:r w:rsidRPr="00B570E6">
        <w:t xml:space="preserve"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</w:t>
      </w:r>
      <w:r w:rsidR="002D075E" w:rsidRPr="00B570E6">
        <w:t xml:space="preserve">улучшение отраслевой структуры экономики, </w:t>
      </w:r>
      <w:r w:rsidRPr="00B570E6">
        <w:t>популяризация предпринимательской деятельности</w:t>
      </w:r>
      <w:r w:rsidR="00451B2C" w:rsidRPr="00B570E6">
        <w:t>»</w:t>
      </w:r>
      <w:r w:rsidRPr="00B570E6">
        <w:t xml:space="preserve"> характеризуется достижением показател</w:t>
      </w:r>
      <w:r w:rsidR="00EE023C" w:rsidRPr="00B570E6">
        <w:t>я</w:t>
      </w:r>
      <w:r w:rsidRPr="00B570E6">
        <w:t>:</w:t>
      </w:r>
    </w:p>
    <w:p w:rsidR="00306EA2" w:rsidRPr="00B570E6" w:rsidRDefault="00EE023C" w:rsidP="00704431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>утратил силу (постановление Администрации Курской области от 29.03.2018 № 261-па)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4. Прирост количества субъектов малого и среднего предпринимательства, осуществляющих деятельность на территории Курской области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</w:t>
      </w:r>
      <w:proofErr w:type="spellStart"/>
      <w:r w:rsidRPr="00B570E6">
        <w:rPr>
          <w:sz w:val="24"/>
          <w:szCs w:val="24"/>
        </w:rPr>
        <w:t>Кнз</w:t>
      </w:r>
      <w:proofErr w:type="spellEnd"/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Прирост = ------ </w:t>
      </w:r>
      <w:proofErr w:type="spellStart"/>
      <w:r w:rsidRPr="00B570E6">
        <w:rPr>
          <w:sz w:val="24"/>
          <w:szCs w:val="24"/>
        </w:rPr>
        <w:t>x</w:t>
      </w:r>
      <w:proofErr w:type="spellEnd"/>
      <w:r w:rsidRPr="00B570E6">
        <w:rPr>
          <w:sz w:val="24"/>
          <w:szCs w:val="24"/>
        </w:rPr>
        <w:t xml:space="preserve"> 100, где: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</w:t>
      </w:r>
      <w:proofErr w:type="spellStart"/>
      <w:r w:rsidRPr="00B570E6">
        <w:rPr>
          <w:sz w:val="24"/>
          <w:szCs w:val="24"/>
        </w:rPr>
        <w:t>Кобщ</w:t>
      </w:r>
      <w:proofErr w:type="spellEnd"/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Кнз</w:t>
      </w:r>
      <w:proofErr w:type="spellEnd"/>
      <w:r w:rsidRPr="00B570E6">
        <w:t xml:space="preserve"> - количество вновь зарегистрированных субъектов малого и среднего предпринимательства (данные Управления </w:t>
      </w:r>
      <w:proofErr w:type="gramStart"/>
      <w:r w:rsidRPr="00B570E6">
        <w:t>федеральной</w:t>
      </w:r>
      <w:proofErr w:type="gramEnd"/>
      <w:r w:rsidRPr="00B570E6">
        <w:t xml:space="preserve"> налоговой службы по Курской области);</w:t>
      </w:r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Кобщ</w:t>
      </w:r>
      <w:proofErr w:type="spellEnd"/>
      <w:r w:rsidRPr="00B570E6">
        <w:t xml:space="preserve"> - общее количество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предприниматели).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5. Доля среднесписочной численности работников (без внешних совместителей), занятых </w:t>
      </w:r>
      <w:r w:rsidR="00BF6592" w:rsidRPr="00B570E6">
        <w:t>у субъектов малого и среднего предпринимательства</w:t>
      </w:r>
      <w:r w:rsidRPr="00B570E6">
        <w:t>, в общей численности занятого населения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</w:t>
      </w:r>
      <w:proofErr w:type="spellStart"/>
      <w:r w:rsidRPr="00B570E6">
        <w:rPr>
          <w:sz w:val="24"/>
          <w:szCs w:val="24"/>
        </w:rPr>
        <w:t>Чмсп</w:t>
      </w:r>
      <w:proofErr w:type="spellEnd"/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Доля = -------- </w:t>
      </w:r>
      <w:proofErr w:type="spellStart"/>
      <w:r w:rsidRPr="00B570E6">
        <w:rPr>
          <w:sz w:val="24"/>
          <w:szCs w:val="24"/>
        </w:rPr>
        <w:t>x</w:t>
      </w:r>
      <w:proofErr w:type="spellEnd"/>
      <w:r w:rsidRPr="00B570E6">
        <w:rPr>
          <w:sz w:val="24"/>
          <w:szCs w:val="24"/>
        </w:rPr>
        <w:t xml:space="preserve"> 100, где: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</w:t>
      </w:r>
      <w:proofErr w:type="spellStart"/>
      <w:r w:rsidRPr="00B570E6">
        <w:rPr>
          <w:sz w:val="24"/>
          <w:szCs w:val="24"/>
        </w:rPr>
        <w:t>Чобщая</w:t>
      </w:r>
      <w:proofErr w:type="spellEnd"/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Чмсп</w:t>
      </w:r>
      <w:proofErr w:type="spellEnd"/>
      <w:r w:rsidRPr="00B570E6">
        <w:t xml:space="preserve"> - среднесписочная численность работников (без внешних совместителей)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предприниматели, данные ГУ </w:t>
      </w:r>
      <w:r w:rsidR="00451B2C" w:rsidRPr="00B570E6">
        <w:t>«</w:t>
      </w:r>
      <w:r w:rsidRPr="00B570E6">
        <w:t>Отделение Пенсионного фонда Р</w:t>
      </w:r>
      <w:r w:rsidR="00451B2C" w:rsidRPr="00B570E6">
        <w:t xml:space="preserve">оссийской </w:t>
      </w:r>
      <w:r w:rsidRPr="00B570E6">
        <w:t>Ф</w:t>
      </w:r>
      <w:r w:rsidR="00451B2C" w:rsidRPr="00B570E6">
        <w:t>едерации</w:t>
      </w:r>
      <w:r w:rsidRPr="00B570E6">
        <w:t xml:space="preserve"> по Курской области</w:t>
      </w:r>
      <w:r w:rsidR="00451B2C" w:rsidRPr="00B570E6">
        <w:t>»</w:t>
      </w:r>
      <w:r w:rsidRPr="00B570E6">
        <w:t xml:space="preserve"> - количество рабочих мест, созданных индивидуальными предпринимателями - работодателями);</w:t>
      </w:r>
    </w:p>
    <w:p w:rsidR="00704431" w:rsidRDefault="00704431" w:rsidP="00704431">
      <w:pPr>
        <w:pStyle w:val="ConsPlusNormal"/>
        <w:ind w:firstLine="540"/>
        <w:jc w:val="both"/>
      </w:pPr>
      <w:proofErr w:type="spellStart"/>
      <w:r w:rsidRPr="00B570E6">
        <w:t>Чобщая</w:t>
      </w:r>
      <w:proofErr w:type="spellEnd"/>
      <w:r w:rsidRPr="00B570E6">
        <w:t xml:space="preserve"> - общая численность занятого населения (данные территориального органа Федеральной службы государственной статистики по Курской области).</w:t>
      </w:r>
    </w:p>
    <w:p w:rsidR="005430D9" w:rsidRDefault="005430D9" w:rsidP="00704431">
      <w:pPr>
        <w:pStyle w:val="ConsPlusNormal"/>
        <w:ind w:firstLine="540"/>
        <w:jc w:val="both"/>
      </w:pPr>
      <w:r>
        <w:t>5</w:t>
      </w:r>
      <w:r w:rsidRPr="005430D9">
        <w:rPr>
          <w:vertAlign w:val="superscript"/>
        </w:rPr>
        <w:t>1</w:t>
      </w:r>
      <w:r>
        <w:t xml:space="preserve">. Численность занятых в сфере малого и среднего предпринимательства, включая индивидуальных предпринимателей и </w:t>
      </w:r>
      <w:proofErr w:type="spellStart"/>
      <w:r>
        <w:t>самозанятых</w:t>
      </w:r>
      <w:proofErr w:type="spellEnd"/>
      <w:r>
        <w:t>.</w:t>
      </w:r>
    </w:p>
    <w:p w:rsidR="005430D9" w:rsidRPr="00B570E6" w:rsidRDefault="005430D9" w:rsidP="00704431">
      <w:pPr>
        <w:pStyle w:val="ConsPlusNormal"/>
        <w:ind w:firstLine="540"/>
        <w:jc w:val="both"/>
      </w:pPr>
      <w:r>
        <w:t xml:space="preserve">Показатель рассчитывается на основе данных Федеральной налоговой службы. 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Показателем достижения цели 3 </w:t>
      </w:r>
      <w:r w:rsidR="00451B2C" w:rsidRPr="00B570E6">
        <w:t>«</w:t>
      </w:r>
      <w:r w:rsidRPr="00B570E6">
        <w:t>Повышение качества и доступности государственных и муниципальных услуг</w:t>
      </w:r>
      <w:r w:rsidR="00451B2C" w:rsidRPr="00B570E6">
        <w:t>»</w:t>
      </w:r>
      <w:r w:rsidRPr="00B570E6">
        <w:t xml:space="preserve"> является: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6. Уровень удовлетворенности граждан Курской области качеством предоставления государственных и муниципальных услуг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Гр.уд.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</w:t>
      </w:r>
      <w:r w:rsidR="00834D97" w:rsidRPr="00B570E6">
        <w:rPr>
          <w:sz w:val="24"/>
          <w:szCs w:val="24"/>
        </w:rPr>
        <w:t xml:space="preserve">    </w:t>
      </w:r>
      <w:r w:rsidRPr="00B570E6">
        <w:rPr>
          <w:sz w:val="24"/>
          <w:szCs w:val="24"/>
        </w:rPr>
        <w:t xml:space="preserve">  </w:t>
      </w:r>
      <w:proofErr w:type="spellStart"/>
      <w:r w:rsidRPr="00B570E6">
        <w:rPr>
          <w:sz w:val="24"/>
          <w:szCs w:val="24"/>
        </w:rPr>
        <w:t>Ур</w:t>
      </w:r>
      <w:proofErr w:type="gramStart"/>
      <w:r w:rsidRPr="00B570E6">
        <w:rPr>
          <w:sz w:val="24"/>
          <w:szCs w:val="24"/>
        </w:rPr>
        <w:t>.у</w:t>
      </w:r>
      <w:proofErr w:type="gramEnd"/>
      <w:r w:rsidRPr="00B570E6">
        <w:rPr>
          <w:sz w:val="24"/>
          <w:szCs w:val="24"/>
        </w:rPr>
        <w:t>д</w:t>
      </w:r>
      <w:proofErr w:type="spellEnd"/>
      <w:r w:rsidRPr="00B570E6">
        <w:rPr>
          <w:sz w:val="24"/>
          <w:szCs w:val="24"/>
        </w:rPr>
        <w:t xml:space="preserve">. = --------- </w:t>
      </w:r>
      <w:proofErr w:type="spellStart"/>
      <w:r w:rsidRPr="00B570E6">
        <w:rPr>
          <w:sz w:val="24"/>
          <w:szCs w:val="24"/>
        </w:rPr>
        <w:t>x</w:t>
      </w:r>
      <w:proofErr w:type="spellEnd"/>
      <w:r w:rsidRPr="00B570E6">
        <w:rPr>
          <w:sz w:val="24"/>
          <w:szCs w:val="24"/>
        </w:rPr>
        <w:t xml:space="preserve"> 100, где:</w:t>
      </w:r>
    </w:p>
    <w:p w:rsidR="00704431" w:rsidRPr="00B570E6" w:rsidRDefault="00834D97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</w:t>
      </w:r>
      <w:r w:rsidR="00704431" w:rsidRPr="00B570E6">
        <w:rPr>
          <w:sz w:val="24"/>
          <w:szCs w:val="24"/>
        </w:rPr>
        <w:t xml:space="preserve">             Гр</w:t>
      </w:r>
      <w:proofErr w:type="gramStart"/>
      <w:r w:rsidR="00704431" w:rsidRPr="00B570E6">
        <w:rPr>
          <w:sz w:val="24"/>
          <w:szCs w:val="24"/>
        </w:rPr>
        <w:t>.о</w:t>
      </w:r>
      <w:proofErr w:type="gramEnd"/>
      <w:r w:rsidR="00704431" w:rsidRPr="00B570E6">
        <w:rPr>
          <w:sz w:val="24"/>
          <w:szCs w:val="24"/>
        </w:rPr>
        <w:t>пр.</w:t>
      </w:r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Ур</w:t>
      </w:r>
      <w:proofErr w:type="gramStart"/>
      <w:r w:rsidRPr="00B570E6">
        <w:t>.у</w:t>
      </w:r>
      <w:proofErr w:type="gramEnd"/>
      <w:r w:rsidRPr="00B570E6">
        <w:t>д</w:t>
      </w:r>
      <w:proofErr w:type="spellEnd"/>
      <w:r w:rsidRPr="00B570E6">
        <w:t>. - уровень удовлетворенности граждан Курской области качеством предоставления государственных и муниципальных услуг;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Гр.уд</w:t>
      </w:r>
      <w:proofErr w:type="gramStart"/>
      <w:r w:rsidRPr="00B570E6">
        <w:t>.</w:t>
      </w:r>
      <w:proofErr w:type="gramEnd"/>
      <w:r w:rsidRPr="00B570E6">
        <w:t xml:space="preserve"> - </w:t>
      </w:r>
      <w:proofErr w:type="gramStart"/>
      <w:r w:rsidRPr="00B570E6">
        <w:t>к</w:t>
      </w:r>
      <w:proofErr w:type="gramEnd"/>
      <w:r w:rsidRPr="00B570E6">
        <w:t>оличество граждан среди опрошенных, удовлетворенных качеством предоставления услуги;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Гр</w:t>
      </w:r>
      <w:proofErr w:type="gramStart"/>
      <w:r w:rsidRPr="00B570E6">
        <w:t>.о</w:t>
      </w:r>
      <w:proofErr w:type="gramEnd"/>
      <w:r w:rsidRPr="00B570E6">
        <w:t>пр. - фактическое количество опрошенных граждан.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Достижение поставленной цели 4 </w:t>
      </w:r>
      <w:r w:rsidR="00F761B6" w:rsidRPr="00B570E6">
        <w:t>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="00227CE1" w:rsidRPr="00B570E6">
        <w:t>»</w:t>
      </w:r>
      <w:r w:rsidR="00F761B6" w:rsidRPr="00B570E6">
        <w:t xml:space="preserve"> характеризуется </w:t>
      </w:r>
      <w:r w:rsidR="00B27300" w:rsidRPr="00B570E6">
        <w:t xml:space="preserve">следующим </w:t>
      </w:r>
      <w:r w:rsidR="00F761B6" w:rsidRPr="00B570E6">
        <w:t>показател</w:t>
      </w:r>
      <w:r w:rsidR="00B27300" w:rsidRPr="00B570E6">
        <w:t>е</w:t>
      </w:r>
      <w:r w:rsidR="00F761B6" w:rsidRPr="00B570E6">
        <w:t>м:</w:t>
      </w:r>
    </w:p>
    <w:p w:rsidR="00F761B6" w:rsidRPr="00B570E6" w:rsidRDefault="00F761B6" w:rsidP="00F761B6">
      <w:pPr>
        <w:keepNext/>
        <w:ind w:firstLine="540"/>
        <w:jc w:val="both"/>
      </w:pPr>
      <w:r w:rsidRPr="00B570E6">
        <w:t>7. К</w:t>
      </w:r>
      <w:r w:rsidRPr="00B570E6">
        <w:rPr>
          <w:rFonts w:eastAsia="Calibri"/>
        </w:rPr>
        <w:t xml:space="preserve">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</w:t>
      </w:r>
      <w:r w:rsidRPr="00B570E6">
        <w:t xml:space="preserve"> (</w:t>
      </w:r>
      <w:r w:rsidR="00306EA2" w:rsidRPr="00B570E6">
        <w:t>ед</w:t>
      </w:r>
      <w:r w:rsidRPr="00B570E6">
        <w:t>.).</w:t>
      </w:r>
    </w:p>
    <w:p w:rsidR="001010C0" w:rsidRPr="00B570E6" w:rsidRDefault="00F761B6" w:rsidP="001010C0">
      <w:pPr>
        <w:pStyle w:val="ConsPlusNormal"/>
        <w:ind w:firstLine="540"/>
        <w:jc w:val="both"/>
      </w:pPr>
      <w:r w:rsidRPr="00B570E6">
        <w:t>Данный показатель рассчитывается в соответстви</w:t>
      </w:r>
      <w:r w:rsidR="007E59ED" w:rsidRPr="00B570E6">
        <w:t>и</w:t>
      </w:r>
      <w:r w:rsidRPr="00B570E6">
        <w:t xml:space="preserve"> </w:t>
      </w:r>
      <w:r w:rsidR="007E59ED" w:rsidRPr="00B570E6">
        <w:t>с</w:t>
      </w:r>
      <w:r w:rsidRPr="00B570E6">
        <w:t xml:space="preserve"> фактически подписанным</w:t>
      </w:r>
      <w:r w:rsidR="007E59ED" w:rsidRPr="00B570E6">
        <w:t>и</w:t>
      </w:r>
      <w:r w:rsidRPr="00B570E6">
        <w:t xml:space="preserve"> </w:t>
      </w:r>
      <w:r w:rsidRPr="00B570E6">
        <w:rPr>
          <w:rFonts w:eastAsia="Calibri"/>
        </w:rPr>
        <w:t>документам</w:t>
      </w:r>
      <w:r w:rsidR="007E59ED" w:rsidRPr="00B570E6">
        <w:rPr>
          <w:rFonts w:eastAsia="Calibri"/>
        </w:rPr>
        <w:t>и</w:t>
      </w:r>
      <w:r w:rsidRPr="00B570E6">
        <w:rPr>
          <w:rFonts w:eastAsia="Calibri"/>
        </w:rPr>
        <w:t xml:space="preserve">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на текущий период. </w:t>
      </w:r>
      <w:r w:rsidRPr="00B570E6">
        <w:t xml:space="preserve"> </w:t>
      </w:r>
    </w:p>
    <w:p w:rsidR="000820E1" w:rsidRPr="008B0E2C" w:rsidRDefault="000820E1" w:rsidP="000820E1">
      <w:pPr>
        <w:ind w:firstLine="709"/>
        <w:jc w:val="both"/>
      </w:pPr>
      <w:r w:rsidRPr="008B0E2C">
        <w:t>7</w:t>
      </w:r>
      <w:r w:rsidRPr="008B0E2C">
        <w:rPr>
          <w:vertAlign w:val="superscript"/>
        </w:rPr>
        <w:t>1</w:t>
      </w:r>
      <w:r w:rsidRPr="008B0E2C">
        <w:t>. Количество внедренных в Курской области направлений  регионального экспортного стандарта 2.0  (единиц, нарастающим итогом).</w:t>
      </w:r>
    </w:p>
    <w:p w:rsidR="000820E1" w:rsidRPr="008B0E2C" w:rsidRDefault="000820E1" w:rsidP="000820E1">
      <w:pPr>
        <w:ind w:firstLine="709"/>
        <w:jc w:val="both"/>
      </w:pPr>
      <w:r w:rsidRPr="008B0E2C">
        <w:t>Основными инструментами регионального экспортного стандарта 2.0, утвержденного Протоколом письменного опроса членов проектного комитета по национальному проекту «Международная кооперация и экспорт» от 30.07.2020 № 6 являются:</w:t>
      </w:r>
    </w:p>
    <w:p w:rsidR="000820E1" w:rsidRPr="008B0E2C" w:rsidRDefault="000820E1" w:rsidP="000820E1">
      <w:pPr>
        <w:ind w:firstLine="709"/>
        <w:jc w:val="both"/>
      </w:pPr>
      <w:r w:rsidRPr="008B0E2C">
        <w:t>закрепление развития экспорта в документах стратегического планирования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определение органа исполнительной власти субъекта Российской Федерации, ответственного за развитие </w:t>
      </w:r>
      <w:proofErr w:type="spellStart"/>
      <w:r w:rsidRPr="008B0E2C">
        <w:t>несырьевого</w:t>
      </w:r>
      <w:proofErr w:type="spellEnd"/>
      <w:r w:rsidRPr="008B0E2C">
        <w:t xml:space="preserve">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формирование и обучение управленческой команды субъекта Российской Федерации;</w:t>
      </w:r>
    </w:p>
    <w:p w:rsidR="000820E1" w:rsidRDefault="000820E1" w:rsidP="000820E1">
      <w:pPr>
        <w:ind w:firstLine="709"/>
        <w:jc w:val="both"/>
      </w:pPr>
      <w:r w:rsidRPr="008B0E2C">
        <w:t>разработка и реализация программы развития экспорта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экспортного совета при высшем должностном лице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и развитие Центра поддержки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обеспечение присутствия субъекта Российской Федерации на зарубежных рынках;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создание и развитие системы подготовки кадров в сфере внешнеэкономической деятельности на базе </w:t>
      </w:r>
      <w:r>
        <w:t>в</w:t>
      </w:r>
      <w:r w:rsidRPr="008B0E2C">
        <w:t>ысших учебных заведений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формирование и анализ базы экспортеров и базы потенциальных экспортеров в субъекте Российской Федерации и проведение экспортного аудита;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организация обучения </w:t>
      </w:r>
      <w:proofErr w:type="spellStart"/>
      <w:r w:rsidRPr="008B0E2C">
        <w:t>экспортно</w:t>
      </w:r>
      <w:proofErr w:type="spellEnd"/>
      <w:r w:rsidRPr="008B0E2C">
        <w:t xml:space="preserve"> ориентированных субъектов предпринимательства основам </w:t>
      </w:r>
      <w:proofErr w:type="gramStart"/>
      <w:r w:rsidRPr="008B0E2C">
        <w:t>экспортной</w:t>
      </w:r>
      <w:proofErr w:type="gramEnd"/>
      <w:r w:rsidRPr="008B0E2C">
        <w:t xml:space="preserve"> деятельности;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организация комплекса мероприятий по расширению деловых связей субъектов предпринимательства, зарегистрированных в субъекте Российской Федерации, с потенциальными зарубежными контрагентами; </w:t>
      </w:r>
    </w:p>
    <w:p w:rsidR="000820E1" w:rsidRPr="008B0E2C" w:rsidRDefault="000820E1" w:rsidP="000820E1">
      <w:pPr>
        <w:ind w:firstLine="709"/>
        <w:jc w:val="both"/>
      </w:pPr>
      <w:r w:rsidRPr="008B0E2C">
        <w:t>развитие экспортной деятельности через каналы электронной торговли;</w:t>
      </w:r>
    </w:p>
    <w:p w:rsidR="000820E1" w:rsidRPr="008B0E2C" w:rsidRDefault="000820E1" w:rsidP="000820E1">
      <w:pPr>
        <w:ind w:firstLine="709"/>
        <w:jc w:val="both"/>
      </w:pPr>
      <w:r w:rsidRPr="008B0E2C">
        <w:t>реализация на территории субъекта Российской Федерации акселерационных программ и других комплексных инструментов развития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и развитие механизмов популяризации экспортной деятельности среди экономически активного населения и молодежи субъекта Российской Федерации, в том числе проведение конкурса «Экспортер года» в субъекте Российской Федерации;</w:t>
      </w:r>
    </w:p>
    <w:p w:rsidR="000820E1" w:rsidRDefault="000820E1" w:rsidP="000820E1">
      <w:pPr>
        <w:ind w:firstLine="709"/>
        <w:jc w:val="both"/>
      </w:pPr>
      <w:r w:rsidRPr="008B0E2C">
        <w:t xml:space="preserve">создание и развитие механизмов продвижения продукции </w:t>
      </w:r>
      <w:r>
        <w:t>региональных компаний за рубеж.</w:t>
      </w:r>
    </w:p>
    <w:p w:rsidR="00A32CA6" w:rsidRPr="008B0E2C" w:rsidRDefault="00252530" w:rsidP="000820E1">
      <w:pPr>
        <w:ind w:firstLine="709"/>
        <w:jc w:val="both"/>
      </w:pPr>
      <w:r>
        <w:t>Показатель определяется исходя из количества фактически реализованных указанных направлений (инструментов) Регионального экспортного стандарта 2.0.</w:t>
      </w:r>
    </w:p>
    <w:p w:rsidR="00D866DF" w:rsidRPr="00B570E6" w:rsidRDefault="00D866DF" w:rsidP="000820E1">
      <w:pPr>
        <w:ind w:firstLine="709"/>
        <w:jc w:val="both"/>
      </w:pPr>
      <w:r w:rsidRPr="00B570E6">
        <w:t>Достижение поставленной цели 5 «Развитие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рубежом» характеризуется следующим показателем:</w:t>
      </w:r>
    </w:p>
    <w:p w:rsidR="00F14F74" w:rsidRPr="00B570E6" w:rsidRDefault="00B27300" w:rsidP="00F14F74">
      <w:pPr>
        <w:ind w:firstLine="709"/>
        <w:jc w:val="both"/>
      </w:pPr>
      <w:r w:rsidRPr="00B570E6">
        <w:t>8</w:t>
      </w:r>
      <w:r w:rsidR="00D866DF" w:rsidRPr="00B570E6">
        <w:t>. </w:t>
      </w:r>
      <w:r w:rsidR="00EE023C"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в исследуемом периоде</w:t>
      </w:r>
      <w:r w:rsidR="00F14F74" w:rsidRPr="00B570E6">
        <w:t xml:space="preserve"> (</w:t>
      </w:r>
      <w:r w:rsidR="00F14F74" w:rsidRPr="00B570E6">
        <w:rPr>
          <w:noProof/>
        </w:rPr>
        <w:drawing>
          <wp:inline distT="0" distB="0" distL="0" distR="0">
            <wp:extent cx="142875" cy="17145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4F74" w:rsidRPr="00B570E6">
        <w:t>ММ</w:t>
      </w:r>
      <w:proofErr w:type="gramStart"/>
      <w:r w:rsidR="00F14F74" w:rsidRPr="00B570E6">
        <w:t>G</w:t>
      </w:r>
      <w:proofErr w:type="gramEnd"/>
      <w:r w:rsidR="00F14F74" w:rsidRPr="00B570E6">
        <w:t>):</w:t>
      </w:r>
    </w:p>
    <w:p w:rsidR="00F14F74" w:rsidRPr="00B570E6" w:rsidRDefault="00F14F74" w:rsidP="00F14F74">
      <w:pPr>
        <w:ind w:firstLine="709"/>
        <w:jc w:val="both"/>
      </w:pPr>
    </w:p>
    <w:p w:rsidR="00F14F74" w:rsidRPr="00B570E6" w:rsidRDefault="00AC50A7" w:rsidP="00F14F74">
      <w:pPr>
        <w:ind w:firstLine="709"/>
        <w:jc w:val="both"/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2" o:spid="_x0000_s1026" type="#_x0000_t5" style="position:absolute;left:0;text-align:left;margin-left:24.9pt;margin-top:3.35pt;width:7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"/>
        </w:pict>
      </w:r>
      <w:r w:rsidR="00F14F74" w:rsidRPr="00B570E6">
        <w:t>ММG  = (ММG</w:t>
      </w:r>
      <w:proofErr w:type="gramStart"/>
      <w:r w:rsidR="00F14F74" w:rsidRPr="00B570E6">
        <w:t xml:space="preserve"> :</w:t>
      </w:r>
      <w:proofErr w:type="gramEnd"/>
      <w:r w:rsidR="00F14F74" w:rsidRPr="00B570E6">
        <w:t xml:space="preserve"> </w:t>
      </w:r>
      <w:proofErr w:type="gramStart"/>
      <w:r w:rsidR="00F14F74" w:rsidRPr="00B570E6">
        <w:t xml:space="preserve">ММ) </w:t>
      </w:r>
      <w:proofErr w:type="spellStart"/>
      <w:r w:rsidR="00F14F74" w:rsidRPr="00B570E6">
        <w:t>х</w:t>
      </w:r>
      <w:proofErr w:type="spellEnd"/>
      <w:r w:rsidR="00F14F74" w:rsidRPr="00B570E6">
        <w:t xml:space="preserve"> 100 %, </w:t>
      </w:r>
      <w:proofErr w:type="gramEnd"/>
    </w:p>
    <w:p w:rsidR="00F14F74" w:rsidRPr="00B570E6" w:rsidRDefault="00F14F74" w:rsidP="00F14F74">
      <w:pPr>
        <w:ind w:firstLine="709"/>
        <w:jc w:val="both"/>
      </w:pPr>
      <w:r w:rsidRPr="00B570E6">
        <w:t>где:</w:t>
      </w:r>
    </w:p>
    <w:p w:rsidR="00F14F74" w:rsidRPr="00B570E6" w:rsidRDefault="00F14F74" w:rsidP="00F14F74">
      <w:pPr>
        <w:ind w:firstLine="709"/>
        <w:jc w:val="both"/>
      </w:pPr>
      <w:r w:rsidRPr="00B570E6">
        <w:t>ММ</w:t>
      </w:r>
      <w:proofErr w:type="gramStart"/>
      <w:r w:rsidRPr="00B570E6">
        <w:t>G</w:t>
      </w:r>
      <w:proofErr w:type="gramEnd"/>
      <w:r w:rsidRPr="00B570E6">
        <w:t xml:space="preserve"> - количество международных культурно-массовых мероприятий с участием соотечественников,</w:t>
      </w:r>
    </w:p>
    <w:p w:rsidR="00F14F74" w:rsidRPr="00B570E6" w:rsidRDefault="00F14F74" w:rsidP="00F14F74">
      <w:pPr>
        <w:ind w:firstLine="709"/>
        <w:jc w:val="both"/>
      </w:pPr>
      <w:proofErr w:type="gramStart"/>
      <w:r w:rsidRPr="00B570E6">
        <w:t>ММ</w:t>
      </w:r>
      <w:proofErr w:type="gramEnd"/>
      <w:r w:rsidRPr="00B570E6">
        <w:t xml:space="preserve"> - общее количество мероприятий, проводимых органами исполнительной власти Курской области за рубежом.</w:t>
      </w:r>
    </w:p>
    <w:p w:rsidR="00F14F74" w:rsidRPr="00B570E6" w:rsidRDefault="00F14F74" w:rsidP="00F14F74">
      <w:pPr>
        <w:ind w:firstLine="709"/>
        <w:jc w:val="both"/>
      </w:pPr>
    </w:p>
    <w:p w:rsidR="00F14F74" w:rsidRPr="00B570E6" w:rsidRDefault="00F14F74" w:rsidP="00F14F74">
      <w:pPr>
        <w:ind w:firstLine="709"/>
        <w:jc w:val="both"/>
      </w:pPr>
      <w:r w:rsidRPr="00B570E6">
        <w:t xml:space="preserve">Данные показатели рассчитываются на </w:t>
      </w:r>
      <w:proofErr w:type="gramStart"/>
      <w:r w:rsidRPr="00B570E6">
        <w:t>основании</w:t>
      </w:r>
      <w:proofErr w:type="gramEnd"/>
      <w:r w:rsidRPr="00B570E6">
        <w:t xml:space="preserve"> информации, представленной:</w:t>
      </w:r>
    </w:p>
    <w:p w:rsidR="00F14F74" w:rsidRPr="00B570E6" w:rsidRDefault="00F14F74" w:rsidP="00F14F74">
      <w:pPr>
        <w:ind w:firstLine="709"/>
        <w:jc w:val="both"/>
      </w:pPr>
      <w:r w:rsidRPr="00B570E6">
        <w:t>организаторами международных культурно-массовых мероприятий с участием соотечественников, проживающих за рубежом;</w:t>
      </w:r>
    </w:p>
    <w:p w:rsidR="00D866DF" w:rsidRPr="00B570E6" w:rsidRDefault="00F14F74" w:rsidP="00F14F74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органами исполнительной власти Курской области – организаторами мероприятий, проводимых за рубежом, в соответствии с распоряжением Губернатора Курской области от 22.01.2018 № 8-рг «О порядке организации </w:t>
      </w:r>
      <w:proofErr w:type="gramStart"/>
      <w:r w:rsidRPr="00B570E6">
        <w:t>контроля за</w:t>
      </w:r>
      <w:proofErr w:type="gramEnd"/>
      <w:r w:rsidRPr="00B570E6">
        <w:t xml:space="preserve"> исполнением соглашений об осуществлении международных и внешнеэкономических связей, соглашений о сотрудничестве между Администрацией Курской области и субъектами Российской Федерации, протоколов, планов мероприятий, программ к ним»</w:t>
      </w:r>
      <w:r w:rsidR="00D866DF" w:rsidRPr="00B570E6">
        <w:t>.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Цель 6 </w:t>
      </w:r>
      <w:r w:rsidR="00BC6F52" w:rsidRPr="00B570E6">
        <w:t>«</w:t>
      </w:r>
      <w:r w:rsidRPr="00B570E6">
        <w:t>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</w:t>
      </w:r>
      <w:r w:rsidR="00BC6F52" w:rsidRPr="00B570E6">
        <w:t>»</w:t>
      </w:r>
      <w:r w:rsidRPr="00B570E6">
        <w:t xml:space="preserve"> характеризуется достижением показателя:</w:t>
      </w:r>
    </w:p>
    <w:p w:rsidR="003164BD" w:rsidRPr="00B570E6" w:rsidRDefault="00BC6F52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9. </w:t>
      </w:r>
      <w:r w:rsidR="003164BD" w:rsidRPr="00B570E6">
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области.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Данный показатель определяется как отношение количества созданных на текущий момент подсистем к общему числу подсистем региональной информационно-навигационной систем</w:t>
      </w:r>
      <w:r w:rsidR="009839A0" w:rsidRPr="00B570E6">
        <w:t>ы</w:t>
      </w:r>
      <w:r w:rsidRPr="00B570E6">
        <w:t xml:space="preserve"> Курской области, которые предполагается создать (общее число подсистем - 12 ед.)</w:t>
      </w:r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      К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570E6">
        <w:rPr>
          <w:rFonts w:ascii="Times New Roman" w:hAnsi="Times New Roman" w:cs="Times New Roman"/>
          <w:sz w:val="24"/>
          <w:szCs w:val="24"/>
        </w:rPr>
        <w:t xml:space="preserve"> = ----- </w:t>
      </w:r>
      <w:proofErr w:type="spellStart"/>
      <w:r w:rsidRPr="00B570E6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B570E6">
        <w:rPr>
          <w:rFonts w:ascii="Times New Roman" w:hAnsi="Times New Roman" w:cs="Times New Roman"/>
          <w:sz w:val="24"/>
          <w:szCs w:val="24"/>
        </w:rPr>
        <w:t xml:space="preserve"> 100, где:</w:t>
      </w:r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      К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</w:t>
      </w:r>
      <w:proofErr w:type="gramStart"/>
      <w:r w:rsidRPr="00B570E6">
        <w:t>1</w:t>
      </w:r>
      <w:proofErr w:type="gramEnd"/>
      <w:r w:rsidRPr="00B570E6">
        <w:t xml:space="preserve"> - количество созданных на текущий момент подсистем, единиц;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</w:t>
      </w:r>
      <w:proofErr w:type="gramStart"/>
      <w:r w:rsidRPr="00B570E6">
        <w:t>2</w:t>
      </w:r>
      <w:proofErr w:type="gramEnd"/>
      <w:r w:rsidRPr="00B570E6">
        <w:t xml:space="preserve"> - общее число подсистем региональной информационно-навигационной системой Курской области, которые предполагается создать, единиц.</w:t>
      </w:r>
    </w:p>
    <w:p w:rsidR="003164BD" w:rsidRPr="00B570E6" w:rsidRDefault="00AC50A7" w:rsidP="003164BD">
      <w:pPr>
        <w:widowControl w:val="0"/>
        <w:autoSpaceDE w:val="0"/>
        <w:autoSpaceDN w:val="0"/>
        <w:adjustRightInd w:val="0"/>
        <w:ind w:firstLine="540"/>
        <w:jc w:val="both"/>
      </w:pPr>
      <w:hyperlink w:anchor="Par4199" w:history="1">
        <w:r w:rsidR="003164BD" w:rsidRPr="00B570E6">
          <w:t>Сведения</w:t>
        </w:r>
      </w:hyperlink>
      <w:r w:rsidR="003164BD" w:rsidRPr="00B570E6">
        <w:t xml:space="preserve"> о показателях (индикаторах) государственной программы </w:t>
      </w:r>
      <w:r w:rsidR="00BC6F52" w:rsidRPr="00B570E6">
        <w:t>«</w:t>
      </w:r>
      <w:r w:rsidR="003164BD" w:rsidRPr="00B570E6">
        <w:t>Развитие экономики и внешних связей Курской области</w:t>
      </w:r>
      <w:r w:rsidR="00BC6F52" w:rsidRPr="00B570E6">
        <w:t>»</w:t>
      </w:r>
      <w:r w:rsidR="003164BD" w:rsidRPr="00B570E6">
        <w:t xml:space="preserve"> приведены в приложении </w:t>
      </w:r>
      <w:r w:rsidR="00BC6F52" w:rsidRPr="00B570E6">
        <w:t>№</w:t>
      </w:r>
      <w:r w:rsidR="003164BD" w:rsidRPr="00B570E6">
        <w:t xml:space="preserve"> 1 к государственной программе.</w:t>
      </w:r>
    </w:p>
    <w:p w:rsidR="00704431" w:rsidRPr="00B570E6" w:rsidRDefault="00704431" w:rsidP="00704431">
      <w:pPr>
        <w:pStyle w:val="ConsPlusNormal"/>
        <w:jc w:val="both"/>
      </w:pPr>
    </w:p>
    <w:p w:rsidR="00704431" w:rsidRPr="00B570E6" w:rsidRDefault="00704431" w:rsidP="002229E7">
      <w:pPr>
        <w:pStyle w:val="ConsPlusNormal"/>
        <w:jc w:val="center"/>
        <w:outlineLvl w:val="0"/>
        <w:rPr>
          <w:b/>
        </w:rPr>
      </w:pPr>
      <w:r w:rsidRPr="00B570E6">
        <w:rPr>
          <w:b/>
        </w:rPr>
        <w:t>Раздел 4. О</w:t>
      </w:r>
      <w:r w:rsidR="002229E7" w:rsidRPr="00B570E6">
        <w:rPr>
          <w:b/>
        </w:rPr>
        <w:t xml:space="preserve">бобщенная характеристика </w:t>
      </w:r>
      <w:r w:rsidR="006045AF">
        <w:rPr>
          <w:b/>
        </w:rPr>
        <w:t>структурных элементов подпрограмм</w:t>
      </w:r>
      <w:r w:rsidRPr="00B570E6">
        <w:rPr>
          <w:b/>
        </w:rPr>
        <w:t xml:space="preserve"> </w:t>
      </w:r>
      <w:r w:rsidR="002229E7" w:rsidRPr="00B570E6">
        <w:rPr>
          <w:b/>
        </w:rPr>
        <w:t>государственной программы</w:t>
      </w:r>
    </w:p>
    <w:p w:rsidR="00704431" w:rsidRPr="00B570E6" w:rsidRDefault="00704431" w:rsidP="00704431">
      <w:pPr>
        <w:pStyle w:val="ConsPlusNormal"/>
        <w:ind w:firstLine="540"/>
        <w:jc w:val="both"/>
      </w:pP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Выстроенная в рамках государственной программы система целевых ориентиров (цели, задачи, ожидаемые результаты) является четкой согласованной структурой, посредством которой установлена связь реализации </w:t>
      </w:r>
      <w:r w:rsidR="006045AF">
        <w:t>структурных элементов подпрограмм</w:t>
      </w:r>
      <w:r w:rsidRPr="00B570E6">
        <w:t xml:space="preserve"> с достижением конкретных целей на всех уровнях государственной программы.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 </w:t>
      </w:r>
      <w:r w:rsidR="00451B2C" w:rsidRPr="00B570E6">
        <w:t>«</w:t>
      </w:r>
      <w:r w:rsidRPr="00B570E6">
        <w:t>Создание условий для привлечения инвестиций в экономику Курской области</w:t>
      </w:r>
      <w:r w:rsidR="000820E1">
        <w:t>, в том числе путем формирования особой экономической зоны промышленно-производственного типа</w:t>
      </w:r>
      <w:r w:rsidR="007A413C">
        <w:t>, индустриальных (промышленных) парков</w:t>
      </w:r>
      <w:r w:rsidR="00451B2C" w:rsidRPr="00B570E6">
        <w:t>»</w:t>
      </w:r>
      <w:r w:rsidR="001D2024" w:rsidRPr="00B570E6">
        <w:t>,</w:t>
      </w:r>
      <w:r w:rsidR="00B21551" w:rsidRPr="00B570E6">
        <w:t xml:space="preserve"> «Создание благоприятной конкурентной среды» </w:t>
      </w:r>
      <w:r w:rsidRPr="00B570E6">
        <w:t xml:space="preserve">будет осуществляться в рамках реализации </w:t>
      </w:r>
      <w:hyperlink r:id="rId23" w:history="1">
        <w:r w:rsidRPr="00B570E6">
          <w:t>подпрограммы 1</w:t>
        </w:r>
      </w:hyperlink>
      <w:r w:rsidRPr="00B570E6">
        <w:t xml:space="preserve"> </w:t>
      </w:r>
      <w:r w:rsidR="00451B2C" w:rsidRPr="00B570E6">
        <w:t>«</w:t>
      </w:r>
      <w:r w:rsidRPr="00B570E6">
        <w:t>Создание благоприятных условий для привлечения инвестиций в экономику Курской области</w:t>
      </w:r>
      <w:r w:rsidR="00451B2C" w:rsidRPr="00B570E6">
        <w:t>»</w:t>
      </w:r>
      <w:r w:rsidRPr="00B570E6">
        <w:t xml:space="preserve"> по </w:t>
      </w:r>
      <w:r w:rsidR="00451B2C" w:rsidRPr="00B570E6">
        <w:t>основным мероприятиям</w:t>
      </w:r>
      <w:r w:rsidRPr="00B570E6">
        <w:t>:</w:t>
      </w:r>
    </w:p>
    <w:p w:rsidR="00451B2C" w:rsidRPr="00B570E6" w:rsidRDefault="00451B2C" w:rsidP="00704431">
      <w:pPr>
        <w:pStyle w:val="ConsPlusNormal"/>
        <w:ind w:firstLine="540"/>
        <w:jc w:val="both"/>
      </w:pPr>
      <w:r w:rsidRPr="00B570E6">
        <w:t>формирование благоприятного инвестиционного климата</w:t>
      </w:r>
      <w:r w:rsidR="002139AA" w:rsidRPr="00B570E6">
        <w:t>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 xml:space="preserve">государственная </w:t>
      </w:r>
      <w:r w:rsidR="00704431" w:rsidRPr="00B570E6">
        <w:t xml:space="preserve">поддержка </w:t>
      </w:r>
      <w:r w:rsidRPr="00B570E6">
        <w:t xml:space="preserve">инвестиционной и </w:t>
      </w:r>
      <w:proofErr w:type="gramStart"/>
      <w:r w:rsidRPr="00B570E6">
        <w:t>инновационной</w:t>
      </w:r>
      <w:proofErr w:type="gramEnd"/>
      <w:r w:rsidRPr="00B570E6">
        <w:t xml:space="preserve"> </w:t>
      </w:r>
      <w:r w:rsidR="00704431" w:rsidRPr="00B570E6">
        <w:t>деятельности.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задачи </w:t>
      </w:r>
      <w:r w:rsidR="002139AA" w:rsidRPr="00B570E6">
        <w:t>«</w:t>
      </w:r>
      <w:r w:rsidRPr="00B570E6">
        <w:t>Повышение предпринимательской активности и развитие малого и среднего предпринимательства</w:t>
      </w:r>
      <w:r w:rsidR="002139AA" w:rsidRPr="00B570E6">
        <w:t>»</w:t>
      </w:r>
      <w:r w:rsidRPr="00B570E6">
        <w:t xml:space="preserve"> будет осуществляться в рамках реализации </w:t>
      </w:r>
      <w:hyperlink r:id="rId24" w:history="1">
        <w:r w:rsidRPr="00B570E6">
          <w:t>подпрограммы 2</w:t>
        </w:r>
      </w:hyperlink>
      <w:r w:rsidRPr="00B570E6">
        <w:t xml:space="preserve"> </w:t>
      </w:r>
      <w:r w:rsidR="002139AA" w:rsidRPr="00B570E6">
        <w:t>«</w:t>
      </w:r>
      <w:r w:rsidRPr="00B570E6">
        <w:t>Развитие малого и среднего предпринимательства в Курской области</w:t>
      </w:r>
      <w:r w:rsidR="002139AA" w:rsidRPr="00B570E6">
        <w:t>»</w:t>
      </w:r>
      <w:r w:rsidRPr="00B570E6">
        <w:t xml:space="preserve"> по </w:t>
      </w:r>
      <w:r w:rsidR="002139AA" w:rsidRPr="00B570E6">
        <w:t>основным мероприятиям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</w:t>
      </w:r>
      <w:r w:rsidR="002139AA" w:rsidRPr="00B570E6">
        <w:t>, в продвижении продукции (товаров, услуг) на межрегиональные и международные рынки, в развитии объектов инфраструктуры;</w:t>
      </w:r>
    </w:p>
    <w:p w:rsidR="002139AA" w:rsidRPr="00B570E6" w:rsidRDefault="00704431" w:rsidP="00704431">
      <w:pPr>
        <w:pStyle w:val="ConsPlusNormal"/>
        <w:ind w:firstLine="540"/>
        <w:jc w:val="both"/>
      </w:pPr>
      <w:r w:rsidRPr="00B570E6">
        <w:t>формирование положительного имиджа предпринимательства, развитие делового сотрудничества бизнеса и власти</w:t>
      </w:r>
      <w:r w:rsidR="002139AA" w:rsidRPr="00B570E6">
        <w:t>;</w:t>
      </w:r>
    </w:p>
    <w:p w:rsidR="002139AA" w:rsidRPr="00B570E6" w:rsidRDefault="002139AA" w:rsidP="00704431">
      <w:pPr>
        <w:pStyle w:val="ConsPlusNormal"/>
        <w:ind w:firstLine="540"/>
        <w:jc w:val="both"/>
      </w:pPr>
      <w:r w:rsidRPr="00B570E6">
        <w:t>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 xml:space="preserve">обеспечение деятельности (оказание услуг) государственных учреждений, обеспечение деятельности и выполнение функций государственных органов.  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задачи </w:t>
      </w:r>
      <w:r w:rsidR="002139AA" w:rsidRPr="00B570E6">
        <w:t>«</w:t>
      </w:r>
      <w:r w:rsidRPr="00B570E6">
        <w:t>Повышение качества и доступности государственных и муниципальных услуг</w:t>
      </w:r>
      <w:r w:rsidR="002139AA" w:rsidRPr="00B570E6">
        <w:t>»</w:t>
      </w:r>
      <w:r w:rsidRPr="00B570E6">
        <w:t xml:space="preserve"> будет осуществляться в рамках </w:t>
      </w:r>
      <w:hyperlink r:id="rId25" w:history="1">
        <w:r w:rsidRPr="00B570E6">
          <w:t>подпрограммы 3</w:t>
        </w:r>
      </w:hyperlink>
      <w:r w:rsidRPr="00B570E6">
        <w:t xml:space="preserve"> </w:t>
      </w:r>
      <w:r w:rsidR="002139AA" w:rsidRPr="00B570E6">
        <w:t>«</w:t>
      </w:r>
      <w:r w:rsidRPr="00B570E6">
        <w:t>Повышение доступности государственных и муниципальных услуг в Курской области</w:t>
      </w:r>
      <w:r w:rsidR="002139AA" w:rsidRPr="00B570E6">
        <w:t>»</w:t>
      </w:r>
      <w:r w:rsidRPr="00B570E6">
        <w:t xml:space="preserve"> по </w:t>
      </w:r>
      <w:r w:rsidR="002139AA" w:rsidRPr="00B570E6">
        <w:t>основным мероприятиям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обеспечение предоставления государственных и муниципальных услуг по принципу </w:t>
      </w:r>
      <w:r w:rsidR="002139AA" w:rsidRPr="00B570E6">
        <w:t>«</w:t>
      </w:r>
      <w:r w:rsidRPr="00B570E6">
        <w:t>одного окна</w:t>
      </w:r>
      <w:r w:rsidR="002139AA" w:rsidRPr="00B570E6">
        <w:t>»</w:t>
      </w:r>
      <w:r w:rsidRPr="00B570E6">
        <w:t>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>оптимизация предоставления государственных и муниципальных услуг и</w:t>
      </w:r>
      <w:r w:rsidR="00254C93" w:rsidRPr="00B570E6">
        <w:t xml:space="preserve"> осуществления государственного контроля (надзора). </w:t>
      </w:r>
    </w:p>
    <w:p w:rsidR="00B21551" w:rsidRPr="00B570E6" w:rsidRDefault="00B21551" w:rsidP="00B21551">
      <w:pPr>
        <w:ind w:firstLine="540"/>
        <w:jc w:val="both"/>
      </w:pPr>
      <w:r w:rsidRPr="00B570E6">
        <w:t>Решение задачи «</w:t>
      </w:r>
      <w:r w:rsidR="001010C0" w:rsidRPr="00B570E6">
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</w:t>
      </w:r>
      <w:r w:rsidRPr="00B570E6">
        <w:t xml:space="preserve">» будет осуществляться в рамках реализации </w:t>
      </w:r>
      <w:hyperlink r:id="rId26" w:history="1">
        <w:r w:rsidRPr="00B570E6">
          <w:t>подпрограммы 4</w:t>
        </w:r>
      </w:hyperlink>
      <w:r w:rsidRPr="00B570E6">
        <w:t xml:space="preserve"> «Развитие внешнеэкономической деятельности Курской области  и межрегиональных связей с регионами Российской Федерации» по основным мероприятиям:</w:t>
      </w:r>
    </w:p>
    <w:p w:rsidR="00B21551" w:rsidRPr="00B570E6" w:rsidRDefault="00B21551" w:rsidP="00B21551">
      <w:pPr>
        <w:pStyle w:val="ConsPlusNormal"/>
        <w:ind w:firstLine="540"/>
        <w:jc w:val="both"/>
      </w:pPr>
      <w:r w:rsidRPr="00B570E6">
        <w:t xml:space="preserve">расширение двустороннего сотрудничества с зарубежными странами и регионами </w:t>
      </w:r>
      <w:r w:rsidR="009839A0" w:rsidRPr="00B570E6">
        <w:t>Р</w:t>
      </w:r>
      <w:r w:rsidRPr="00B570E6">
        <w:t>оссийской Федерации;</w:t>
      </w:r>
    </w:p>
    <w:p w:rsidR="00B21551" w:rsidRPr="00B570E6" w:rsidRDefault="00B21551" w:rsidP="00B21551">
      <w:pPr>
        <w:pStyle w:val="ConsPlusNormal"/>
        <w:ind w:firstLine="540"/>
        <w:jc w:val="both"/>
      </w:pPr>
      <w:r w:rsidRPr="00B570E6">
        <w:t>обеспечение развития экспортного потенциала, координации и мониторинга внешнеэкономической деятельности.</w:t>
      </w:r>
    </w:p>
    <w:p w:rsidR="0063154D" w:rsidRPr="00B570E6" w:rsidRDefault="0063154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 xml:space="preserve">Решение задач </w:t>
      </w:r>
      <w:r w:rsidR="00BA03A4" w:rsidRPr="00B570E6">
        <w:t>«У</w:t>
      </w:r>
      <w:r w:rsidR="00BA03A4" w:rsidRPr="00B570E6">
        <w:rPr>
          <w:rFonts w:eastAsia="Calibri"/>
        </w:rPr>
        <w:t>крепление связей с соотечественниками и их общественными объединениями за рубежом, в том числе в регионах-партнерах в рамках подписанных соглашений о сотрудничестве и протоколов о намерениях» и «В</w:t>
      </w:r>
      <w:r w:rsidR="00BA03A4" w:rsidRPr="00B570E6">
        <w:t>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для эффективного использования ресурсов российских центров науки и культуры за рубежом, получения</w:t>
      </w:r>
      <w:proofErr w:type="gramEnd"/>
      <w:r w:rsidR="00BA03A4" w:rsidRPr="00B570E6">
        <w:t xml:space="preserve"> информационной и организационной поддержки при проведении мероприятий региона» </w:t>
      </w:r>
      <w:r w:rsidRPr="00B570E6">
        <w:t>будет осуществляться в рамках реализации подпрограммы 5 «О реализации на территории Курской области государственной политики Российской Федерации в отношении соотечественников, проживающих за рубежом» по основным мероприятиям:</w:t>
      </w:r>
    </w:p>
    <w:p w:rsidR="00834D97" w:rsidRPr="00B570E6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поддержка соотечественников и их общественных организаций за рубежом в области культуры, молодежной политики, физической культуры и спорта.</w:t>
      </w:r>
    </w:p>
    <w:p w:rsidR="00834D97" w:rsidRPr="00B570E6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получение информационной и организационной поддержки </w:t>
      </w:r>
      <w:proofErr w:type="spellStart"/>
      <w:r w:rsidRPr="00B570E6">
        <w:t>Россотрудничества</w:t>
      </w:r>
      <w:proofErr w:type="spellEnd"/>
      <w:r w:rsidRPr="00B570E6">
        <w:t xml:space="preserve">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региона.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 xml:space="preserve">Решение задачи «Создание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будет осуществляться в рамках реализации мероприятий </w:t>
      </w:r>
      <w:hyperlink r:id="rId27" w:history="1">
        <w:r w:rsidRPr="00B570E6">
          <w:t>подпрограммы 6</w:t>
        </w:r>
      </w:hyperlink>
      <w:r w:rsidRPr="00B570E6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</w:t>
      </w:r>
      <w:proofErr w:type="gramEnd"/>
      <w:r w:rsidRPr="00B570E6">
        <w:t xml:space="preserve"> инновационного развития Курской области»: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>формирование организационной инфраструктуры, обеспечивающей координацию использования РКД и выполнение базовых задач, включая создание  и обеспечение функционирования базовых элементов (ядра) региональной системы комплексного использования спутниковых навигационных технологий, средств ДЗЗ и других результатов космической деятельности, включая интеграцию с региональной базовой ЦСМУ территориального планирования и градостроительства Курской области;</w:t>
      </w:r>
      <w:proofErr w:type="gramEnd"/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формирование нормативно-правовой базы использования результатов космической деятельности (РКД) в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кадровое и информационное обеспечение органов  исполнительной власти Курской области, специалистов подведомственных учреждений в сфере использования РКД;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разработка системного проекта региональной системы комплексного использования спутниковых навигационных технологий, средств ДЗЗ и других результатов космической деятельности;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региональных базовых, целевых систем мониторинга и управления (далее - ЦСМУ): сельским хозяйством, лесным хозяйством, экологией и природопользованием;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</w:t>
      </w:r>
      <w:proofErr w:type="gramStart"/>
      <w:r w:rsidRPr="00B570E6">
        <w:t>региональной</w:t>
      </w:r>
      <w:proofErr w:type="gramEnd"/>
      <w:r w:rsidRPr="00B570E6">
        <w:t xml:space="preserve"> базовой ЦСМУ территориального планирования и градостроительства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</w:t>
      </w:r>
      <w:proofErr w:type="gramStart"/>
      <w:r w:rsidRPr="00B570E6">
        <w:t>региональных</w:t>
      </w:r>
      <w:proofErr w:type="gramEnd"/>
      <w:r w:rsidRPr="00B570E6">
        <w:t xml:space="preserve"> информационных ЦСМУ: комитета промышленности, транспорта и связи Курской области; комитета социального обеспечения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областного банка цифровых пространственных данных. Адаптация существующих и разрабатываемых пространственных данных для размещения в </w:t>
      </w:r>
      <w:proofErr w:type="gramStart"/>
      <w:r w:rsidRPr="00B570E6">
        <w:t>региональной</w:t>
      </w:r>
      <w:proofErr w:type="gramEnd"/>
      <w:r w:rsidRPr="00B570E6">
        <w:t xml:space="preserve"> базовой ЦСМУ территориального планирования и градостроительства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(определение) хозяйственного общества - оператора региональной информационно-навигационной системы Курской области и пополнение его уставного капитала, включая создание единой платформы навигационных приложений, систему обеспечения информационной безопасности, подсистему информационного обеспечения деятельности органов государственной власти, средства, обеспечивающие взаимодействие с внешними системами и подсистемами, создание подсистемы высокоточного позиционирования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 региональной информационно-навигационной системы Курской области в учреждениях органов исполнительной власти Курской области, включая: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подсистемы мониторинга перевозок специальных, опасных, крупногабаритных и тяжеловесных грузов автомобильным транспортом на территории Курской области, 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подсистемы мониторинга и управления дорожной техникой на территории Курской области, 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подсистемы мониторинга и управления транспортными средствами органов государственной власти Курской области, государственных учреждений Курской области,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подсистемы информационно-справочного обеспечения транспортного комплекса Курской области, включая приобретение основных сре</w:t>
      </w:r>
      <w:proofErr w:type="gramStart"/>
      <w:r w:rsidRPr="00B570E6">
        <w:t>дств дл</w:t>
      </w:r>
      <w:proofErr w:type="gramEnd"/>
      <w:r w:rsidRPr="00B570E6">
        <w:t xml:space="preserve">я оборудования класса, предназначенного для обучения, разработка примерной программы,  методики и  </w:t>
      </w:r>
      <w:proofErr w:type="spellStart"/>
      <w:r w:rsidRPr="00B570E6">
        <w:t>учебно</w:t>
      </w:r>
      <w:proofErr w:type="spellEnd"/>
      <w:r w:rsidRPr="00B570E6">
        <w:t xml:space="preserve"> - методического комплекса в целях обучения должностных лиц и специалистов РНИС Курской области,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автоматизированной системы управления дорожным движением в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разработка рабочей и эксплуатационной документации РНИС Курской области.</w:t>
      </w:r>
    </w:p>
    <w:p w:rsidR="00704431" w:rsidRPr="00B570E6" w:rsidRDefault="00704431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Решение задач</w:t>
      </w:r>
      <w:r w:rsidR="00B21551" w:rsidRPr="00B570E6">
        <w:t>и</w:t>
      </w:r>
      <w:r w:rsidRPr="00B570E6">
        <w:t xml:space="preserve"> </w:t>
      </w:r>
      <w:r w:rsidR="00B21551" w:rsidRPr="00B570E6">
        <w:t>«</w:t>
      </w:r>
      <w:r w:rsidRPr="00B570E6">
        <w:t>Совершенствование системы и повышение качества государственного и муниципального управления</w:t>
      </w:r>
      <w:r w:rsidR="00B21551" w:rsidRPr="00B570E6">
        <w:t>»</w:t>
      </w:r>
      <w:r w:rsidRPr="00B570E6">
        <w:t xml:space="preserve"> будет осуществляться в рамках реализации мероприятий </w:t>
      </w:r>
      <w:hyperlink r:id="rId28" w:history="1">
        <w:r w:rsidRPr="00B570E6">
          <w:t>подпрограммы 7</w:t>
        </w:r>
      </w:hyperlink>
      <w:r w:rsidRPr="00B570E6">
        <w:t xml:space="preserve"> </w:t>
      </w:r>
      <w:r w:rsidR="00B21551" w:rsidRPr="00B570E6">
        <w:t>«</w:t>
      </w:r>
      <w:r w:rsidRPr="00B570E6">
        <w:t xml:space="preserve">Обеспечение реализации государственной программы Курской области </w:t>
      </w:r>
      <w:r w:rsidR="00B21551" w:rsidRPr="00B570E6">
        <w:t>«</w:t>
      </w:r>
      <w:r w:rsidRPr="00B570E6">
        <w:t>Развитие экономики и внешних связей Курской области</w:t>
      </w:r>
      <w:r w:rsidR="00B21551" w:rsidRPr="00B570E6">
        <w:t>»</w:t>
      </w:r>
      <w:r w:rsidRPr="00B570E6">
        <w:t>. Достижение заявленной цели и решение поставленных задач подпрограммы будет осуществляться в рамках реализации основных мероприятий: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развитие системы государственного стратегического планирования и прогнозирования социально-экономического развития Курской области;</w:t>
      </w:r>
    </w:p>
    <w:p w:rsidR="00704431" w:rsidRPr="00B570E6" w:rsidRDefault="00DF08C3" w:rsidP="00704431">
      <w:pPr>
        <w:pStyle w:val="ConsPlusNormal"/>
        <w:ind w:firstLine="540"/>
        <w:jc w:val="both"/>
      </w:pPr>
      <w:r w:rsidRPr="00B570E6">
        <w:t>обеспечение деятельности и выполнение функций комитета по экономике и развитию Курской области;</w:t>
      </w:r>
    </w:p>
    <w:p w:rsidR="00DF08C3" w:rsidRPr="00B570E6" w:rsidRDefault="00DF08C3" w:rsidP="00704431">
      <w:pPr>
        <w:pStyle w:val="ConsPlusNormal"/>
        <w:ind w:firstLine="540"/>
        <w:jc w:val="both"/>
      </w:pPr>
      <w:r w:rsidRPr="00B570E6">
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области.</w:t>
      </w:r>
    </w:p>
    <w:p w:rsidR="00704431" w:rsidRPr="00CC2F02" w:rsidRDefault="00AC50A7" w:rsidP="00704431">
      <w:pPr>
        <w:pStyle w:val="ConsPlusNormal"/>
        <w:ind w:firstLine="540"/>
        <w:jc w:val="both"/>
      </w:pPr>
      <w:hyperlink r:id="rId29" w:history="1">
        <w:r w:rsidR="00704431" w:rsidRPr="00B570E6">
          <w:t>Перечень</w:t>
        </w:r>
      </w:hyperlink>
      <w:r w:rsidR="00704431" w:rsidRPr="00B570E6">
        <w:t xml:space="preserve"> </w:t>
      </w:r>
      <w:r w:rsidR="00FC5EB8">
        <w:t>структурных элементов подпрограмм</w:t>
      </w:r>
      <w:r w:rsidR="00704431" w:rsidRPr="00CC2F02">
        <w:t xml:space="preserve"> государственной программы приведен в приложении </w:t>
      </w:r>
      <w:r w:rsidR="002229E7" w:rsidRPr="00CC2F02">
        <w:t>№</w:t>
      </w:r>
      <w:r w:rsidR="00704431" w:rsidRPr="00CC2F02">
        <w:t xml:space="preserve"> 2 к государственной программе.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E81BA2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5. О</w:t>
      </w:r>
      <w:r w:rsidR="00E81BA2" w:rsidRPr="00CC2F02">
        <w:rPr>
          <w:b/>
        </w:rPr>
        <w:t>бобщенная характеристика мер государственного регулирования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Применение мер государственного регулирования осуществляется в рамках реализации </w:t>
      </w:r>
      <w:hyperlink r:id="rId30" w:history="1">
        <w:r w:rsidRPr="00CC2F02">
          <w:t>подпрограммы 1</w:t>
        </w:r>
      </w:hyperlink>
      <w:r w:rsidRPr="00CC2F02">
        <w:t xml:space="preserve"> </w:t>
      </w:r>
      <w:r w:rsidR="00286DC1" w:rsidRPr="00CC2F02">
        <w:t>«</w:t>
      </w:r>
      <w:r w:rsidRPr="00CC2F02">
        <w:t>Создание благоприятных условий для привлечения инвестиций в экономику Курской области</w:t>
      </w:r>
      <w:r w:rsidR="00286DC1" w:rsidRPr="00CC2F02">
        <w:t>»</w:t>
      </w:r>
      <w:r w:rsidRPr="00CC2F02">
        <w:t xml:space="preserve"> в части решения задачи по финансовой поддержке и налоговому стимулированию инвестиций, в том числе: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предоставление государственных гарантий Курской области в обеспечение обязательств инвесторов по привлекаемым кредитам (при условии высвобождения ранее предоставленных гарантий);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предоставление имущества залогового фонда Курской области в качестве обеспечения по привлекаемым инвесторами кредитам в соответствии с законодательством Курской области;</w:t>
      </w:r>
    </w:p>
    <w:p w:rsidR="00C20A1E" w:rsidRDefault="00704431" w:rsidP="00C20A1E">
      <w:pPr>
        <w:pStyle w:val="ConsPlusNormal"/>
        <w:ind w:firstLine="540"/>
        <w:jc w:val="both"/>
      </w:pPr>
      <w:r w:rsidRPr="00CC2F02">
        <w:t>организация работы по предоставлению налогоплательщикам инвестиционного налогового кредита;</w:t>
      </w:r>
    </w:p>
    <w:p w:rsidR="000820E1" w:rsidRDefault="000820E1" w:rsidP="00C20A1E">
      <w:pPr>
        <w:pStyle w:val="ConsPlusNormal"/>
        <w:ind w:firstLine="540"/>
        <w:jc w:val="both"/>
      </w:pPr>
      <w:proofErr w:type="gramStart"/>
      <w:r w:rsidRPr="008B0E2C">
        <w:t>организация работы по предоставлению льгот по налогам в соответствии с действующим законодательством, в том числе предоставление компаниям, реализующим инвестиционные проекты в режиме наибольшего благоприятствования, льготы по налогу на имущество организаций, предоставление компаниям, реализующим одобренные в установленном действующим законодательством порядке инвестиционные проекты, права на применение инвестиционного налогового вычета по налогу на прибыль организаций, предоставление льготного режима налогообложения компаниям – участникам  региональных инвестиционных</w:t>
      </w:r>
      <w:proofErr w:type="gramEnd"/>
      <w:r w:rsidRPr="008B0E2C">
        <w:t xml:space="preserve"> проектов, участникам специальных инвестиционных контрактов, резид</w:t>
      </w:r>
      <w:r w:rsidR="001846C3">
        <w:t xml:space="preserve">ентам особой экономической </w:t>
      </w:r>
      <w:r w:rsidR="001846C3" w:rsidRPr="000B59E1">
        <w:t>зоны;</w:t>
      </w:r>
    </w:p>
    <w:p w:rsidR="001846C3" w:rsidRPr="00343168" w:rsidRDefault="001846C3" w:rsidP="001846C3">
      <w:pPr>
        <w:pStyle w:val="ConsPlusNormal"/>
        <w:ind w:firstLine="567"/>
        <w:jc w:val="both"/>
      </w:pPr>
      <w:r w:rsidRPr="00343168">
        <w:t>организация работы по предоставлению инвесторам государственн</w:t>
      </w:r>
      <w:r>
        <w:t>ой поддержки в форме субсидий.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1" w:history="1">
        <w:r w:rsidRPr="00CC2F02">
          <w:t>подпрограммы 2</w:t>
        </w:r>
      </w:hyperlink>
      <w:r w:rsidRPr="00CC2F02">
        <w:t xml:space="preserve"> </w:t>
      </w:r>
      <w:r w:rsidR="002229E7" w:rsidRPr="00CC2F02">
        <w:t>«</w:t>
      </w:r>
      <w:r w:rsidRPr="00CC2F02">
        <w:t>Развитие малого и среднего предпринимательства</w:t>
      </w:r>
      <w:r w:rsidR="002229E7" w:rsidRPr="00CC2F02">
        <w:t>»</w:t>
      </w:r>
      <w:r w:rsidRPr="00CC2F02">
        <w:t xml:space="preserve"> будет осуществлена работа по экспертизе имеющихся и разработке новых нормативных правовых актов, направленных на: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совершенствование мер государственной поддержки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формирование положительного имиджа предпринимательства, развитие делового сотрудничества бизнеса и власти.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2" w:history="1">
        <w:r w:rsidRPr="00CC2F02">
          <w:t>подпрограммы 3</w:t>
        </w:r>
      </w:hyperlink>
      <w:r w:rsidRPr="00CC2F02">
        <w:t xml:space="preserve"> </w:t>
      </w:r>
      <w:r w:rsidR="007E59ED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7E59ED" w:rsidRPr="00CC2F02">
        <w:t>»</w:t>
      </w:r>
      <w:r w:rsidRPr="00CC2F02">
        <w:t xml:space="preserve"> будут разработаны меры правового регулирования, направленные на снижение административных барьеров и повышение доступности государственных и муниципальных услуг, в том числе предусматривающие: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совершенствование системы качества предоставления государственных и муниципальных услуг;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оптимизацию предоставления государственных (муни</w:t>
      </w:r>
      <w:r w:rsidR="00254C93" w:rsidRPr="00CC2F02">
        <w:t xml:space="preserve">ципальных) услуг и осуществления государственного контроля (надзора); 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повышение эффективности деятельности органов исполнительной власти и органов местного самоуправления, их информационной открытости;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методическую поддержку и координацию мероприятий по организации предоставления государственных и муниципальных услуг по принципу </w:t>
      </w:r>
      <w:r w:rsidR="007E59ED" w:rsidRPr="00CC2F02">
        <w:t>«</w:t>
      </w:r>
      <w:r w:rsidRPr="00CC2F02">
        <w:t>одного окна</w:t>
      </w:r>
      <w:r w:rsidR="007E59ED" w:rsidRPr="00CC2F02">
        <w:t>»</w:t>
      </w:r>
      <w:r w:rsidRPr="00CC2F02">
        <w:t xml:space="preserve"> органами исполнительной власти Курской области, органами местного самоуправления в Курской области, в том числе в многофункциональных центрах предоставления услуг;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внесение изменений в </w:t>
      </w:r>
      <w:hyperlink r:id="rId33" w:history="1">
        <w:r w:rsidRPr="00CC2F02">
          <w:t>постановление</w:t>
        </w:r>
      </w:hyperlink>
      <w:r w:rsidRPr="00CC2F02">
        <w:t xml:space="preserve"> Администрации Курской области от </w:t>
      </w:r>
      <w:r w:rsidR="00C20A1E">
        <w:t>18.11.2020</w:t>
      </w:r>
      <w:r w:rsidRPr="00CC2F02">
        <w:t xml:space="preserve"> </w:t>
      </w:r>
      <w:r w:rsidR="007E59ED" w:rsidRPr="00CC2F02">
        <w:t>№</w:t>
      </w:r>
      <w:r w:rsidRPr="00CC2F02">
        <w:t xml:space="preserve"> </w:t>
      </w:r>
      <w:r w:rsidR="00C20A1E">
        <w:t>1152-па</w:t>
      </w:r>
      <w:r w:rsidRPr="00CC2F02">
        <w:t xml:space="preserve"> </w:t>
      </w:r>
      <w:r w:rsidR="007E59ED" w:rsidRPr="00CC2F02">
        <w:t>«</w:t>
      </w:r>
      <w:r w:rsidRPr="00CC2F02">
        <w:t xml:space="preserve">О перечне услуг </w:t>
      </w:r>
      <w:r w:rsidR="00C20A1E">
        <w:t>Курской области</w:t>
      </w:r>
      <w:r w:rsidR="007E59ED" w:rsidRPr="00CC2F02">
        <w:t>»</w:t>
      </w:r>
      <w:r w:rsidRPr="00CC2F02">
        <w:t>;</w:t>
      </w:r>
    </w:p>
    <w:p w:rsidR="00704431" w:rsidRPr="00C20A1E" w:rsidRDefault="00C20A1E" w:rsidP="00704431">
      <w:pPr>
        <w:pStyle w:val="ConsPlusNormal"/>
        <w:ind w:firstLine="540"/>
        <w:jc w:val="both"/>
        <w:rPr>
          <w:i/>
        </w:rPr>
      </w:pPr>
      <w:r>
        <w:rPr>
          <w:i/>
        </w:rPr>
        <w:t>утратил силу (постановление Администрации Курской области от 30.12.2022 № 1661-па)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внесение изменений в </w:t>
      </w:r>
      <w:hyperlink r:id="rId34" w:history="1">
        <w:r w:rsidRPr="00CC2F02">
          <w:t>распоряжение</w:t>
        </w:r>
      </w:hyperlink>
      <w:r w:rsidRPr="00CC2F02">
        <w:t xml:space="preserve"> Администрации Курской области от 22.03.2012 </w:t>
      </w:r>
      <w:r w:rsidR="007E59ED" w:rsidRPr="00CC2F02">
        <w:t>№</w:t>
      </w:r>
      <w:r w:rsidRPr="00CC2F02">
        <w:t xml:space="preserve"> 202-ра </w:t>
      </w:r>
      <w:r w:rsidR="007E59ED" w:rsidRPr="00CC2F02">
        <w:t>«</w:t>
      </w:r>
      <w:r w:rsidRPr="00CC2F02">
        <w:t xml:space="preserve">Об утверждении перечня государственных услуг, предоставление которых организуется в областном бюджетном учреждении </w:t>
      </w:r>
      <w:r w:rsidR="007E59ED" w:rsidRPr="00CC2F02">
        <w:t>«</w:t>
      </w:r>
      <w:r w:rsidRPr="00CC2F02">
        <w:t>Многофункциональный центр по предоставлению государственных и муниципальных услуг</w:t>
      </w:r>
      <w:r w:rsidR="007E59ED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разработку и утверждение административных регламентов предоставления государственных услуг, </w:t>
      </w:r>
      <w:r w:rsidR="00F46357" w:rsidRPr="00CC2F02">
        <w:t>осуществление государственного контроля</w:t>
      </w:r>
      <w:r w:rsidRPr="00CC2F02">
        <w:t xml:space="preserve"> </w:t>
      </w:r>
      <w:r w:rsidR="00F46357" w:rsidRPr="00CC2F02">
        <w:t>(</w:t>
      </w:r>
      <w:r w:rsidRPr="00CC2F02">
        <w:t>надзора</w:t>
      </w:r>
      <w:r w:rsidR="00F46357" w:rsidRPr="00CC2F02">
        <w:t>)</w:t>
      </w:r>
      <w:r w:rsidRPr="00CC2F02">
        <w:t xml:space="preserve"> органами исполнительной власти Курской области.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5" w:history="1">
        <w:r w:rsidRPr="00CC2F02">
          <w:t>подпрограммы 4</w:t>
        </w:r>
      </w:hyperlink>
      <w:r w:rsidRPr="00CC2F02">
        <w:t xml:space="preserve"> </w:t>
      </w:r>
      <w:r w:rsidR="00286DC1" w:rsidRPr="00CC2F02">
        <w:t>«</w:t>
      </w:r>
      <w:r w:rsidRPr="00CC2F02">
        <w:t>Развитие внешнеэкономической деятельности Курской области</w:t>
      </w:r>
      <w:r w:rsidR="00286DC1" w:rsidRPr="00CC2F02">
        <w:t xml:space="preserve"> и межрегиональных связей с регионами Российской Федерации»</w:t>
      </w:r>
      <w:r w:rsidRPr="00CC2F02">
        <w:t xml:space="preserve"> применение налоговых мер государственного регулирования и кредитования предприятий, осуществляющих внешнеэкономическую деятельность, в настоящий момент не рассматривается.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Инструменты </w:t>
      </w:r>
      <w:proofErr w:type="spellStart"/>
      <w:r w:rsidRPr="00CC2F02">
        <w:t>таможенно-тарифного</w:t>
      </w:r>
      <w:proofErr w:type="spellEnd"/>
      <w:r w:rsidRPr="00CC2F02">
        <w:t xml:space="preserve"> регулирования не применяются.</w:t>
      </w:r>
    </w:p>
    <w:p w:rsidR="00834D97" w:rsidRPr="00CC2F02" w:rsidRDefault="00D866DF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меры государственного и правового регулирования не предусмотрены.</w:t>
      </w:r>
    </w:p>
    <w:p w:rsidR="009839A0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579" w:history="1">
        <w:r w:rsidRPr="00CC2F02">
          <w:t>подпрограммы 6</w:t>
        </w:r>
      </w:hyperlink>
      <w:r w:rsidRPr="00CC2F02">
        <w:t xml:space="preserve"> </w:t>
      </w:r>
      <w:r w:rsidR="000E6C59" w:rsidRPr="00CC2F02">
        <w:t>«</w:t>
      </w:r>
      <w:r w:rsidRPr="00CC2F02">
        <w:t>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</w:t>
      </w:r>
      <w:r w:rsidR="000E6C59" w:rsidRPr="00CC2F02">
        <w:t>»</w:t>
      </w:r>
      <w:r w:rsidRPr="00CC2F02">
        <w:t xml:space="preserve"> основные меры правового регулирования, направленные на достижение цели и (или) конечных результатов подпрограммы, предусматривают: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правовую и методическую поддержку и координацию мероприятий, обеспечивающих формирование и использование </w:t>
      </w:r>
      <w:proofErr w:type="spellStart"/>
      <w:r w:rsidRPr="00CC2F02">
        <w:t>геоинформационных</w:t>
      </w:r>
      <w:proofErr w:type="spellEnd"/>
      <w:r w:rsidRPr="00CC2F02">
        <w:t xml:space="preserve"> ресурсов, получаемых на основе результатов космической деятельности (РКД), производство и оказание услуг органам государственной власти, организациям и населению по различным направлениям </w:t>
      </w:r>
      <w:proofErr w:type="gramStart"/>
      <w:r w:rsidRPr="00CC2F02">
        <w:t>социально-экономического</w:t>
      </w:r>
      <w:proofErr w:type="gramEnd"/>
      <w:r w:rsidRPr="00CC2F02">
        <w:t xml:space="preserve"> развития и жизнедеятельности Курской области;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правовую и методическую поддержку и координацию мероприятий, обеспечивающих создание и функционирование базовых систем инфраструктуры использования РКД в Курской области;</w:t>
      </w:r>
    </w:p>
    <w:p w:rsidR="009839A0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правовую и методическую поддержку и координацию мероприятий, обеспечивающих создание и функционирование целевых систем мониторинга и управления инфраструктуры использования РКД в Курской области;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заключение </w:t>
      </w:r>
      <w:r w:rsidR="009F7B78">
        <w:t>Правительством</w:t>
      </w:r>
      <w:r w:rsidRPr="00CC2F02">
        <w:t xml:space="preserve"> Курской области соглашений о взаимодействии с территориальными органами федеральной исполнительной власти и областными организациями и учреждениями, органами местного самоуправления в Курской области, организациями различных организационно-правовых форм собственности.</w:t>
      </w:r>
    </w:p>
    <w:p w:rsidR="00704431" w:rsidRPr="00CC2F02" w:rsidRDefault="00704431" w:rsidP="00834D9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 рамках </w:t>
      </w:r>
      <w:hyperlink r:id="rId36" w:history="1">
        <w:r w:rsidRPr="00CC2F02">
          <w:t>подпрограммы 7</w:t>
        </w:r>
      </w:hyperlink>
      <w:r w:rsidRPr="00CC2F02">
        <w:t xml:space="preserve"> </w:t>
      </w:r>
      <w:r w:rsidR="00E81BA2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E81BA2" w:rsidRPr="00CC2F02">
        <w:t>«</w:t>
      </w:r>
      <w:r w:rsidRPr="00CC2F02">
        <w:t>Развитие экономики и внешних связей Курской области</w:t>
      </w:r>
      <w:r w:rsidR="00E81BA2" w:rsidRPr="00CC2F02">
        <w:t>»</w:t>
      </w:r>
      <w:r w:rsidRPr="00CC2F02">
        <w:t xml:space="preserve"> будет осуществлена разработка нормативной правовой базы, направленной на реализацию </w:t>
      </w:r>
      <w:r w:rsidR="00103674" w:rsidRPr="00CC2F02">
        <w:t>Ф</w:t>
      </w:r>
      <w:r w:rsidRPr="00CC2F02">
        <w:t xml:space="preserve">едерального </w:t>
      </w:r>
      <w:hyperlink r:id="rId37" w:history="1">
        <w:r w:rsidRPr="00CC2F02">
          <w:t>закона</w:t>
        </w:r>
      </w:hyperlink>
      <w:r w:rsidRPr="00CC2F02">
        <w:t xml:space="preserve"> </w:t>
      </w:r>
      <w:r w:rsidR="00103674" w:rsidRPr="00CC2F02">
        <w:t xml:space="preserve">от </w:t>
      </w:r>
      <w:r w:rsidR="00735BD8" w:rsidRPr="00CC2F02">
        <w:t xml:space="preserve">28 июня 2014 года № 172-ФЗ </w:t>
      </w:r>
      <w:r w:rsidR="00286DC1" w:rsidRPr="00CC2F02">
        <w:t>«</w:t>
      </w:r>
      <w:r w:rsidRPr="00CC2F02">
        <w:t>О стратегическом планировании в Российской Федерации</w:t>
      </w:r>
      <w:r w:rsidR="00103674" w:rsidRPr="00CC2F02">
        <w:t>»</w:t>
      </w:r>
      <w:r w:rsidRPr="00CC2F02">
        <w:t>, совершенствование нормативной правовой базы, регулирующей вопросы прогнозирования социально-экономического развития области, а также внедрения программно-целевых методов управления.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Перечень мер правового регулирования приведен в </w:t>
      </w:r>
      <w:hyperlink r:id="rId38" w:history="1">
        <w:r w:rsidRPr="00CC2F02">
          <w:t xml:space="preserve">приложении </w:t>
        </w:r>
        <w:r w:rsidR="00286DC1" w:rsidRPr="00CC2F02">
          <w:t>№</w:t>
        </w:r>
        <w:r w:rsidRPr="00CC2F02">
          <w:t xml:space="preserve"> 3</w:t>
        </w:r>
      </w:hyperlink>
      <w:r w:rsidRPr="00CC2F02">
        <w:t xml:space="preserve"> к государственной программе.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33874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6. П</w:t>
      </w:r>
      <w:r w:rsidR="00733874" w:rsidRPr="00CC2F02">
        <w:rPr>
          <w:b/>
        </w:rPr>
        <w:t>рогноз сводных показателей государственных заданий по этапам реализации 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рамках реализации государственной программы предусматривается оказание государственных услуг (выполнение работ) областными государственными учреждениями</w:t>
      </w:r>
      <w:r w:rsidR="000820E1">
        <w:t xml:space="preserve"> и автономными учреждениями Курской области</w:t>
      </w:r>
      <w:r w:rsidRPr="00CC2F02">
        <w:t>.</w:t>
      </w:r>
    </w:p>
    <w:p w:rsidR="00834D97" w:rsidRPr="00CC2F02" w:rsidRDefault="00834D97" w:rsidP="00834D97">
      <w:pPr>
        <w:pStyle w:val="ConsPlusNormal"/>
        <w:ind w:firstLine="540"/>
        <w:jc w:val="both"/>
      </w:pPr>
      <w:r w:rsidRPr="00CC2F02">
        <w:t xml:space="preserve">В рамках подпрограммы 2 «Развитие малого и среднего предпринимательства в Курской области» оказание государственных услуг осуществляют областное бюджетное учреждение «Выставочный центр «Курская </w:t>
      </w:r>
      <w:proofErr w:type="spellStart"/>
      <w:r w:rsidRPr="00CC2F02">
        <w:t>Коренская</w:t>
      </w:r>
      <w:proofErr w:type="spellEnd"/>
      <w:r w:rsidRPr="00CC2F02">
        <w:t xml:space="preserve"> ярмарка» и областное бюджетное учреждение «</w:t>
      </w:r>
      <w:proofErr w:type="spellStart"/>
      <w:r w:rsidRPr="00CC2F02">
        <w:t>Курскконтролькачества</w:t>
      </w:r>
      <w:proofErr w:type="spellEnd"/>
      <w:r w:rsidRPr="00CC2F02">
        <w:t xml:space="preserve">». </w:t>
      </w:r>
    </w:p>
    <w:p w:rsidR="00704431" w:rsidRPr="00CC2F02" w:rsidRDefault="00704431" w:rsidP="004A38FC">
      <w:pPr>
        <w:pStyle w:val="ConsPlusNormal"/>
        <w:ind w:firstLine="540"/>
        <w:jc w:val="both"/>
      </w:pPr>
      <w:r w:rsidRPr="00CC2F02">
        <w:t xml:space="preserve">В рамках </w:t>
      </w:r>
      <w:hyperlink r:id="rId39" w:history="1">
        <w:r w:rsidRPr="00CC2F02">
          <w:t>подпрограммы 3</w:t>
        </w:r>
      </w:hyperlink>
      <w:r w:rsidRPr="00CC2F02">
        <w:t xml:space="preserve"> </w:t>
      </w:r>
      <w:r w:rsidR="006F5E6A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6F5E6A" w:rsidRPr="00CC2F02">
        <w:t>»</w:t>
      </w:r>
      <w:r w:rsidRPr="00CC2F02">
        <w:t xml:space="preserve"> оказание государственных и муниципальных услуг осуществляет областное бюджетное учреждение </w:t>
      </w:r>
      <w:r w:rsidR="006F5E6A" w:rsidRPr="00CC2F02">
        <w:t>«</w:t>
      </w:r>
      <w:r w:rsidRPr="00CC2F02">
        <w:t>Многофункциональный центр предоставления государственных и муниципальных услуг</w:t>
      </w:r>
      <w:r w:rsidR="006F5E6A" w:rsidRPr="00CC2F02">
        <w:t>»</w:t>
      </w:r>
      <w:r w:rsidRPr="00CC2F02">
        <w:t xml:space="preserve"> (ОБУ </w:t>
      </w:r>
      <w:r w:rsidR="006F5E6A" w:rsidRPr="00CC2F02">
        <w:t>«</w:t>
      </w:r>
      <w:r w:rsidRPr="00CC2F02">
        <w:t>МФЦ</w:t>
      </w:r>
      <w:r w:rsidR="006F5E6A" w:rsidRPr="00CC2F02">
        <w:t>»</w:t>
      </w:r>
      <w:r w:rsidRPr="00CC2F02">
        <w:t xml:space="preserve">). </w:t>
      </w:r>
    </w:p>
    <w:p w:rsidR="00704431" w:rsidRPr="00CC2F02" w:rsidRDefault="00D44569" w:rsidP="00D44569">
      <w:pPr>
        <w:pStyle w:val="ConsPlusNormal"/>
        <w:ind w:firstLine="540"/>
        <w:jc w:val="both"/>
      </w:pPr>
      <w:r w:rsidRPr="00CC2F02">
        <w:t xml:space="preserve">Прогноз сводных показателей </w:t>
      </w:r>
      <w:r w:rsidR="00704431" w:rsidRPr="00CC2F02">
        <w:t xml:space="preserve">государственных заданий </w:t>
      </w:r>
      <w:r w:rsidRPr="00CC2F02">
        <w:t>на оказание государственных услуг областными государственными учреждениями по государственной программе представлен в приложении № 4 к государственной программе.</w:t>
      </w:r>
    </w:p>
    <w:p w:rsidR="007E59ED" w:rsidRPr="00CC2F02" w:rsidRDefault="007E59ED" w:rsidP="00D44569">
      <w:pPr>
        <w:pStyle w:val="ConsPlusNormal"/>
        <w:ind w:firstLine="540"/>
        <w:jc w:val="both"/>
      </w:pPr>
    </w:p>
    <w:p w:rsidR="00704431" w:rsidRPr="00CC2F02" w:rsidRDefault="00704431" w:rsidP="00E81BA2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7. О</w:t>
      </w:r>
      <w:r w:rsidR="00E81BA2" w:rsidRPr="00CC2F02">
        <w:rPr>
          <w:b/>
        </w:rPr>
        <w:t xml:space="preserve">бобщенная характеристика </w:t>
      </w:r>
      <w:r w:rsidR="00FC5EB8">
        <w:rPr>
          <w:b/>
        </w:rPr>
        <w:t>структурных элементов подпрограмм</w:t>
      </w:r>
      <w:r w:rsidR="00E81BA2" w:rsidRPr="00CC2F02">
        <w:rPr>
          <w:b/>
        </w:rPr>
        <w:t xml:space="preserve">, </w:t>
      </w:r>
      <w:r w:rsidRPr="00CC2F02">
        <w:rPr>
          <w:b/>
        </w:rPr>
        <w:t xml:space="preserve"> </w:t>
      </w:r>
      <w:r w:rsidR="00E81BA2" w:rsidRPr="00CC2F02">
        <w:rPr>
          <w:b/>
        </w:rPr>
        <w:t>реализуемых муниципальными образованиями</w:t>
      </w:r>
      <w:r w:rsidRPr="00CC2F02">
        <w:rPr>
          <w:b/>
        </w:rPr>
        <w:t xml:space="preserve"> К</w:t>
      </w:r>
      <w:r w:rsidR="00E81BA2" w:rsidRPr="00CC2F02">
        <w:rPr>
          <w:b/>
        </w:rPr>
        <w:t>урской области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0" w:history="1">
        <w:r w:rsidRPr="00CC2F02">
          <w:t>подпрограммы 1</w:t>
        </w:r>
      </w:hyperlink>
      <w:r w:rsidRPr="00CC2F02">
        <w:t xml:space="preserve"> </w:t>
      </w:r>
      <w:r w:rsidR="00D44569" w:rsidRPr="00CC2F02">
        <w:t>«</w:t>
      </w:r>
      <w:r w:rsidRPr="00CC2F02">
        <w:t>Создание благоприятных условий для привлечения инвестиций в экономику Курской области</w:t>
      </w:r>
      <w:r w:rsidR="00D44569" w:rsidRPr="00CC2F02">
        <w:t>»</w:t>
      </w:r>
      <w:r w:rsidRPr="00CC2F02">
        <w:t xml:space="preserve"> муниципальные образования Курской области не принимают участие в  реализации </w:t>
      </w:r>
      <w:r w:rsidR="00D44569" w:rsidRPr="00CC2F02">
        <w:t xml:space="preserve">основных мероприятий </w:t>
      </w:r>
      <w:r w:rsidRPr="00CC2F02">
        <w:t>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1" w:history="1">
        <w:r w:rsidRPr="00CC2F02">
          <w:t>подпрограммы 2</w:t>
        </w:r>
      </w:hyperlink>
      <w:r w:rsidRPr="00CC2F02">
        <w:t xml:space="preserve"> </w:t>
      </w:r>
      <w:r w:rsidR="00D44569" w:rsidRPr="00CC2F02">
        <w:t>«</w:t>
      </w:r>
      <w:r w:rsidRPr="00CC2F02">
        <w:t>Развитие малого и среднего предпринимательства в Курской области</w:t>
      </w:r>
      <w:r w:rsidR="00D44569" w:rsidRPr="00CC2F02">
        <w:t>»</w:t>
      </w:r>
      <w:r w:rsidRPr="00CC2F02">
        <w:t xml:space="preserve"> планируется выделение субсидий бюджетам муниципальных образований Курской области на </w:t>
      </w:r>
      <w:proofErr w:type="spellStart"/>
      <w:r w:rsidRPr="00CC2F02">
        <w:t>софинансирование</w:t>
      </w:r>
      <w:proofErr w:type="spellEnd"/>
      <w:r w:rsidRPr="00CC2F02">
        <w:t xml:space="preserve"> мероприятий муниципальных программ развития малого и среднего предпринимательства.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Участие муниципальных образований Курской области в достижении целей и задач </w:t>
      </w:r>
      <w:hyperlink r:id="rId42" w:history="1">
        <w:r w:rsidRPr="00CC2F02">
          <w:t>подпрограммы 3</w:t>
        </w:r>
      </w:hyperlink>
      <w:r w:rsidRPr="00CC2F02">
        <w:t xml:space="preserve"> </w:t>
      </w:r>
      <w:r w:rsidR="00D44569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D44569" w:rsidRPr="00CC2F02">
        <w:t>»</w:t>
      </w:r>
      <w:r w:rsidRPr="00CC2F02">
        <w:t xml:space="preserve"> предусматривает организацию предоставления муниципальных услуг органами местного самоуправления.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этих целях органы местного самоуправления будут реализовывать мероприятия по ведению перечней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целях повышения качества предоставления услуг органы местного самоуправления будут реализовывать мероприятия по предоставлению муниципальных услуг по принципу </w:t>
      </w:r>
      <w:r w:rsidR="00D44569" w:rsidRPr="00CC2F02">
        <w:t>«</w:t>
      </w:r>
      <w:r w:rsidRPr="00CC2F02">
        <w:t>одного окна</w:t>
      </w:r>
      <w:r w:rsidR="00D44569" w:rsidRPr="00CC2F02">
        <w:t>»</w:t>
      </w:r>
      <w:r w:rsidRPr="00CC2F02">
        <w:t xml:space="preserve"> по месту пребывания, в том числе в многофункциональных центрах предоставления государственных и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каждом муниципальном районе организована работа многофункциональных центров. Для организации их работы органы местного самоуправления будут участвовать в формировании перечня государственных и муниципальных услуг и их предоставлении на базе ОБУ </w:t>
      </w:r>
      <w:r w:rsidR="00D44569" w:rsidRPr="00CC2F02">
        <w:t>«</w:t>
      </w:r>
      <w:r w:rsidRPr="00CC2F02">
        <w:t>МФЦ</w:t>
      </w:r>
      <w:r w:rsidR="00D44569" w:rsidRPr="00CC2F02">
        <w:t>»</w:t>
      </w:r>
      <w:r w:rsidRPr="00CC2F02">
        <w:t xml:space="preserve">, филиалов ОБУ </w:t>
      </w:r>
      <w:r w:rsidR="00D44569" w:rsidRPr="00CC2F02">
        <w:t>«</w:t>
      </w:r>
      <w:r w:rsidRPr="00CC2F02">
        <w:t>МФЦ</w:t>
      </w:r>
      <w:r w:rsidR="00D44569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Одним из важных мероприятий в обеспечении качества предоставления и доступности услуг является предоставление услуг в электронном виде. Для этого органы местного самоуправления размещают в реестре государственных и муниципальных услуг (функций) Курской области информацию о муниципальных услугах с последующей публикацией данной информации на портале государственных и муниципальных услуг (функций) Курской области.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целях выявления и устранения проблем в организации предоставления услуг органами местного самоуправления ежегодно планируется проведение внутриведомственного мониторинга качества оказания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3" w:history="1">
        <w:r w:rsidRPr="00CC2F02">
          <w:t>подпрограммы 4</w:t>
        </w:r>
      </w:hyperlink>
      <w:r w:rsidRPr="00CC2F02">
        <w:t xml:space="preserve"> </w:t>
      </w:r>
      <w:r w:rsidR="00D44569" w:rsidRPr="00CC2F02">
        <w:t>«</w:t>
      </w:r>
      <w:r w:rsidRPr="00CC2F02">
        <w:t>Развитие внешнеэкономической деятельности Курской области</w:t>
      </w:r>
      <w:r w:rsidR="00D44569" w:rsidRPr="00CC2F02">
        <w:t xml:space="preserve"> и межрегиональных связей с регионами Российской Федерации»</w:t>
      </w:r>
      <w:r w:rsidRPr="00CC2F02">
        <w:t xml:space="preserve"> участие муниципальных образований не предусмотрено.</w:t>
      </w:r>
    </w:p>
    <w:p w:rsidR="00D866DF" w:rsidRPr="00CC2F02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муниципальных образований не предусмотрено.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rPr>
          <w:rFonts w:eastAsiaTheme="minorHAnsi"/>
        </w:rPr>
        <w:t xml:space="preserve">В рамках </w:t>
      </w:r>
      <w:hyperlink r:id="rId44" w:history="1">
        <w:r w:rsidRPr="00CC2F02">
          <w:rPr>
            <w:rFonts w:eastAsiaTheme="minorHAnsi"/>
          </w:rPr>
          <w:t>подпрограммы 6</w:t>
        </w:r>
      </w:hyperlink>
      <w:r w:rsidRPr="00CC2F02">
        <w:rPr>
          <w:rFonts w:eastAsiaTheme="minorHAnsi"/>
        </w:rPr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2014 - 2016 годы» участие муниципальных образований не предусмотрено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реализации мероприятий </w:t>
      </w:r>
      <w:hyperlink r:id="rId45" w:history="1">
        <w:r w:rsidRPr="00CC2F02">
          <w:t>подпрограммы 7</w:t>
        </w:r>
      </w:hyperlink>
      <w:r w:rsidRPr="00CC2F02">
        <w:t xml:space="preserve"> </w:t>
      </w:r>
      <w:r w:rsidR="00D44569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D44569" w:rsidRPr="00CC2F02">
        <w:t>«</w:t>
      </w:r>
      <w:r w:rsidRPr="00CC2F02">
        <w:t>Развитие экономики и внешних связей Курской области</w:t>
      </w:r>
      <w:r w:rsidR="00D44569" w:rsidRPr="00CC2F02">
        <w:t>»</w:t>
      </w:r>
      <w:r w:rsidRPr="00CC2F02">
        <w:t xml:space="preserve"> участие муниципальных образований Курской области планируется </w:t>
      </w:r>
      <w:r w:rsidR="00D44569" w:rsidRPr="00CC2F02">
        <w:t>в рамках основного мероприятия «</w:t>
      </w:r>
      <w:r w:rsidRPr="00CC2F02">
        <w:t>Развитие системы государственного стратегического планирования и прогнозирования социально-экономического развития Курской области</w:t>
      </w:r>
      <w:r w:rsidR="00D44569" w:rsidRPr="00CC2F02">
        <w:t>»</w:t>
      </w:r>
      <w:r w:rsidRPr="00CC2F02">
        <w:t xml:space="preserve"> в части анализа и согласования прогнозных показателей социально-экономического развития муниципальных образований Курской области.</w:t>
      </w:r>
      <w:proofErr w:type="gramEnd"/>
    </w:p>
    <w:p w:rsidR="00704431" w:rsidRPr="00CC2F02" w:rsidRDefault="00110738" w:rsidP="00704431">
      <w:pPr>
        <w:pStyle w:val="ConsPlusNormal"/>
        <w:jc w:val="both"/>
      </w:pPr>
      <w:r w:rsidRPr="00CC2F02">
        <w:tab/>
      </w:r>
    </w:p>
    <w:p w:rsidR="00704431" w:rsidRPr="00CC2F02" w:rsidRDefault="00704431" w:rsidP="004D7CF5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8. И</w:t>
      </w:r>
      <w:r w:rsidR="004D7CF5" w:rsidRPr="00CC2F02">
        <w:rPr>
          <w:b/>
        </w:rPr>
        <w:t>нформация об участии предприятий и организаций,</w:t>
      </w:r>
      <w:r w:rsidR="00103674" w:rsidRPr="00CC2F02">
        <w:rPr>
          <w:b/>
        </w:rPr>
        <w:t xml:space="preserve"> независимо от их организационно-правовой формы собственности</w:t>
      </w:r>
      <w:r w:rsidR="00103674" w:rsidRPr="00CC2F02">
        <w:t xml:space="preserve">, </w:t>
      </w:r>
      <w:r w:rsidR="004D7CF5" w:rsidRPr="00CC2F02">
        <w:rPr>
          <w:b/>
        </w:rPr>
        <w:t xml:space="preserve">а также государственных внебюджетных фондов в реализации государственной программы </w:t>
      </w:r>
    </w:p>
    <w:p w:rsidR="00704431" w:rsidRPr="00CC2F02" w:rsidRDefault="00704431" w:rsidP="00704431">
      <w:pPr>
        <w:pStyle w:val="ConsPlusNormal"/>
        <w:jc w:val="both"/>
      </w:pPr>
    </w:p>
    <w:p w:rsidR="00704431" w:rsidRDefault="00704431" w:rsidP="00704431">
      <w:pPr>
        <w:pStyle w:val="ConsPlusNormal"/>
        <w:ind w:firstLine="540"/>
        <w:jc w:val="both"/>
      </w:pPr>
      <w:r w:rsidRPr="00CC2F02">
        <w:t>Участие государственных корпораций, акционерных обществ с государственным участием и иных юридических лиц предусматривается:</w:t>
      </w:r>
    </w:p>
    <w:p w:rsidR="001846C3" w:rsidRPr="00CC2F02" w:rsidRDefault="001846C3" w:rsidP="009F7B78">
      <w:pPr>
        <w:ind w:firstLine="567"/>
        <w:jc w:val="both"/>
      </w:pPr>
      <w:r w:rsidRPr="000B59E1">
        <w:rPr>
          <w:color w:val="000000" w:themeColor="text1"/>
        </w:rPr>
        <w:t xml:space="preserve">в рамках </w:t>
      </w:r>
      <w:hyperlink w:anchor="P1109">
        <w:r w:rsidRPr="000B59E1">
          <w:rPr>
            <w:color w:val="000000" w:themeColor="text1"/>
          </w:rPr>
          <w:t>подпрограммы 1</w:t>
        </w:r>
      </w:hyperlink>
      <w:r w:rsidRPr="000B59E1">
        <w:rPr>
          <w:color w:val="000000" w:themeColor="text1"/>
        </w:rPr>
        <w:t xml:space="preserve"> «Создание благоприятных условий для привлечения инвестиций в экономику </w:t>
      </w:r>
      <w:r w:rsidRPr="000B59E1">
        <w:t>Курской области» мероприятия подпрограммы планируется реализовывать с участием АО «Корпорация развития Курской области»;</w:t>
      </w:r>
    </w:p>
    <w:p w:rsidR="002840E9" w:rsidRPr="002840E9" w:rsidRDefault="002840E9" w:rsidP="009F7B78">
      <w:pPr>
        <w:ind w:firstLine="709"/>
        <w:jc w:val="both"/>
        <w:rPr>
          <w:i/>
        </w:rPr>
      </w:pPr>
      <w:r>
        <w:rPr>
          <w:i/>
        </w:rPr>
        <w:t xml:space="preserve">утратил силу </w:t>
      </w:r>
      <w:r w:rsidRPr="00B570E6">
        <w:rPr>
          <w:i/>
        </w:rPr>
        <w:t xml:space="preserve">(постановление Администрации Курской области от </w:t>
      </w:r>
      <w:r>
        <w:rPr>
          <w:i/>
        </w:rPr>
        <w:t>17</w:t>
      </w:r>
      <w:r w:rsidRPr="00B570E6">
        <w:rPr>
          <w:i/>
        </w:rPr>
        <w:t>.03.20</w:t>
      </w:r>
      <w:r>
        <w:rPr>
          <w:i/>
        </w:rPr>
        <w:t>21</w:t>
      </w:r>
      <w:r w:rsidRPr="00B570E6">
        <w:rPr>
          <w:i/>
        </w:rPr>
        <w:t xml:space="preserve"> № 2</w:t>
      </w:r>
      <w:r>
        <w:rPr>
          <w:i/>
        </w:rPr>
        <w:t>28</w:t>
      </w:r>
      <w:r w:rsidRPr="00B570E6">
        <w:rPr>
          <w:i/>
        </w:rPr>
        <w:t>-па)</w:t>
      </w:r>
    </w:p>
    <w:p w:rsidR="009F7B78" w:rsidRPr="00B570E6" w:rsidRDefault="009F7B78" w:rsidP="009F7B78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 xml:space="preserve">утратил силу (постановление Администрации Курской области от </w:t>
      </w:r>
      <w:r>
        <w:rPr>
          <w:i/>
        </w:rPr>
        <w:t>31</w:t>
      </w:r>
      <w:r w:rsidRPr="00B570E6">
        <w:rPr>
          <w:i/>
        </w:rPr>
        <w:t>.</w:t>
      </w:r>
      <w:r>
        <w:rPr>
          <w:i/>
        </w:rPr>
        <w:t>10</w:t>
      </w:r>
      <w:r w:rsidRPr="00B570E6">
        <w:rPr>
          <w:i/>
        </w:rPr>
        <w:t>.20</w:t>
      </w:r>
      <w:r>
        <w:rPr>
          <w:i/>
        </w:rPr>
        <w:t>22</w:t>
      </w:r>
      <w:r w:rsidRPr="00B570E6">
        <w:rPr>
          <w:i/>
        </w:rPr>
        <w:t xml:space="preserve"> № </w:t>
      </w:r>
      <w:r>
        <w:rPr>
          <w:i/>
        </w:rPr>
        <w:t>1205</w:t>
      </w:r>
      <w:r w:rsidRPr="00B570E6">
        <w:rPr>
          <w:i/>
        </w:rPr>
        <w:t>-па);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</w:t>
      </w:r>
      <w:hyperlink r:id="rId46" w:history="1">
        <w:r w:rsidRPr="00CC2F02">
          <w:t>подпрограммы 2</w:t>
        </w:r>
      </w:hyperlink>
      <w:r w:rsidRPr="00CC2F02">
        <w:t xml:space="preserve"> </w:t>
      </w:r>
      <w:r w:rsidR="003C3BDD" w:rsidRPr="00CC2F02">
        <w:t>«</w:t>
      </w:r>
      <w:r w:rsidRPr="00CC2F02">
        <w:t>Развитие малого и среднего предпринимательства в Курской области</w:t>
      </w:r>
      <w:r w:rsidR="003C3BDD" w:rsidRPr="00CC2F02">
        <w:t>»</w:t>
      </w:r>
      <w:r w:rsidRPr="00CC2F02">
        <w:t xml:space="preserve"> - в части реализации мероприятий подпрограммы, предусматривающих оказание информационной, консультационной, методической помощи субъектам малого и среднего предпринимательства, гражданам, открывающим собственное дело; оказание содействия кредитованию субъектов малого и среднего предпринимательства; внедрение </w:t>
      </w:r>
      <w:proofErr w:type="spellStart"/>
      <w:r w:rsidRPr="00CC2F02">
        <w:t>микрофинансирования</w:t>
      </w:r>
      <w:proofErr w:type="spellEnd"/>
      <w:r w:rsidRPr="00CC2F02">
        <w:t xml:space="preserve">; организацию деятельности </w:t>
      </w:r>
      <w:r w:rsidR="00BD1471" w:rsidRPr="00CC2F02">
        <w:t>Центра поддержки экспорта</w:t>
      </w:r>
      <w:r w:rsidRPr="00CC2F02">
        <w:t>, Общественной п</w:t>
      </w:r>
      <w:r w:rsidR="005430D9">
        <w:t xml:space="preserve">риемной </w:t>
      </w:r>
      <w:r w:rsidRPr="00CC2F02">
        <w:t>Уполномоченного по защите прав предпринимателей.</w:t>
      </w:r>
      <w:proofErr w:type="gramEnd"/>
      <w:r w:rsidRPr="00CC2F02">
        <w:t xml:space="preserve"> </w:t>
      </w:r>
      <w:proofErr w:type="gramStart"/>
      <w:r w:rsidRPr="00CC2F02">
        <w:t>Участие в данных мероприяти</w:t>
      </w:r>
      <w:r w:rsidR="005430D9">
        <w:t>ях</w:t>
      </w:r>
      <w:r w:rsidRPr="00CC2F02">
        <w:t xml:space="preserve"> осуществля</w:t>
      </w:r>
      <w:r w:rsidR="005430D9">
        <w:t>ют</w:t>
      </w:r>
      <w:r w:rsidRPr="00CC2F02">
        <w:t xml:space="preserve"> некоммерческое партнерство </w:t>
      </w:r>
      <w:r w:rsidR="003C3BDD" w:rsidRPr="00CC2F02">
        <w:t>«</w:t>
      </w:r>
      <w:r w:rsidRPr="00CC2F02">
        <w:t xml:space="preserve">Областной центр поддержки малого </w:t>
      </w:r>
      <w:r w:rsidR="003C3BDD" w:rsidRPr="00CC2F02">
        <w:t xml:space="preserve">и среднего </w:t>
      </w:r>
      <w:r w:rsidRPr="00CC2F02">
        <w:t>предпринимательства</w:t>
      </w:r>
      <w:r w:rsidR="003C3BDD" w:rsidRPr="00CC2F02">
        <w:t>»</w:t>
      </w:r>
      <w:r w:rsidR="00B831EB" w:rsidRPr="00CC2F02">
        <w:t>,</w:t>
      </w:r>
      <w:r w:rsidR="003C3BDD" w:rsidRPr="00CC2F02">
        <w:t xml:space="preserve"> </w:t>
      </w:r>
      <w:r w:rsidR="005430D9">
        <w:t xml:space="preserve">созданное с участием Курской области и </w:t>
      </w:r>
      <w:r w:rsidR="003C3BDD" w:rsidRPr="00CC2F02">
        <w:t xml:space="preserve">преобразованное в 2015 году в </w:t>
      </w:r>
      <w:r w:rsidR="005430D9">
        <w:t>а</w:t>
      </w:r>
      <w:r w:rsidR="003C3BDD" w:rsidRPr="00CC2F02">
        <w:t xml:space="preserve">ссоциацию «Центр поддержки предпринимательства – </w:t>
      </w:r>
      <w:proofErr w:type="spellStart"/>
      <w:r w:rsidR="003C3BDD" w:rsidRPr="00CC2F02">
        <w:t>микрофинансовая</w:t>
      </w:r>
      <w:proofErr w:type="spellEnd"/>
      <w:r w:rsidR="003C3BDD" w:rsidRPr="00CC2F02">
        <w:t xml:space="preserve"> организация Курской области</w:t>
      </w:r>
      <w:r w:rsidR="00BD1471" w:rsidRPr="00CC2F02">
        <w:t xml:space="preserve"> (переименована в 2016 году в Ассоциацию </w:t>
      </w:r>
      <w:proofErr w:type="spellStart"/>
      <w:r w:rsidR="00BD1471" w:rsidRPr="00CC2F02">
        <w:t>микрокредитную</w:t>
      </w:r>
      <w:proofErr w:type="spellEnd"/>
      <w:r w:rsidR="00BD1471" w:rsidRPr="00CC2F02">
        <w:t xml:space="preserve"> компанию «Центр поддержки предпринимательства Курской области»)</w:t>
      </w:r>
      <w:r w:rsidR="005430D9">
        <w:t xml:space="preserve"> и Автономная некоммерческая организация «Центр «Мой бизнес» Курской области»</w:t>
      </w:r>
      <w:r w:rsidR="003C3BDD" w:rsidRPr="00CC2F02">
        <w:t>.</w:t>
      </w:r>
      <w:proofErr w:type="gramEnd"/>
      <w:r w:rsidRPr="00CC2F02">
        <w:t xml:space="preserve"> Для выполнения отдельных мероприятий привлекаются организации, образующие инфраструктуру поддержки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</w:t>
      </w:r>
      <w:hyperlink r:id="rId47" w:history="1">
        <w:r w:rsidRPr="00CC2F02">
          <w:t>подпрограммы 3</w:t>
        </w:r>
      </w:hyperlink>
      <w:r w:rsidRPr="00CC2F02">
        <w:t xml:space="preserve"> </w:t>
      </w:r>
      <w:r w:rsidR="00E07BEC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E07BEC" w:rsidRPr="00CC2F02">
        <w:t>»</w:t>
      </w:r>
      <w:r w:rsidRPr="00CC2F02">
        <w:t xml:space="preserve"> Администрацией Курской области разработаны базовые параметры схемы размещения многофункциональных центров и отделений (офисов) привлекаемых организаций на территории области, направленные на выполнение показателя </w:t>
      </w:r>
      <w:hyperlink r:id="rId48" w:history="1">
        <w:r w:rsidRPr="00CC2F02">
          <w:t>Указа</w:t>
        </w:r>
      </w:hyperlink>
      <w:r w:rsidRPr="00CC2F02">
        <w:t xml:space="preserve"> Президента Российской Федерации от 7 мая 2012 года </w:t>
      </w:r>
      <w:r w:rsidR="00E07BEC" w:rsidRPr="00CC2F02">
        <w:t>№</w:t>
      </w:r>
      <w:r w:rsidRPr="00CC2F02">
        <w:t xml:space="preserve"> 601 </w:t>
      </w:r>
      <w:r w:rsidR="00E07BEC" w:rsidRPr="00CC2F02">
        <w:t>«</w:t>
      </w:r>
      <w:r w:rsidRPr="00CC2F02">
        <w:t>Об основных направлениях совершенствования системы государственного управления</w:t>
      </w:r>
      <w:r w:rsidR="00E07BEC" w:rsidRPr="00CC2F02">
        <w:t>»</w:t>
      </w:r>
      <w:r w:rsidRPr="00CC2F02">
        <w:t xml:space="preserve"> </w:t>
      </w:r>
      <w:r w:rsidR="00E07BEC" w:rsidRPr="00CC2F02">
        <w:t>«</w:t>
      </w:r>
      <w:r w:rsidRPr="00CC2F02">
        <w:t>Доля граждан, имеющих доступ к получению государственных и</w:t>
      </w:r>
      <w:proofErr w:type="gramEnd"/>
      <w:r w:rsidRPr="00CC2F02">
        <w:t xml:space="preserve"> муниципальных услуг по принципу </w:t>
      </w:r>
      <w:r w:rsidR="00E07BEC" w:rsidRPr="00CC2F02">
        <w:t>«</w:t>
      </w:r>
      <w:r w:rsidRPr="00CC2F02">
        <w:t>одного окна</w:t>
      </w:r>
      <w:r w:rsidR="00E07BEC" w:rsidRPr="00CC2F02">
        <w:t>»</w:t>
      </w:r>
      <w:r w:rsidRPr="00CC2F02">
        <w:t xml:space="preserve"> по месту пребывания, в том числе в многофункциональных центрах предоставления государственных услуг, к 2015 году - не менее 90%</w:t>
      </w:r>
      <w:r w:rsidR="00E07BEC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9" w:history="1">
        <w:r w:rsidRPr="00CC2F02">
          <w:t>подпрограммы 4</w:t>
        </w:r>
      </w:hyperlink>
      <w:r w:rsidR="002633AC" w:rsidRPr="00CC2F02">
        <w:t xml:space="preserve"> «Развитие внешнеэкономической деятельности Курской области и межрегиональных связей с регионами Российской Федерации»</w:t>
      </w:r>
      <w:r w:rsidRPr="00CC2F02">
        <w:t xml:space="preserve"> участие предприятий и организаций, а также государственных внебюджетных фондов в реализации подпрограммы не предусмотрено</w:t>
      </w:r>
      <w:r w:rsidR="002633AC" w:rsidRPr="00CC2F02">
        <w:t>;</w:t>
      </w:r>
    </w:p>
    <w:p w:rsidR="002633AC" w:rsidRPr="00CC2F02" w:rsidRDefault="002633AC" w:rsidP="002633AC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предприятий и организаций, а также государственных внебюджетных фондов в реализации подпрограммы не предусмотрено;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 рамках </w:t>
      </w:r>
      <w:hyperlink w:anchor="Par3745" w:history="1">
        <w:r w:rsidRPr="00CC2F02">
          <w:t>подпрограммы 6</w:t>
        </w:r>
      </w:hyperlink>
      <w:r w:rsidRPr="00CC2F02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предусматривается участие открытого акционерного общества «Научно-производственная корпорация «РЕКОД» (Соглашение от 18  марта 2015 года </w:t>
      </w:r>
      <w:r w:rsidRPr="00CC2F02">
        <w:rPr>
          <w:bCs/>
        </w:rPr>
        <w:t xml:space="preserve">«О реализации в Курской области </w:t>
      </w:r>
      <w:proofErr w:type="spellStart"/>
      <w:r w:rsidRPr="00CC2F02">
        <w:rPr>
          <w:bCs/>
        </w:rPr>
        <w:t>пилотного</w:t>
      </w:r>
      <w:proofErr w:type="spellEnd"/>
      <w:r w:rsidRPr="00CC2F02">
        <w:rPr>
          <w:bCs/>
        </w:rPr>
        <w:t xml:space="preserve"> проекта федерального значения на основе использования результатов космической деятельности).</w:t>
      </w:r>
      <w:proofErr w:type="gramEnd"/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Привлечение коммерческих предприятий к реализации подпрограммы предусматривается: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 формировании и актуализации инфраструктуры цифровых пространственных данных за счет введения в действие нормативных требований по содержанию и форматам кадастровой, проектной и другой документации, необходимой при развитии территорий, реконструкции и строительстве объектов недвижимости и инженерной инфраструктуры Курской области;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при создании региональной информационно-навигационной системы путем инвестирования в рамках </w:t>
      </w:r>
      <w:proofErr w:type="spellStart"/>
      <w:r w:rsidRPr="00CC2F02">
        <w:t>частно-государственного</w:t>
      </w:r>
      <w:proofErr w:type="spellEnd"/>
      <w:r w:rsidRPr="00CC2F02">
        <w:t xml:space="preserve"> партнерства, ее развитии и эксплуатации;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 выполнении требований законодательства Российской Федерации по оснащению оборудованием объектов транспортного комплекса в интересах обеспечения безопасности перевозок;</w:t>
      </w:r>
    </w:p>
    <w:p w:rsidR="00E07BEC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50" w:history="1">
        <w:r w:rsidRPr="00CC2F02">
          <w:t>подпрограммы 7</w:t>
        </w:r>
      </w:hyperlink>
      <w:r w:rsidRPr="00CC2F02">
        <w:t xml:space="preserve"> </w:t>
      </w:r>
      <w:r w:rsidR="00E07BEC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E07BEC" w:rsidRPr="00CC2F02">
        <w:t>«</w:t>
      </w:r>
      <w:r w:rsidRPr="00CC2F02">
        <w:t>Развитие экономики и внешних связей Курской области</w:t>
      </w:r>
      <w:r w:rsidR="00E07BEC" w:rsidRPr="00CC2F02">
        <w:t>»</w:t>
      </w:r>
      <w:r w:rsidRPr="00CC2F02">
        <w:t xml:space="preserve"> </w:t>
      </w:r>
      <w:r w:rsidR="00E07BEC" w:rsidRPr="00CC2F02">
        <w:t>участие предприятий и организаций, а также государственных внебюджетных фондов в реализации подпрограммы не предусмотрено.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9. О</w:t>
      </w:r>
      <w:r w:rsidR="00F14743" w:rsidRPr="00CC2F02">
        <w:rPr>
          <w:b/>
        </w:rPr>
        <w:t>боснование выделения</w:t>
      </w:r>
      <w:r w:rsidR="004D7CF5" w:rsidRPr="00CC2F02">
        <w:rPr>
          <w:b/>
        </w:rPr>
        <w:t xml:space="preserve"> </w:t>
      </w:r>
      <w:r w:rsidR="00F14743" w:rsidRPr="00CC2F02">
        <w:rPr>
          <w:b/>
        </w:rPr>
        <w:t>подпрограмм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Для достижения заявленных целей и решения поставленных задач в рамках настоящей государственной программы предусмотрена реализация следующих подпрограмм: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1. </w:t>
      </w:r>
      <w:r w:rsidR="007E59ED" w:rsidRPr="00CC2F02">
        <w:t>«</w:t>
      </w:r>
      <w:hyperlink r:id="rId51" w:history="1">
        <w:r w:rsidRPr="00CC2F02">
          <w:t>Создание</w:t>
        </w:r>
      </w:hyperlink>
      <w:r w:rsidRPr="00CC2F02">
        <w:t xml:space="preserve"> благоприятных условий для привлечения инвестиций в экономику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2. </w:t>
      </w:r>
      <w:r w:rsidR="007E59ED" w:rsidRPr="00CC2F02">
        <w:t>«</w:t>
      </w:r>
      <w:hyperlink r:id="rId52" w:history="1">
        <w:r w:rsidRPr="00CC2F02">
          <w:t>Развитие</w:t>
        </w:r>
      </w:hyperlink>
      <w:r w:rsidRPr="00CC2F02">
        <w:t xml:space="preserve"> малого и среднего предпринимательства в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3. </w:t>
      </w:r>
      <w:r w:rsidR="007E59ED" w:rsidRPr="00CC2F02">
        <w:t>«</w:t>
      </w:r>
      <w:hyperlink r:id="rId53" w:history="1">
        <w:r w:rsidRPr="00CC2F02">
          <w:t>Повышение</w:t>
        </w:r>
      </w:hyperlink>
      <w:r w:rsidRPr="00CC2F02">
        <w:t xml:space="preserve"> доступности государственных и муниципальных услуг в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4. </w:t>
      </w:r>
      <w:r w:rsidR="007E59ED" w:rsidRPr="00CC2F02">
        <w:t>«</w:t>
      </w:r>
      <w:hyperlink r:id="rId54" w:history="1">
        <w:r w:rsidRPr="00CC2F02">
          <w:t>Развитие</w:t>
        </w:r>
      </w:hyperlink>
      <w:r w:rsidRPr="00CC2F02">
        <w:t xml:space="preserve"> внешнеэкономической деятельности Курской области</w:t>
      </w:r>
      <w:r w:rsidR="007E59ED" w:rsidRPr="00CC2F02">
        <w:t xml:space="preserve"> и межрегиональных связей с регионами Российской Федерации»</w:t>
      </w:r>
      <w:r w:rsidRPr="00CC2F02">
        <w:t>.</w:t>
      </w:r>
    </w:p>
    <w:p w:rsidR="002C07DD" w:rsidRPr="00CC2F02" w:rsidRDefault="00704431" w:rsidP="002C07DD">
      <w:pPr>
        <w:pStyle w:val="ConsPlusNormal"/>
        <w:ind w:firstLine="540"/>
        <w:jc w:val="both"/>
      </w:pPr>
      <w:r w:rsidRPr="00CC2F02">
        <w:t xml:space="preserve">5. </w:t>
      </w:r>
      <w:r w:rsidR="007E59ED" w:rsidRPr="00CC2F02">
        <w:t>«</w:t>
      </w:r>
      <w:hyperlink r:id="rId55" w:history="1">
        <w:r w:rsidRPr="00CC2F02">
          <w:t>О реализации</w:t>
        </w:r>
      </w:hyperlink>
      <w:r w:rsidRPr="00CC2F02">
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</w:r>
      <w:r w:rsidR="007E59ED" w:rsidRPr="00CC2F02">
        <w:t>».</w:t>
      </w:r>
    </w:p>
    <w:p w:rsidR="00534B25" w:rsidRPr="00CC2F02" w:rsidRDefault="00534B25" w:rsidP="00534B25">
      <w:pPr>
        <w:autoSpaceDE w:val="0"/>
        <w:autoSpaceDN w:val="0"/>
        <w:adjustRightInd w:val="0"/>
        <w:ind w:right="1" w:firstLine="540"/>
        <w:jc w:val="both"/>
      </w:pPr>
      <w:r w:rsidRPr="00CC2F02">
        <w:t>6. «</w:t>
      </w:r>
      <w:hyperlink r:id="rId56" w:history="1">
        <w:r w:rsidRPr="00CC2F02">
          <w:t>Использование спутниковых навигационных</w:t>
        </w:r>
      </w:hyperlink>
      <w:r w:rsidRPr="00CC2F02">
        <w:t xml:space="preserve">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</w:r>
      <w:r w:rsidR="005408EC"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7. </w:t>
      </w:r>
      <w:r w:rsidR="007E59ED" w:rsidRPr="00CC2F02">
        <w:t>«</w:t>
      </w:r>
      <w:hyperlink r:id="rId57" w:history="1">
        <w:r w:rsidRPr="00CC2F02">
          <w:t>Обеспечение</w:t>
        </w:r>
      </w:hyperlink>
      <w:r w:rsidRPr="00CC2F02">
        <w:t xml:space="preserve"> реализации государственной программы Курской области </w:t>
      </w:r>
      <w:r w:rsidR="007E59ED" w:rsidRPr="00CC2F02">
        <w:t>«</w:t>
      </w:r>
      <w:r w:rsidRPr="00CC2F02">
        <w:t>Развитие экономики и внешних связей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Представленная в предыдущих разделах характеристика подпрограмм с точки зрения их направленности на достижение целей государственной программы задает общее понимание концепции планируемых действий. В свою очередь, каждая из подпрограмм имеет собственную систему целевых ориентиров, согласующихся с целями и задачами государственной программы и подкрепленных конкретными комплексами мероприятий, реализуемых в рамках соответствующих основных мероприятий.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>Предусмотренные в рамках каждой из подпрограмм системы целей, задач и мероприятий в комплексе наиболее полным образом охватывают весь диапазон заданных приоритетных направлений экономического развития и в максимальной степени будут способствовать достижению целей и конечных результатов настоящей государственной программы.</w:t>
      </w:r>
      <w:proofErr w:type="gramEnd"/>
    </w:p>
    <w:p w:rsidR="001671A3" w:rsidRPr="00CC2F02" w:rsidRDefault="001671A3" w:rsidP="00704431">
      <w:pPr>
        <w:pStyle w:val="ConsPlusNormal"/>
        <w:jc w:val="center"/>
        <w:outlineLvl w:val="0"/>
        <w:rPr>
          <w:b/>
        </w:rPr>
      </w:pPr>
    </w:p>
    <w:p w:rsidR="0058478D" w:rsidRPr="0058478D" w:rsidRDefault="0058478D" w:rsidP="0058478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8478D">
        <w:rPr>
          <w:b/>
        </w:rPr>
        <w:t xml:space="preserve">Раздел 10. Обоснование объема финансовых ресурсов, </w:t>
      </w:r>
    </w:p>
    <w:p w:rsidR="0058478D" w:rsidRPr="0058478D" w:rsidRDefault="0058478D" w:rsidP="0058478D">
      <w:pPr>
        <w:autoSpaceDE w:val="0"/>
        <w:autoSpaceDN w:val="0"/>
        <w:adjustRightInd w:val="0"/>
        <w:ind w:firstLine="540"/>
        <w:jc w:val="center"/>
        <w:rPr>
          <w:b/>
        </w:rPr>
      </w:pPr>
      <w:proofErr w:type="gramStart"/>
      <w:r w:rsidRPr="0058478D">
        <w:rPr>
          <w:b/>
        </w:rPr>
        <w:t>необходимых</w:t>
      </w:r>
      <w:proofErr w:type="gramEnd"/>
      <w:r w:rsidRPr="0058478D">
        <w:rPr>
          <w:b/>
        </w:rPr>
        <w:t xml:space="preserve"> для реализации государственной программы 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center"/>
      </w:pP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Финансирование программных мероприятий предусматривается за счет средств федерального бюджета, областного бюджета, местных бюджетов и внебюджетных источников.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Общий объем финансовых средств на реализацию мероприятий программы в 2014 - 202</w:t>
      </w:r>
      <w:r w:rsidR="000A5ED6" w:rsidRPr="000A5ED6">
        <w:t>5</w:t>
      </w:r>
      <w:r w:rsidRPr="00CC0B3D">
        <w:t xml:space="preserve"> годах составляет</w:t>
      </w:r>
      <w:r w:rsidR="00026B39">
        <w:t xml:space="preserve"> </w:t>
      </w:r>
      <w:r w:rsidR="000A5ED6" w:rsidRPr="000A5ED6">
        <w:t>8</w:t>
      </w:r>
      <w:r w:rsidR="00C20A1E">
        <w:t> </w:t>
      </w:r>
      <w:r w:rsidR="000A5ED6" w:rsidRPr="000A5ED6">
        <w:t>5</w:t>
      </w:r>
      <w:r w:rsidR="00C20A1E">
        <w:t>82 004,116</w:t>
      </w:r>
      <w:r w:rsidRPr="00CC0B3D">
        <w:t xml:space="preserve"> 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441 459,540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339 777,508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335 101,323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442 303,950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526 404,366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700 521,690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2020 год – </w:t>
      </w:r>
      <w:r w:rsidR="00E94412">
        <w:t>975 832,879</w:t>
      </w:r>
      <w:r w:rsidR="00FC5EB8">
        <w:t xml:space="preserve"> </w:t>
      </w:r>
      <w:r w:rsidRPr="00CC0B3D">
        <w:t>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026B39">
        <w:t>7</w:t>
      </w:r>
      <w:r w:rsidR="00252530">
        <w:t>60 791,394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567838" w:rsidRPr="000B59E1">
        <w:t>2</w:t>
      </w:r>
      <w:r w:rsidR="00C20A1E">
        <w:t> 105 155,028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567838" w:rsidRPr="000B59E1">
        <w:t>656 130,019</w:t>
      </w:r>
      <w:r w:rsidRPr="00CC0B3D">
        <w:t xml:space="preserve">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2024 год – </w:t>
      </w:r>
      <w:r w:rsidR="00567838" w:rsidRPr="000B59E1">
        <w:t>642 126,419</w:t>
      </w:r>
      <w:r w:rsidRPr="00CC0B3D">
        <w:t xml:space="preserve"> тыс. рублей</w:t>
      </w:r>
      <w:r w:rsidR="000A5ED6">
        <w:t>;</w:t>
      </w:r>
    </w:p>
    <w:p w:rsidR="000A5ED6" w:rsidRPr="000A5ED6" w:rsidRDefault="000A5ED6" w:rsidP="0058478D">
      <w:pPr>
        <w:autoSpaceDE w:val="0"/>
        <w:autoSpaceDN w:val="0"/>
        <w:adjustRightInd w:val="0"/>
        <w:ind w:firstLine="540"/>
        <w:jc w:val="both"/>
      </w:pPr>
      <w:r>
        <w:t>2025 год – 656 400,000 тыс. рублей.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Общий объем средств федерального бюджета на реализацию мероприятий программы в 2014 - 202</w:t>
      </w:r>
      <w:r w:rsidR="000A5ED6">
        <w:t>5</w:t>
      </w:r>
      <w:r w:rsidRPr="00CC0B3D">
        <w:t xml:space="preserve"> годах составляет 1</w:t>
      </w:r>
      <w:r w:rsidR="000A5ED6">
        <w:t> 417 354,782</w:t>
      </w:r>
      <w:r w:rsidRPr="00CC0B3D">
        <w:t xml:space="preserve"> 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163 078,898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136 834,432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75 294,789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51 354,763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36 313,300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169 402,400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2020 год – </w:t>
      </w:r>
      <w:r w:rsidR="00D81C85">
        <w:t>416 970,800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B50579">
        <w:t>69 128,000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B50579">
        <w:t>7</w:t>
      </w:r>
      <w:r w:rsidR="00CA75EB">
        <w:t>2 882,300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CA75EB">
        <w:t>84 562,200</w:t>
      </w:r>
      <w:r w:rsidRPr="00CC0B3D">
        <w:t xml:space="preserve">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2024 год – </w:t>
      </w:r>
      <w:r w:rsidR="00CA75EB">
        <w:t>70 558,600</w:t>
      </w:r>
      <w:r w:rsidRPr="00CC0B3D">
        <w:t xml:space="preserve"> тыс. рублей</w:t>
      </w:r>
      <w:r w:rsidR="000A5ED6">
        <w:t>;</w:t>
      </w:r>
    </w:p>
    <w:p w:rsidR="000A5ED6" w:rsidRPr="00CC0B3D" w:rsidRDefault="000A5ED6" w:rsidP="0058478D">
      <w:pPr>
        <w:autoSpaceDE w:val="0"/>
        <w:autoSpaceDN w:val="0"/>
        <w:adjustRightInd w:val="0"/>
        <w:ind w:firstLine="540"/>
        <w:jc w:val="both"/>
      </w:pPr>
      <w:r>
        <w:t>2025 год – 70 974,300 тыс. рублей.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Общий объем средств областного бюджета на реализацию мероприятий программы </w:t>
      </w:r>
      <w:r w:rsidR="00E94412">
        <w:t>в 2014 - 202</w:t>
      </w:r>
      <w:r w:rsidR="000A5ED6">
        <w:t>5</w:t>
      </w:r>
      <w:r w:rsidR="00E94412">
        <w:t xml:space="preserve"> годах составляет </w:t>
      </w:r>
      <w:r w:rsidR="000A5ED6">
        <w:t>7</w:t>
      </w:r>
      <w:r w:rsidR="00C20A1E">
        <w:t> </w:t>
      </w:r>
      <w:r w:rsidR="000A5ED6">
        <w:t>0</w:t>
      </w:r>
      <w:r w:rsidR="00C20A1E">
        <w:t>66 668,444</w:t>
      </w:r>
      <w:r w:rsidR="00D81C85">
        <w:t xml:space="preserve"> </w:t>
      </w:r>
      <w:r w:rsidRPr="00CC0B3D">
        <w:t>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212 489,142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186 113,686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252 316,534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383 179,187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490 091,066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531 119,290 тыс. рублей;</w:t>
      </w:r>
    </w:p>
    <w:p w:rsidR="0058478D" w:rsidRPr="00CC0B3D" w:rsidRDefault="00E94412" w:rsidP="0058478D">
      <w:pPr>
        <w:autoSpaceDE w:val="0"/>
        <w:autoSpaceDN w:val="0"/>
        <w:adjustRightInd w:val="0"/>
        <w:ind w:firstLine="540"/>
        <w:jc w:val="both"/>
      </w:pPr>
      <w:r>
        <w:t>2020 год – 558 862,079</w:t>
      </w:r>
      <w:r w:rsidR="0058478D"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026B39">
        <w:t>6</w:t>
      </w:r>
      <w:r w:rsidR="00252530">
        <w:t>91 663,394</w:t>
      </w:r>
      <w:r w:rsidR="00026B39">
        <w:t xml:space="preserve"> </w:t>
      </w:r>
      <w:r w:rsidRPr="00CC0B3D">
        <w:t>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C20A1E">
        <w:t>2 032 272,728</w:t>
      </w:r>
      <w:r w:rsidRPr="00CC0B3D">
        <w:t xml:space="preserve">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71251D" w:rsidRPr="000B59E1">
        <w:t>571 567,819</w:t>
      </w:r>
      <w:r w:rsidRPr="00CC0B3D">
        <w:t xml:space="preserve"> тыс. рублей</w:t>
      </w:r>
      <w:r>
        <w:t>;</w:t>
      </w:r>
    </w:p>
    <w:p w:rsidR="0058478D" w:rsidRDefault="0071251D" w:rsidP="0058478D">
      <w:pPr>
        <w:autoSpaceDE w:val="0"/>
        <w:autoSpaceDN w:val="0"/>
        <w:adjustRightInd w:val="0"/>
        <w:ind w:firstLine="540"/>
        <w:jc w:val="both"/>
      </w:pPr>
      <w:r>
        <w:t xml:space="preserve">2024 год – </w:t>
      </w:r>
      <w:r w:rsidRPr="000B59E1">
        <w:t>571 567,819</w:t>
      </w:r>
      <w:r w:rsidR="0058478D">
        <w:t xml:space="preserve"> тыс. рублей</w:t>
      </w:r>
      <w:r w:rsidR="00560FD4">
        <w:t>;</w:t>
      </w:r>
    </w:p>
    <w:p w:rsidR="00560FD4" w:rsidRDefault="00560FD4" w:rsidP="0058478D">
      <w:pPr>
        <w:autoSpaceDE w:val="0"/>
        <w:autoSpaceDN w:val="0"/>
        <w:adjustRightInd w:val="0"/>
        <w:ind w:firstLine="540"/>
        <w:jc w:val="both"/>
      </w:pPr>
      <w:r>
        <w:t>2025 год – 585425,700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Общий объем финансовых средств, предусмотренных на реализацию мероприятий программы в 2014 - 202</w:t>
      </w:r>
      <w:r w:rsidR="00560FD4">
        <w:t>5</w:t>
      </w:r>
      <w:r>
        <w:t xml:space="preserve"> годах, выделяемых из местных бюджетов, составляет 530,500 тыс. рублей, в том числе по годам: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2014 год - 41,500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2015 год - 489,000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Общий объем финансирования программы из внебюджетных источников в 2014 - 202</w:t>
      </w:r>
      <w:r w:rsidR="00560FD4">
        <w:t>5</w:t>
      </w:r>
      <w:r>
        <w:t xml:space="preserve"> годах составляет 97 450,390 тыс. рублей, в том числе по годам: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2014 год – 65 850,000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2015 год – 16 340,390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2016 год – 7 490,000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2017 год – 7 770,000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 xml:space="preserve">Ресурсное обеспечение подпрограммы с разбивкой по годам приведено в </w:t>
      </w:r>
      <w:hyperlink r:id="rId58" w:history="1">
        <w:r w:rsidRPr="000B3E5A">
          <w:t xml:space="preserve">приложениях </w:t>
        </w:r>
        <w:r>
          <w:t>№</w:t>
        </w:r>
        <w:r w:rsidRPr="000B3E5A">
          <w:t xml:space="preserve"> 5</w:t>
        </w:r>
      </w:hyperlink>
      <w:r>
        <w:t xml:space="preserve"> и №</w:t>
      </w:r>
      <w:hyperlink r:id="rId59" w:history="1">
        <w:r w:rsidRPr="000B3E5A">
          <w:t xml:space="preserve"> 6</w:t>
        </w:r>
      </w:hyperlink>
      <w:r>
        <w:t xml:space="preserve"> к государственной программе.</w:t>
      </w:r>
    </w:p>
    <w:p w:rsidR="003A1AB1" w:rsidRPr="00CC2F02" w:rsidRDefault="003A1AB1" w:rsidP="003A1AB1">
      <w:pPr>
        <w:ind w:firstLine="709"/>
        <w:jc w:val="both"/>
      </w:pPr>
    </w:p>
    <w:p w:rsidR="00103674" w:rsidRPr="00CC2F02" w:rsidRDefault="00103674" w:rsidP="00103674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 xml:space="preserve">Раздел 11. Оценка </w:t>
      </w:r>
      <w:proofErr w:type="gramStart"/>
      <w:r w:rsidRPr="00CC2F02">
        <w:rPr>
          <w:b/>
        </w:rPr>
        <w:t>степени влияния выделения дополнительных объемов ресурсов</w:t>
      </w:r>
      <w:proofErr w:type="gramEnd"/>
      <w:r w:rsidRPr="00CC2F02">
        <w:rPr>
          <w:b/>
        </w:rPr>
        <w:t xml:space="preserve"> на показатели (индикаторы) государственной программы (подпрограммы), состав и основные характеристики </w:t>
      </w:r>
      <w:r w:rsidR="00CD2863">
        <w:rPr>
          <w:b/>
        </w:rPr>
        <w:t>структурных элементов</w:t>
      </w:r>
      <w:r w:rsidRPr="00CC2F02">
        <w:rPr>
          <w:b/>
        </w:rPr>
        <w:t xml:space="preserve"> подпрограмм государственной программы</w:t>
      </w:r>
    </w:p>
    <w:p w:rsidR="00103674" w:rsidRPr="00CC2F02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03674" w:rsidRPr="00CC2F02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 xml:space="preserve">Реализация </w:t>
      </w:r>
      <w:r w:rsidR="00CD2863">
        <w:rPr>
          <w:rFonts w:eastAsiaTheme="minorHAnsi"/>
          <w:lang w:eastAsia="en-US"/>
        </w:rPr>
        <w:t>структурных элементов подпрограмм</w:t>
      </w:r>
      <w:r w:rsidRPr="00CC2F02">
        <w:rPr>
          <w:rFonts w:eastAsiaTheme="minorHAnsi"/>
          <w:lang w:eastAsia="en-US"/>
        </w:rPr>
        <w:t xml:space="preserve"> государственной программы не предусматривает выделение дополнительных объемов ресурсов.</w:t>
      </w:r>
    </w:p>
    <w:p w:rsidR="00590F81" w:rsidRPr="00CC2F02" w:rsidRDefault="00590F81" w:rsidP="00590F8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год.</w:t>
      </w:r>
    </w:p>
    <w:p w:rsidR="00103674" w:rsidRPr="00CC2F02" w:rsidRDefault="00103674" w:rsidP="00704431">
      <w:pPr>
        <w:pStyle w:val="ConsPlusNormal"/>
        <w:jc w:val="both"/>
      </w:pPr>
    </w:p>
    <w:p w:rsidR="00704431" w:rsidRPr="00CC2F02" w:rsidRDefault="00704431" w:rsidP="008B4A0F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1</w:t>
      </w:r>
      <w:r w:rsidR="00590F81" w:rsidRPr="00CC2F02">
        <w:rPr>
          <w:b/>
        </w:rPr>
        <w:t>2</w:t>
      </w:r>
      <w:r w:rsidRPr="00CC2F02">
        <w:rPr>
          <w:b/>
        </w:rPr>
        <w:t>. А</w:t>
      </w:r>
      <w:r w:rsidR="008B4A0F" w:rsidRPr="00CC2F02">
        <w:rPr>
          <w:b/>
        </w:rPr>
        <w:t>нализ рисков реализации государственной программы и описание мер управления рисками реализации государственной программы</w:t>
      </w:r>
    </w:p>
    <w:p w:rsidR="008B4A0F" w:rsidRPr="00CC2F02" w:rsidRDefault="008B4A0F" w:rsidP="008B4A0F">
      <w:pPr>
        <w:pStyle w:val="ConsPlusNormal"/>
        <w:jc w:val="center"/>
        <w:outlineLvl w:val="0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К рискам реализации государственной программы, которыми могут управлять ответственный исполнитель, соисполнители и участники государственной программы, уменьшая вероятность их возникновения, следует отнести следующие: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>1) институционально-правовые риски, связанные с изменением федерального законодательства в части перераспределения полномочий между федеральными органами исполнительной власти, органами исполнительной власти субъектов Российской Федерации и органами местного самоуправления; недостаточно быстрым формированием институтов, предусмотренных государственной программой;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2) организационные риски, связанные с неэффективным управлением реализацией государственной программы, в том числе отдельных ее исполнителей, неготовностью организационной инфраструктуры к решению задач, поставленных государственной программой, что может привести к нецелевому и (или) неэффективному использованию бюджетных средств, невыполнению ряда мероприятий государственной программы или задержке в их выполнении;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3) финансовые риски, которые связаны с финансированием государственной программы в неполном объеме как за счет бюджетных, так и внебюджетных источников. Данный риск возникает в связи со значительным сроком реализации государственной программы, а также высокой зависимости ее успешной реализации от привлечения внебюджетных источников;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>4) непредвиденные риски, связанные с кризисными явлениями в экономике России и региона, с природными и техногенными катастрофами, социальными конфликтами,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Резкое ухудшение ценовой ситуации на сырьевых рынках может ставить под угрозу достижение целей государственной программы и возможности бюджетного финансирования отдельных ее мероприятий. Данный риск </w:t>
      </w:r>
      <w:proofErr w:type="gramStart"/>
      <w:r w:rsidRPr="00CC2F02">
        <w:t>является существенным и может</w:t>
      </w:r>
      <w:proofErr w:type="gramEnd"/>
      <w:r w:rsidRPr="00CC2F02">
        <w:t xml:space="preserve"> повлиять на сроки достижения целевых индикаторов государственной программы, объем и сроки реализации отдельных подпрограмм и основных мероприятий.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Вышеуказанные риски можно распределить по уровням их влияния на реализацию государственной программы.</w:t>
      </w:r>
    </w:p>
    <w:p w:rsidR="00534B25" w:rsidRPr="00CC2F02" w:rsidRDefault="00534B25" w:rsidP="00704431">
      <w:pPr>
        <w:pStyle w:val="ConsPlusNormal"/>
        <w:ind w:firstLine="540"/>
        <w:jc w:val="both"/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1559"/>
        <w:gridCol w:w="4252"/>
      </w:tblGrid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center"/>
            </w:pPr>
            <w:r w:rsidRPr="00CC2F02">
              <w:t>Уровень влияния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center"/>
            </w:pPr>
            <w:r w:rsidRPr="00CC2F02">
              <w:t>Меры по снижению риска</w:t>
            </w: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Институционально-правовые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изменение федерального законодательства в части перераспределения полномочий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  <w:r w:rsidRPr="00CC2F02"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принятие нормативных правовых актов Курской области, регулирующих сферы анализа и прогнозирования социально-экономического развития региона и размещения государственных заказов на поставки товаров, выполнение работ и оказание услуг;</w:t>
            </w:r>
          </w:p>
          <w:p w:rsidR="00704431" w:rsidRPr="00CC2F02" w:rsidRDefault="00704431">
            <w:pPr>
              <w:pStyle w:val="ConsPlusNormal"/>
            </w:pPr>
            <w:r w:rsidRPr="00CC2F02">
              <w:t xml:space="preserve">- разработка и реализация нормативных правовых актов Курской области, предусматривающих введение </w:t>
            </w:r>
            <w:proofErr w:type="gramStart"/>
            <w:r w:rsidRPr="00CC2F02">
              <w:t>оценки регулирующего воздействия проектов нормативных правовых актов органов местного самоуправления</w:t>
            </w:r>
            <w:proofErr w:type="gramEnd"/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недостаточно быстрое формирование механизмов и инструментов реализации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Организационные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неактуальность прогнозирования и запаздывание разработки, согласования и выполнения мероприятий государственной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  <w:r w:rsidRPr="00CC2F02"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Реализация мероприятий по совершенствованию системы и повышению качества государственного и муниципального управления, в том числе:</w:t>
            </w:r>
          </w:p>
          <w:p w:rsidR="00704431" w:rsidRPr="00CC2F02" w:rsidRDefault="00704431">
            <w:pPr>
              <w:pStyle w:val="ConsPlusNormal"/>
            </w:pPr>
            <w:r w:rsidRPr="00CC2F02">
              <w:t>- повышение квалификации и ответственности персонала ответственного исполнителя, соисполнителей и участников для своевременной и эффективной реализации предусмотренных мероприятий;</w:t>
            </w:r>
          </w:p>
          <w:p w:rsidR="00704431" w:rsidRPr="00CC2F02" w:rsidRDefault="00704431">
            <w:pPr>
              <w:pStyle w:val="ConsPlusNormal"/>
            </w:pPr>
            <w:r w:rsidRPr="00CC2F02">
              <w:t>- координация деятельности персонала ответственного исполнителя, соисполнителей и участников и налаживание административных процедур для снижения данного риска;</w:t>
            </w:r>
          </w:p>
          <w:p w:rsidR="00704431" w:rsidRPr="00CC2F02" w:rsidRDefault="00704431">
            <w:pPr>
              <w:pStyle w:val="ConsPlusNormal"/>
            </w:pPr>
            <w:r w:rsidRPr="00CC2F02">
              <w:t>- создание специализированных областных учреждений для научно-информационного обеспечения мероприятий государственной программы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 xml:space="preserve">- недостаточная гибкость и </w:t>
            </w:r>
            <w:proofErr w:type="spellStart"/>
            <w:r w:rsidRPr="00CC2F02">
              <w:t>адаптируемость</w:t>
            </w:r>
            <w:proofErr w:type="spellEnd"/>
            <w:r w:rsidRPr="00CC2F02">
              <w:t xml:space="preserve"> государственной программы к изменению мировых тенденций экономического развития и организационным изменениям органов исполнительной власти региона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пассивное участие отдельных организаций проведению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Финансовые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дефицит бюджетных средств, необходимых на реализацию основных мероприятий подпрограмм, включенных в государственную программу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jc w:val="center"/>
            </w:pPr>
            <w:r w:rsidRPr="00CC2F02"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Обеспечение сбалансированного распределения финансовых средств по основным мероприятиям государственной программы и подпрограммам, включенным в государственную программу, в соответствии с ожидаемыми конечными результатами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недостаточное привлечение внебюджетных средств, предусмотренных в подпрограммах, включенных в государственную программу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CC2F02" w:rsidTr="00FD5B9B">
        <w:trPr>
          <w:trHeight w:val="258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outlineLvl w:val="1"/>
            </w:pPr>
            <w:r w:rsidRPr="00CC2F02">
              <w:t>Непредвиденные риски</w:t>
            </w:r>
          </w:p>
        </w:tc>
      </w:tr>
      <w:tr w:rsidR="00704431" w:rsidRPr="00CC2F02" w:rsidTr="00FD5B9B">
        <w:trPr>
          <w:trHeight w:val="11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резкое ухудшение состояния экономики вследствие финансового и экономического кризиса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jc w:val="center"/>
            </w:pPr>
            <w:r w:rsidRPr="00CC2F02"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осуществление прогнозирования социально-экономического развития с учетом возможного ухудшения экономической ситуации;</w:t>
            </w:r>
          </w:p>
          <w:p w:rsidR="009B36BB" w:rsidRPr="00CC2F02" w:rsidRDefault="00704431" w:rsidP="00FD5B9B">
            <w:pPr>
              <w:pStyle w:val="ConsPlusNormal"/>
              <w:spacing w:line="320" w:lineRule="exact"/>
            </w:pPr>
            <w:r w:rsidRPr="00CC2F02">
              <w:t xml:space="preserve">- совершенствование методов прогнозирования социально-экономического развития; </w:t>
            </w:r>
          </w:p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внедрение механизмов мониторинга и корректировок планов реализации государственных программ Курской области с учетом параметров краткосрочного прогноза социально-экономического развития с целью принятия мер, упреждающих возникновение кризисных явлений в экономике и социальной сфере;</w:t>
            </w:r>
          </w:p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совершенствование механизмов осуществления государственных инвестиций, обеспечение приоритетной поддержки инфраструктуры развития высокотехнологичных секторов экономики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 xml:space="preserve">- сохраняющаяся высокая зависимость показателей </w:t>
            </w:r>
            <w:proofErr w:type="gramStart"/>
            <w:r w:rsidRPr="00CC2F02">
              <w:t>социально-экономического</w:t>
            </w:r>
            <w:proofErr w:type="gramEnd"/>
            <w:r w:rsidRPr="00CC2F02">
              <w:t xml:space="preserve"> развития страны и Курской области от мировых цен на энергоносители и другие сырьевые товары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природные и техногенные катастрофы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</w:tbl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Таким образом, из перечисленных рисков наибольшее отрицательное влияние на реализацию государственной программы может оказать реализация финансовых и непредвиденных рисков, которые содержат угрозу срыва реализации государственной программы. Поскольку в рамках реализации государственной программы практически отсутствуют рычаги управления непредвиденными рисками, наибольшее внимание будет уделяться управлению финансовыми рисками.</w:t>
      </w:r>
    </w:p>
    <w:p w:rsidR="00704431" w:rsidRPr="00CC2F02" w:rsidRDefault="00704431" w:rsidP="00704431">
      <w:pPr>
        <w:pStyle w:val="ConsPlusNormal"/>
        <w:jc w:val="both"/>
      </w:pPr>
    </w:p>
    <w:p w:rsidR="00FD5B9B" w:rsidRPr="00CC2F02" w:rsidRDefault="00FD5B9B" w:rsidP="00704431">
      <w:pPr>
        <w:pStyle w:val="ConsPlusNormal"/>
        <w:jc w:val="both"/>
      </w:pPr>
    </w:p>
    <w:p w:rsidR="00704431" w:rsidRPr="00CC2F02" w:rsidRDefault="00704431" w:rsidP="008B4A0F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13. М</w:t>
      </w:r>
      <w:r w:rsidR="008B4A0F" w:rsidRPr="00CC2F02">
        <w:rPr>
          <w:b/>
        </w:rPr>
        <w:t>етодика оценки эффективности государственной программы</w:t>
      </w:r>
    </w:p>
    <w:p w:rsidR="00704431" w:rsidRPr="00CC2F02" w:rsidRDefault="00704431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I. Общие положения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1. 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2. Оценка эффективности государственной программы производится по следующим направлениям: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достижения целей и решения задач государственной 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достижения целей и решения задач подпрограмм;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оценка степени реализации </w:t>
      </w:r>
      <w:r w:rsidR="00CD2863">
        <w:t>структурных элементов</w:t>
      </w:r>
      <w:r w:rsidRPr="00CC2F02">
        <w:t xml:space="preserve"> </w:t>
      </w:r>
      <w:r w:rsidR="00CD2863">
        <w:t xml:space="preserve">подпрограмм </w:t>
      </w:r>
      <w:r w:rsidRPr="00CC2F02">
        <w:t>и достижения ожидаемых непосредственных результатов их реализации (далее - оценка степени реализации мероприятий);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соответствия запланированному уровню затрат;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эффективности использования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3. Оценка эффективности реализации государственной программы осуществляется в два этапа.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4.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5. 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</w:pPr>
      <w:r w:rsidRPr="00CC2F02">
        <w:t>II. Оценка степени реализации мероприятий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6. 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СРм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Мв</w:t>
      </w:r>
      <w:proofErr w:type="spellEnd"/>
      <w:r w:rsidRPr="00CC2F02">
        <w:rPr>
          <w:sz w:val="24"/>
          <w:szCs w:val="24"/>
        </w:rPr>
        <w:t xml:space="preserve"> / М,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СРм</w:t>
      </w:r>
      <w:proofErr w:type="spellEnd"/>
      <w:r w:rsidRPr="00CC2F02">
        <w:t xml:space="preserve"> - степень реализации мероприятий;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Мв</w:t>
      </w:r>
      <w:proofErr w:type="spellEnd"/>
      <w:r w:rsidRPr="00CC2F02"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М - общее количество мероприятий, запланированных к реализации в отчетном году.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Расчет степени реализации мероприятий осуществляется на уровне мероприятий подпрограмм в детальном плане-графике реализации государственной 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7. Мероприятие может считаться выполненным в полном объеме при достижении следующих результатов: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</w:t>
      </w:r>
      <w:r w:rsidR="003E6C46" w:rsidRPr="00CC2F02">
        <w:rPr>
          <w:vertAlign w:val="superscript"/>
        </w:rPr>
        <w:t>1</w:t>
      </w:r>
      <w:r w:rsidRPr="00CC2F02">
        <w:t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</w:t>
      </w:r>
      <w:proofErr w:type="gramStart"/>
      <w:r w:rsidR="003E6C46" w:rsidRPr="00CC2F02">
        <w:rPr>
          <w:vertAlign w:val="superscript"/>
        </w:rPr>
        <w:t>2</w:t>
      </w:r>
      <w:proofErr w:type="gramEnd"/>
      <w:r w:rsidRPr="00CC2F02">
        <w:t>.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3E6C46" w:rsidRPr="00CC2F02" w:rsidRDefault="003E6C46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9B36BB" w:rsidRPr="00CC2F02" w:rsidRDefault="009B36BB" w:rsidP="009B36BB">
      <w:pPr>
        <w:pStyle w:val="ConsPlusNormal"/>
        <w:ind w:firstLine="540"/>
        <w:jc w:val="both"/>
        <w:rPr>
          <w:sz w:val="24"/>
          <w:szCs w:val="24"/>
        </w:rPr>
      </w:pPr>
      <w:r w:rsidRPr="00CC2F02">
        <w:rPr>
          <w:sz w:val="24"/>
          <w:szCs w:val="24"/>
        </w:rPr>
        <w:t>--------------------------------</w:t>
      </w:r>
    </w:p>
    <w:p w:rsidR="009B36BB" w:rsidRPr="00CC2F02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0" w:name="Par954"/>
      <w:bookmarkEnd w:id="0"/>
      <w:r w:rsidRPr="00CC2F02">
        <w:rPr>
          <w:sz w:val="20"/>
          <w:szCs w:val="20"/>
          <w:vertAlign w:val="superscript"/>
        </w:rPr>
        <w:t>1</w:t>
      </w:r>
      <w:proofErr w:type="gramStart"/>
      <w:r w:rsidRPr="00CC2F02">
        <w:rPr>
          <w:sz w:val="20"/>
          <w:szCs w:val="20"/>
        </w:rPr>
        <w:t xml:space="preserve"> В</w:t>
      </w:r>
      <w:proofErr w:type="gramEnd"/>
      <w:r w:rsidRPr="00CC2F02">
        <w:rPr>
          <w:sz w:val="20"/>
          <w:szCs w:val="20"/>
        </w:rPr>
        <w:t xml:space="preserve"> случаях, когда в графе «результат мероприятия»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  <w:p w:rsidR="009B36BB" w:rsidRPr="00CC2F02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1" w:name="Par955"/>
      <w:bookmarkEnd w:id="1"/>
      <w:proofErr w:type="gramStart"/>
      <w:r w:rsidRPr="00CC2F02">
        <w:rPr>
          <w:sz w:val="20"/>
          <w:szCs w:val="20"/>
          <w:vertAlign w:val="superscript"/>
        </w:rPr>
        <w:t>2</w:t>
      </w:r>
      <w:r w:rsidRPr="00CC2F02">
        <w:rPr>
          <w:sz w:val="20"/>
          <w:szCs w:val="20"/>
        </w:rPr>
        <w:t xml:space="preserve"> Выполнение данного условия подразумевает, что в случае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</w:t>
      </w:r>
      <w:proofErr w:type="gramEnd"/>
      <w:r w:rsidRPr="00CC2F02">
        <w:rPr>
          <w:sz w:val="20"/>
          <w:szCs w:val="20"/>
        </w:rPr>
        <w:t xml:space="preserve"> </w:t>
      </w:r>
      <w:proofErr w:type="gramStart"/>
      <w:r w:rsidRPr="00CC2F02">
        <w:rPr>
          <w:sz w:val="20"/>
          <w:szCs w:val="20"/>
        </w:rPr>
        <w:t>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</w:t>
      </w:r>
      <w:proofErr w:type="gramEnd"/>
      <w:r w:rsidRPr="00CC2F02">
        <w:rPr>
          <w:sz w:val="20"/>
          <w:szCs w:val="20"/>
        </w:rPr>
        <w:t xml:space="preserve">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 отчетному).</w:t>
      </w:r>
    </w:p>
    <w:p w:rsidR="009B36BB" w:rsidRPr="00CC2F02" w:rsidRDefault="009B36BB" w:rsidP="00704431">
      <w:pPr>
        <w:pStyle w:val="ConsPlusNormal"/>
        <w:jc w:val="center"/>
        <w:rPr>
          <w:sz w:val="24"/>
          <w:szCs w:val="24"/>
        </w:rPr>
      </w:pPr>
    </w:p>
    <w:p w:rsidR="00FD5B9B" w:rsidRPr="00CC2F02" w:rsidRDefault="00FD5B9B" w:rsidP="00FD5B9B">
      <w:pPr>
        <w:pStyle w:val="ConsPlusNormal"/>
        <w:ind w:firstLine="540"/>
        <w:jc w:val="both"/>
      </w:pPr>
      <w:r w:rsidRPr="00CC2F02">
        <w:t xml:space="preserve">по иным мероприятиям результаты реализации могут оцениваться как наступление или </w:t>
      </w:r>
      <w:proofErr w:type="spellStart"/>
      <w:r w:rsidRPr="00CC2F02">
        <w:t>ненаступление</w:t>
      </w:r>
      <w:proofErr w:type="spellEnd"/>
      <w:r w:rsidRPr="00CC2F02">
        <w:t xml:space="preserve"> контрольного события (событий) и (или) достижение качественного результата (оценка проводится экспертно).</w:t>
      </w:r>
    </w:p>
    <w:p w:rsidR="009B36BB" w:rsidRPr="00CC2F02" w:rsidRDefault="009B36BB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III. Оценка степени соответствия запланированному</w:t>
      </w:r>
      <w:r w:rsidR="00E07BEC" w:rsidRPr="00CC2F02">
        <w:t xml:space="preserve"> </w:t>
      </w:r>
      <w:r w:rsidRPr="00CC2F02">
        <w:t>уровню затрат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8.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З</w:t>
      </w:r>
      <w:r w:rsidRPr="00CC2F02">
        <w:rPr>
          <w:sz w:val="24"/>
          <w:szCs w:val="24"/>
          <w:vertAlign w:val="subscript"/>
        </w:rPr>
        <w:t>ф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З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СС</w:t>
      </w:r>
      <w:r w:rsidRPr="00CC2F02">
        <w:rPr>
          <w:vertAlign w:val="subscript"/>
        </w:rPr>
        <w:t>уз</w:t>
      </w:r>
      <w:proofErr w:type="spellEnd"/>
      <w:r w:rsidRPr="00CC2F02">
        <w:t xml:space="preserve"> - степень соответствия запланированному уровню расходов;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</w:t>
      </w:r>
      <w:r w:rsidRPr="00CC2F02">
        <w:rPr>
          <w:vertAlign w:val="subscript"/>
        </w:rPr>
        <w:t>ф</w:t>
      </w:r>
      <w:proofErr w:type="spellEnd"/>
      <w:r w:rsidRPr="00CC2F02">
        <w:t xml:space="preserve"> - фактические расходы на реализацию подпрограммы в отчетном году;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</w:t>
      </w:r>
      <w:r w:rsidRPr="00CC2F02">
        <w:rPr>
          <w:vertAlign w:val="subscript"/>
        </w:rPr>
        <w:t>п</w:t>
      </w:r>
      <w:proofErr w:type="spellEnd"/>
      <w:r w:rsidRPr="00CC2F02">
        <w:t xml:space="preserve"> - плановые расходы на реализацию подпрограммы в отчетном году.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9. В составе показателя </w:t>
      </w:r>
      <w:r w:rsidR="003E6C46" w:rsidRPr="00CC2F02">
        <w:t>«</w:t>
      </w:r>
      <w:r w:rsidRPr="00CC2F02">
        <w:t>степень соответствия запланированному уровню расходов</w:t>
      </w:r>
      <w:r w:rsidR="003E6C46" w:rsidRPr="00CC2F02">
        <w:t>»</w:t>
      </w:r>
      <w:r w:rsidRPr="00CC2F02">
        <w:t xml:space="preserve"> учитываются расходы из всех источников.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</w:t>
      </w:r>
      <w:r w:rsidR="00687583" w:rsidRPr="00CC2F02">
        <w:t>в сводной бюджетной росписи областного бюджета по состоянию на 31 декабря отчетного года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</w:pPr>
      <w:r w:rsidRPr="00CC2F02">
        <w:t>IV. Оценка эффективности использования средств</w:t>
      </w:r>
      <w:r w:rsidR="00E07BEC" w:rsidRPr="00CC2F02">
        <w:t xml:space="preserve"> </w:t>
      </w:r>
      <w:r w:rsidRPr="00CC2F02">
        <w:t>областного бюджета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10.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FD5B9B" w:rsidRPr="00CC2F02" w:rsidRDefault="00FD5B9B" w:rsidP="00704431">
      <w:pPr>
        <w:pStyle w:val="ConsPlusNormal"/>
        <w:jc w:val="center"/>
        <w:rPr>
          <w:sz w:val="24"/>
          <w:szCs w:val="24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Э</w:t>
      </w:r>
      <w:r w:rsidRPr="00CC2F02">
        <w:rPr>
          <w:sz w:val="24"/>
          <w:szCs w:val="24"/>
          <w:vertAlign w:val="subscript"/>
        </w:rPr>
        <w:t>ис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СР</w:t>
      </w:r>
      <w:r w:rsidRPr="00CC2F02">
        <w:rPr>
          <w:sz w:val="24"/>
          <w:szCs w:val="24"/>
          <w:vertAlign w:val="subscript"/>
        </w:rPr>
        <w:t>м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proofErr w:type="spellEnd"/>
      <w:r w:rsidRPr="00CC2F02">
        <w:rPr>
          <w:sz w:val="24"/>
          <w:szCs w:val="24"/>
        </w:rPr>
        <w:t>,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Э</w:t>
      </w:r>
      <w:r w:rsidRPr="00CC2F02">
        <w:rPr>
          <w:vertAlign w:val="subscript"/>
        </w:rPr>
        <w:t>ис</w:t>
      </w:r>
      <w:proofErr w:type="spellEnd"/>
      <w:r w:rsidRPr="00CC2F02">
        <w:t xml:space="preserve"> - эффективность использования средств областного бюджета;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</w:t>
      </w:r>
      <w:r w:rsidRPr="00CC2F02">
        <w:rPr>
          <w:vertAlign w:val="subscript"/>
        </w:rPr>
        <w:t>м</w:t>
      </w:r>
      <w:proofErr w:type="spellEnd"/>
      <w:r w:rsidRPr="00CC2F02">
        <w:t xml:space="preserve"> - степень реализации мероприятий, полностью или частично финансируемых из средств областного бюджета;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СС</w:t>
      </w:r>
      <w:r w:rsidRPr="00CC2F02">
        <w:rPr>
          <w:vertAlign w:val="subscript"/>
        </w:rPr>
        <w:t>уз</w:t>
      </w:r>
      <w:proofErr w:type="spellEnd"/>
      <w:r w:rsidRPr="00CC2F02">
        <w:t xml:space="preserve"> - степень соответствия запланированному уровню расходов из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Если доля финансового обеспечения реализации подпрограммы из средств областного бюджета составляет менее 75%, то показатель </w:t>
      </w:r>
      <w:proofErr w:type="gramStart"/>
      <w:r w:rsidRPr="00CC2F02">
        <w:t>оценки эффективности использования средств областного бюджета</w:t>
      </w:r>
      <w:proofErr w:type="gramEnd"/>
      <w:r w:rsidRPr="00CC2F02">
        <w:t xml:space="preserve"> может быть заменен на показатель эффективности использования финансовых ресурсов на реализацию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Данный показатель рассчитывается по формуле: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Э</w:t>
      </w:r>
      <w:r w:rsidRPr="00CC2F02">
        <w:rPr>
          <w:sz w:val="24"/>
          <w:szCs w:val="24"/>
          <w:vertAlign w:val="subscript"/>
        </w:rPr>
        <w:t>ис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СР</w:t>
      </w:r>
      <w:r w:rsidRPr="00CC2F02">
        <w:rPr>
          <w:sz w:val="24"/>
          <w:szCs w:val="24"/>
          <w:vertAlign w:val="subscript"/>
        </w:rPr>
        <w:t>м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proofErr w:type="spellEnd"/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Э</w:t>
      </w:r>
      <w:r w:rsidRPr="00CC2F02">
        <w:rPr>
          <w:vertAlign w:val="subscript"/>
        </w:rPr>
        <w:t>ис</w:t>
      </w:r>
      <w:proofErr w:type="spellEnd"/>
      <w:r w:rsidRPr="00CC2F02">
        <w:t xml:space="preserve"> - эффективность использования финансовых ресурсов на реализацию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</w:t>
      </w:r>
      <w:r w:rsidRPr="00CC2F02">
        <w:rPr>
          <w:vertAlign w:val="subscript"/>
        </w:rPr>
        <w:t>м</w:t>
      </w:r>
      <w:proofErr w:type="spellEnd"/>
      <w:r w:rsidRPr="00CC2F02">
        <w:t xml:space="preserve"> - степень реализации всех мероприятий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СС</w:t>
      </w:r>
      <w:r w:rsidRPr="00CC2F02">
        <w:rPr>
          <w:vertAlign w:val="subscript"/>
        </w:rPr>
        <w:t>уз</w:t>
      </w:r>
      <w:proofErr w:type="spellEnd"/>
      <w:r w:rsidRPr="00CC2F02">
        <w:t xml:space="preserve"> - степень соответствия запланированному уровню расходов из всех источников.</w:t>
      </w:r>
    </w:p>
    <w:p w:rsidR="00704431" w:rsidRPr="00CC2F02" w:rsidRDefault="00704431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V. Оценка степени достижения целей и решения задач</w:t>
      </w:r>
      <w:r w:rsidR="00E07BEC" w:rsidRPr="00CC2F02">
        <w:t xml:space="preserve"> </w:t>
      </w:r>
      <w:r w:rsidRPr="00CC2F02">
        <w:t>подпрограмм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11. 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12. Степень достижения планового значения показателя (индикатора) рассчитывается по следующим формулам: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для показателей (индикаторов), желаемой тенденцией развития которых является увеличение значений:</w:t>
      </w:r>
    </w:p>
    <w:p w:rsidR="00FD5B9B" w:rsidRPr="00CC2F02" w:rsidRDefault="00FD5B9B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СД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ппз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пф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</w:t>
      </w:r>
      <w:proofErr w:type="spellEnd"/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CC2F02" w:rsidRDefault="00704431" w:rsidP="00AB102B">
      <w:pPr>
        <w:pStyle w:val="ConsPlusNormal"/>
        <w:ind w:firstLine="540"/>
        <w:jc w:val="both"/>
      </w:pPr>
      <w:r w:rsidRPr="00CC2F02">
        <w:t>для показателей (индикаторов), желаемой тенденцией развития которых является снижение значений:</w:t>
      </w:r>
    </w:p>
    <w:p w:rsidR="00FD5B9B" w:rsidRPr="00CC2F02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СД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ппз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пф</w:t>
      </w:r>
      <w:proofErr w:type="spellEnd"/>
      <w:r w:rsidRPr="00CC2F02">
        <w:rPr>
          <w:sz w:val="24"/>
          <w:szCs w:val="24"/>
          <w:vertAlign w:val="subscript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ЗП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пф</w:t>
      </w:r>
      <w:proofErr w:type="spellEnd"/>
      <w:r w:rsidRPr="00CC2F02"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ЗП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</w:t>
      </w:r>
      <w:proofErr w:type="spellEnd"/>
      <w:r w:rsidRPr="00CC2F02">
        <w:t xml:space="preserve"> - плановое значение показателя (индикатора), характеризующего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13. Степень реализации подпрограммы рассчитывается по формуле:</w:t>
      </w: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r w:rsidRPr="00CC2F02">
        <w:rPr>
          <w:noProof/>
          <w:sz w:val="24"/>
          <w:szCs w:val="24"/>
          <w:lang w:eastAsia="ru-RU"/>
        </w:rPr>
        <w:drawing>
          <wp:inline distT="0" distB="0" distL="0" distR="0">
            <wp:extent cx="1896110" cy="5727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proofErr w:type="gramStart"/>
      <w:r w:rsidRPr="00CC2F02">
        <w:rPr>
          <w:vertAlign w:val="subscript"/>
        </w:rPr>
        <w:t>п</w:t>
      </w:r>
      <w:proofErr w:type="spellEnd"/>
      <w:proofErr w:type="gramEnd"/>
      <w:r w:rsidRPr="00CC2F02">
        <w:t xml:space="preserve"> - степень реализации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N - число показателей (индикаторов), характеризующих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При использовании данной формулы в случаях, если </w:t>
      </w: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больше 1, значение </w:t>
      </w: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принимается </w:t>
      </w:r>
      <w:proofErr w:type="gramStart"/>
      <w:r w:rsidRPr="00CC2F02">
        <w:t>равным</w:t>
      </w:r>
      <w:proofErr w:type="gramEnd"/>
      <w:r w:rsidRPr="00CC2F02">
        <w:t xml:space="preserve"> 1.</w:t>
      </w:r>
    </w:p>
    <w:p w:rsidR="005B1437" w:rsidRPr="00CC2F02" w:rsidRDefault="005B1437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VI. Оценка эффективности реализации подпрограммы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CC2F02">
        <w:t>14. Эффективность реализации подпрограммы оценивается в зависимости от значений оценки степени реализации подпрограммы и оценки эффекти</w:t>
      </w:r>
      <w:r w:rsidRPr="00872EEA">
        <w:t>вности использования средств областного бюджета по следующей формуле:</w:t>
      </w:r>
    </w:p>
    <w:p w:rsidR="00704431" w:rsidRPr="00872EEA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ЭР</w:t>
      </w:r>
      <w:r w:rsidRPr="00872EEA">
        <w:rPr>
          <w:sz w:val="24"/>
          <w:szCs w:val="24"/>
          <w:vertAlign w:val="subscript"/>
        </w:rPr>
        <w:t>п</w:t>
      </w:r>
      <w:proofErr w:type="spellEnd"/>
      <w:r w:rsidRPr="00872EEA">
        <w:rPr>
          <w:sz w:val="24"/>
          <w:szCs w:val="24"/>
          <w:vertAlign w:val="subscript"/>
        </w:rPr>
        <w:t>/</w:t>
      </w:r>
      <w:proofErr w:type="spellStart"/>
      <w:proofErr w:type="gramStart"/>
      <w:r w:rsidRPr="00872EEA">
        <w:rPr>
          <w:sz w:val="24"/>
          <w:szCs w:val="24"/>
          <w:vertAlign w:val="subscript"/>
        </w:rPr>
        <w:t>п</w:t>
      </w:r>
      <w:proofErr w:type="spellEnd"/>
      <w:proofErr w:type="gramEnd"/>
      <w:r w:rsidRPr="00872EEA">
        <w:rPr>
          <w:sz w:val="24"/>
          <w:szCs w:val="24"/>
        </w:rPr>
        <w:t xml:space="preserve"> = </w:t>
      </w:r>
      <w:proofErr w:type="spellStart"/>
      <w:r w:rsidRPr="00872EEA">
        <w:rPr>
          <w:sz w:val="24"/>
          <w:szCs w:val="24"/>
        </w:rPr>
        <w:t>СР</w:t>
      </w:r>
      <w:r w:rsidRPr="00872EEA">
        <w:rPr>
          <w:sz w:val="24"/>
          <w:szCs w:val="24"/>
          <w:vertAlign w:val="subscript"/>
        </w:rPr>
        <w:t>п</w:t>
      </w:r>
      <w:proofErr w:type="spellEnd"/>
      <w:r w:rsidRPr="00872EEA">
        <w:rPr>
          <w:sz w:val="24"/>
          <w:szCs w:val="24"/>
          <w:vertAlign w:val="subscript"/>
        </w:rPr>
        <w:t>/</w:t>
      </w:r>
      <w:proofErr w:type="spellStart"/>
      <w:r w:rsidRPr="00872EEA">
        <w:rPr>
          <w:sz w:val="24"/>
          <w:szCs w:val="24"/>
          <w:vertAlign w:val="subscript"/>
        </w:rPr>
        <w:t>п</w:t>
      </w:r>
      <w:proofErr w:type="spellEnd"/>
      <w:r w:rsidRPr="00872EEA">
        <w:rPr>
          <w:sz w:val="24"/>
          <w:szCs w:val="24"/>
        </w:rPr>
        <w:t xml:space="preserve"> </w:t>
      </w:r>
      <w:proofErr w:type="spellStart"/>
      <w:r w:rsidRPr="00872EEA">
        <w:rPr>
          <w:sz w:val="24"/>
          <w:szCs w:val="24"/>
        </w:rPr>
        <w:t>x</w:t>
      </w:r>
      <w:proofErr w:type="spellEnd"/>
      <w:r w:rsidRPr="00872EEA">
        <w:rPr>
          <w:sz w:val="24"/>
          <w:szCs w:val="24"/>
        </w:rPr>
        <w:t xml:space="preserve"> </w:t>
      </w:r>
      <w:proofErr w:type="spellStart"/>
      <w:r w:rsidRPr="00872EEA">
        <w:rPr>
          <w:sz w:val="24"/>
          <w:szCs w:val="24"/>
        </w:rPr>
        <w:t>Э</w:t>
      </w:r>
      <w:r w:rsidRPr="00872EEA">
        <w:rPr>
          <w:sz w:val="24"/>
          <w:szCs w:val="24"/>
          <w:vertAlign w:val="subscript"/>
        </w:rPr>
        <w:t>ис</w:t>
      </w:r>
      <w:proofErr w:type="spellEnd"/>
      <w:r w:rsidRPr="00872EEA">
        <w:rPr>
          <w:sz w:val="24"/>
          <w:szCs w:val="24"/>
        </w:rPr>
        <w:t>,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ЭР</w:t>
      </w:r>
      <w:r w:rsidRPr="00872EEA">
        <w:rPr>
          <w:vertAlign w:val="subscript"/>
        </w:rPr>
        <w:t>п</w:t>
      </w:r>
      <w:proofErr w:type="spellEnd"/>
      <w:r w:rsidRPr="00872EEA">
        <w:rPr>
          <w:vertAlign w:val="subscript"/>
        </w:rPr>
        <w:t>/</w:t>
      </w:r>
      <w:proofErr w:type="spellStart"/>
      <w:proofErr w:type="gramStart"/>
      <w:r w:rsidRPr="00872EEA">
        <w:rPr>
          <w:vertAlign w:val="subscript"/>
        </w:rPr>
        <w:t>п</w:t>
      </w:r>
      <w:proofErr w:type="spellEnd"/>
      <w:proofErr w:type="gramEnd"/>
      <w:r w:rsidRPr="00872EEA">
        <w:t xml:space="preserve"> - эффективность реализации подпрограммы;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СР</w:t>
      </w:r>
      <w:r w:rsidRPr="00872EEA">
        <w:rPr>
          <w:vertAlign w:val="subscript"/>
        </w:rPr>
        <w:t>п</w:t>
      </w:r>
      <w:proofErr w:type="spellEnd"/>
      <w:r w:rsidRPr="00872EEA">
        <w:rPr>
          <w:vertAlign w:val="subscript"/>
        </w:rPr>
        <w:t>/</w:t>
      </w:r>
      <w:proofErr w:type="spellStart"/>
      <w:proofErr w:type="gramStart"/>
      <w:r w:rsidRPr="00872EEA">
        <w:rPr>
          <w:vertAlign w:val="subscript"/>
        </w:rPr>
        <w:t>п</w:t>
      </w:r>
      <w:proofErr w:type="spellEnd"/>
      <w:proofErr w:type="gramEnd"/>
      <w:r w:rsidRPr="00872EEA">
        <w:t xml:space="preserve"> - степень реализации подпрограммы;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Э</w:t>
      </w:r>
      <w:r w:rsidRPr="00872EEA">
        <w:rPr>
          <w:vertAlign w:val="subscript"/>
        </w:rPr>
        <w:t>ис</w:t>
      </w:r>
      <w:proofErr w:type="spellEnd"/>
      <w:r w:rsidRPr="00872EEA">
        <w:t xml:space="preserve"> - эффективность использования средств областного бюджета (либо эффективность использования финансовых ресурсов на реализацию подпрограммы).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15. Эффективность реализации подпрограммы признается высокой в случае, если значение </w:t>
      </w:r>
      <w:proofErr w:type="spellStart"/>
      <w:r w:rsidRPr="00872EEA">
        <w:t>ЭРп</w:t>
      </w:r>
      <w:proofErr w:type="spellEnd"/>
      <w:r w:rsidRPr="00872EEA">
        <w:t>/</w:t>
      </w:r>
      <w:proofErr w:type="spellStart"/>
      <w:proofErr w:type="gramStart"/>
      <w:r w:rsidRPr="00872EEA">
        <w:t>п</w:t>
      </w:r>
      <w:proofErr w:type="spellEnd"/>
      <w:proofErr w:type="gramEnd"/>
      <w:r w:rsidRPr="00872EEA">
        <w:t xml:space="preserve"> составляет не менее 0,9.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подпрограммы признается средней в случае, если значение </w:t>
      </w:r>
      <w:proofErr w:type="spellStart"/>
      <w:r w:rsidRPr="00872EEA">
        <w:t>ЭРп</w:t>
      </w:r>
      <w:proofErr w:type="spellEnd"/>
      <w:r w:rsidRPr="00872EEA">
        <w:t>/</w:t>
      </w:r>
      <w:proofErr w:type="spellStart"/>
      <w:proofErr w:type="gramStart"/>
      <w:r w:rsidRPr="00872EEA">
        <w:t>п</w:t>
      </w:r>
      <w:proofErr w:type="spellEnd"/>
      <w:proofErr w:type="gramEnd"/>
      <w:r w:rsidRPr="00872EEA">
        <w:t xml:space="preserve"> составляет не менее 0,8.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872EEA">
        <w:t>ЭРп</w:t>
      </w:r>
      <w:proofErr w:type="spellEnd"/>
      <w:r w:rsidRPr="00872EEA">
        <w:t>/</w:t>
      </w:r>
      <w:proofErr w:type="spellStart"/>
      <w:proofErr w:type="gramStart"/>
      <w:r w:rsidRPr="00872EEA">
        <w:t>п</w:t>
      </w:r>
      <w:proofErr w:type="spellEnd"/>
      <w:proofErr w:type="gramEnd"/>
      <w:r w:rsidRPr="00872EEA">
        <w:t xml:space="preserve"> составляет не менее 0,7.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В остальных случаях эффективность реализации подпрограммы признается неудовлетворительной.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jc w:val="center"/>
      </w:pPr>
      <w:r w:rsidRPr="00872EEA">
        <w:t>VII. Оценка степени достижения целей и решения задач</w:t>
      </w:r>
    </w:p>
    <w:p w:rsidR="00704431" w:rsidRPr="00872EEA" w:rsidRDefault="00704431" w:rsidP="00704431">
      <w:pPr>
        <w:pStyle w:val="ConsPlusNormal"/>
        <w:jc w:val="center"/>
      </w:pPr>
      <w:r w:rsidRPr="00872EEA">
        <w:t>государственной программы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16. Для оценки степени достижения целей и решения задач (далее - степень реализации)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17. 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для показателей (индикаторов), желаемой тенденцией развития которых является увеличение значений:</w:t>
      </w:r>
    </w:p>
    <w:p w:rsidR="00FD5B9B" w:rsidRPr="00872EEA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СД</w:t>
      </w:r>
      <w:r w:rsidRPr="00872EEA">
        <w:rPr>
          <w:sz w:val="24"/>
          <w:szCs w:val="24"/>
          <w:vertAlign w:val="subscript"/>
        </w:rPr>
        <w:t>гппз</w:t>
      </w:r>
      <w:proofErr w:type="spellEnd"/>
      <w:r w:rsidRPr="00872EEA">
        <w:rPr>
          <w:sz w:val="24"/>
          <w:szCs w:val="24"/>
        </w:rPr>
        <w:t xml:space="preserve"> =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гпф</w:t>
      </w:r>
      <w:proofErr w:type="spellEnd"/>
      <w:r w:rsidRPr="00872EEA">
        <w:rPr>
          <w:sz w:val="24"/>
          <w:szCs w:val="24"/>
        </w:rPr>
        <w:t xml:space="preserve"> /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гпп</w:t>
      </w:r>
      <w:proofErr w:type="spellEnd"/>
      <w:r w:rsidRPr="00872EEA">
        <w:rPr>
          <w:sz w:val="24"/>
          <w:szCs w:val="24"/>
        </w:rPr>
        <w:t>;</w:t>
      </w:r>
    </w:p>
    <w:p w:rsidR="00704431" w:rsidRPr="00872EEA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для показателей (индикаторов), желаемой тенденцией развития которых является снижение значений:</w:t>
      </w:r>
    </w:p>
    <w:p w:rsidR="00FD5B9B" w:rsidRPr="00872EEA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СД</w:t>
      </w:r>
      <w:r w:rsidRPr="00872EEA">
        <w:rPr>
          <w:sz w:val="24"/>
          <w:szCs w:val="24"/>
          <w:vertAlign w:val="subscript"/>
        </w:rPr>
        <w:t>гппз</w:t>
      </w:r>
      <w:proofErr w:type="spellEnd"/>
      <w:r w:rsidRPr="00872EEA">
        <w:rPr>
          <w:sz w:val="24"/>
          <w:szCs w:val="24"/>
        </w:rPr>
        <w:t xml:space="preserve"> =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гпп</w:t>
      </w:r>
      <w:proofErr w:type="spellEnd"/>
      <w:r w:rsidRPr="00872EEA">
        <w:rPr>
          <w:sz w:val="24"/>
          <w:szCs w:val="24"/>
        </w:rPr>
        <w:t xml:space="preserve"> /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гпф</w:t>
      </w:r>
      <w:proofErr w:type="spellEnd"/>
      <w:r w:rsidRPr="00872EEA">
        <w:rPr>
          <w:sz w:val="24"/>
          <w:szCs w:val="24"/>
        </w:rPr>
        <w:t>,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ЗП</w:t>
      </w:r>
      <w:r w:rsidRPr="00872EEA">
        <w:rPr>
          <w:vertAlign w:val="subscript"/>
        </w:rPr>
        <w:t>гпф</w:t>
      </w:r>
      <w:proofErr w:type="spellEnd"/>
      <w:r w:rsidRPr="00872EEA"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ЗП</w:t>
      </w:r>
      <w:r w:rsidRPr="00872EEA">
        <w:rPr>
          <w:vertAlign w:val="subscript"/>
        </w:rPr>
        <w:t>гпп</w:t>
      </w:r>
      <w:proofErr w:type="spellEnd"/>
      <w:r w:rsidRPr="00872EEA">
        <w:t xml:space="preserve"> - плановое значение показателя (индикатора), характеризующего цели и задачи государственной 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18. Степень реализации государственной программы рассчитывается по формуле:</w:t>
      </w: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872EEA">
        <w:rPr>
          <w:noProof/>
          <w:sz w:val="24"/>
          <w:szCs w:val="24"/>
          <w:lang w:eastAsia="ru-RU"/>
        </w:rPr>
        <w:drawing>
          <wp:inline distT="0" distB="0" distL="0" distR="0">
            <wp:extent cx="1836000" cy="44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44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СР</w:t>
      </w:r>
      <w:r w:rsidRPr="00872EEA">
        <w:rPr>
          <w:vertAlign w:val="subscript"/>
        </w:rPr>
        <w:t>гп</w:t>
      </w:r>
      <w:proofErr w:type="spellEnd"/>
      <w:r w:rsidRPr="00872EEA">
        <w:t xml:space="preserve"> - степень реализации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М - число показателей (индикаторов), характеризующих цели и задачи подпрограммы.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При использовании данной формулы, в случае если </w:t>
      </w: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больше 1, значение </w:t>
      </w: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принимается </w:t>
      </w:r>
      <w:proofErr w:type="gramStart"/>
      <w:r w:rsidRPr="00872EEA">
        <w:t>равным</w:t>
      </w:r>
      <w:proofErr w:type="gramEnd"/>
      <w:r w:rsidRPr="00872EEA">
        <w:t xml:space="preserve"> 1.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jc w:val="center"/>
      </w:pPr>
      <w:r w:rsidRPr="00872EEA">
        <w:t>VIII. Оценка эффективности реализации государственной</w:t>
      </w:r>
      <w:r w:rsidR="00FC1AAB" w:rsidRPr="00872EEA">
        <w:t xml:space="preserve"> </w:t>
      </w:r>
      <w:r w:rsidRPr="00872EEA">
        <w:t>программы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3E6C46" w:rsidRPr="00872EEA" w:rsidRDefault="00704431" w:rsidP="005B1437">
      <w:pPr>
        <w:pStyle w:val="ConsPlusNormal"/>
        <w:ind w:firstLine="540"/>
        <w:jc w:val="both"/>
      </w:pPr>
      <w:r w:rsidRPr="00872EEA">
        <w:t>19.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  <w:r w:rsidR="003E6C46" w:rsidRPr="00872EEA">
        <w:t xml:space="preserve">          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72EEA">
        <w:rPr>
          <w:sz w:val="24"/>
          <w:szCs w:val="24"/>
        </w:rPr>
        <w:t xml:space="preserve">                                                                                   </w:t>
      </w:r>
      <w:proofErr w:type="gramStart"/>
      <w:r w:rsidRPr="00872EEA">
        <w:rPr>
          <w:sz w:val="24"/>
          <w:szCs w:val="24"/>
          <w:lang w:val="en-US"/>
        </w:rPr>
        <w:t>j</w:t>
      </w:r>
      <w:proofErr w:type="gramEnd"/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ЭРгп</w:t>
      </w:r>
      <w:proofErr w:type="spellEnd"/>
      <w:r w:rsidRPr="00872EEA">
        <w:rPr>
          <w:sz w:val="24"/>
          <w:szCs w:val="24"/>
        </w:rPr>
        <w:t xml:space="preserve"> = 0,5 × </w:t>
      </w:r>
      <w:proofErr w:type="spellStart"/>
      <w:r w:rsidRPr="00872EEA">
        <w:rPr>
          <w:sz w:val="24"/>
          <w:szCs w:val="24"/>
        </w:rPr>
        <w:t>СРгп</w:t>
      </w:r>
      <w:proofErr w:type="spellEnd"/>
      <w:r w:rsidRPr="00872EEA">
        <w:rPr>
          <w:sz w:val="24"/>
          <w:szCs w:val="24"/>
        </w:rPr>
        <w:t xml:space="preserve"> + 0,5 × Σ</w:t>
      </w:r>
      <w:r w:rsidR="00F61E63" w:rsidRPr="00872EEA">
        <w:rPr>
          <w:sz w:val="24"/>
          <w:szCs w:val="24"/>
        </w:rPr>
        <w:t>ЭР</w:t>
      </w:r>
      <w:r w:rsidRPr="00872EEA">
        <w:rPr>
          <w:sz w:val="24"/>
          <w:szCs w:val="24"/>
        </w:rPr>
        <w:t>п/</w:t>
      </w:r>
      <w:proofErr w:type="gramStart"/>
      <w:r w:rsidRPr="00872EEA">
        <w:rPr>
          <w:sz w:val="24"/>
          <w:szCs w:val="24"/>
        </w:rPr>
        <w:t>п</w:t>
      </w:r>
      <w:proofErr w:type="gramEnd"/>
      <w:r w:rsidRPr="00872EEA">
        <w:rPr>
          <w:sz w:val="24"/>
          <w:szCs w:val="24"/>
        </w:rPr>
        <w:t xml:space="preserve"> × </w:t>
      </w:r>
      <w:proofErr w:type="spellStart"/>
      <w:r w:rsidRPr="00872EEA">
        <w:rPr>
          <w:sz w:val="24"/>
          <w:szCs w:val="24"/>
        </w:rPr>
        <w:t>k</w:t>
      </w:r>
      <w:proofErr w:type="spellEnd"/>
      <w:r w:rsidR="00AB102B" w:rsidRPr="00872EEA">
        <w:rPr>
          <w:sz w:val="24"/>
          <w:szCs w:val="24"/>
          <w:vertAlign w:val="subscript"/>
          <w:lang w:val="en-US"/>
        </w:rPr>
        <w:t>j</w:t>
      </w:r>
      <w:r w:rsidR="00AB102B" w:rsidRPr="00872EEA">
        <w:rPr>
          <w:sz w:val="24"/>
          <w:szCs w:val="24"/>
        </w:rPr>
        <w:t xml:space="preserve"> </w:t>
      </w:r>
      <w:r w:rsidRPr="00872EEA">
        <w:rPr>
          <w:sz w:val="24"/>
          <w:szCs w:val="24"/>
        </w:rPr>
        <w:t>,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72EEA">
        <w:rPr>
          <w:sz w:val="24"/>
          <w:szCs w:val="24"/>
        </w:rPr>
        <w:t xml:space="preserve">                    </w:t>
      </w:r>
      <w:r w:rsidR="005B1437" w:rsidRPr="00872EEA">
        <w:rPr>
          <w:sz w:val="24"/>
          <w:szCs w:val="24"/>
        </w:rPr>
        <w:t xml:space="preserve"> </w:t>
      </w:r>
      <w:r w:rsidRPr="00872EEA">
        <w:rPr>
          <w:sz w:val="24"/>
          <w:szCs w:val="24"/>
        </w:rPr>
        <w:t xml:space="preserve">     1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t>где: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352425" cy="2476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эффективность реализации государственной 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352425" cy="247650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степень реализации государственной 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409575" cy="247650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эффективность реализации подпрограммы;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4"/>
        </w:rPr>
        <w:drawing>
          <wp:inline distT="0" distB="0" distL="0" distR="0">
            <wp:extent cx="180975" cy="276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 По умолчанию </w:t>
      </w:r>
      <w:proofErr w:type="spellStart"/>
      <w:r w:rsidRPr="00872EEA">
        <w:t>k</w:t>
      </w:r>
      <w:r w:rsidRPr="00872EEA">
        <w:rPr>
          <w:vertAlign w:val="subscript"/>
        </w:rPr>
        <w:t>j</w:t>
      </w:r>
      <w:proofErr w:type="spellEnd"/>
      <w:r w:rsidRPr="00872EEA">
        <w:t xml:space="preserve"> определяется по формуле: </w:t>
      </w:r>
      <w:r w:rsidRPr="00872EEA">
        <w:rPr>
          <w:noProof/>
          <w:position w:val="-14"/>
        </w:rPr>
        <w:drawing>
          <wp:inline distT="0" distB="0" distL="0" distR="0">
            <wp:extent cx="723900" cy="27622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, где </w:t>
      </w:r>
      <w:proofErr w:type="spellStart"/>
      <w:r w:rsidRPr="00872EEA">
        <w:t>Ф</w:t>
      </w:r>
      <w:proofErr w:type="gramStart"/>
      <w:r w:rsidRPr="00872EEA">
        <w:rPr>
          <w:vertAlign w:val="subscript"/>
        </w:rPr>
        <w:t>j</w:t>
      </w:r>
      <w:proofErr w:type="spellEnd"/>
      <w:proofErr w:type="gramEnd"/>
      <w:r w:rsidRPr="00872EEA">
        <w:t xml:space="preserve"> - объем фактических расходов из областного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государственной программы</w:t>
      </w:r>
      <w:r w:rsidR="00152EB0" w:rsidRPr="00872EEA">
        <w:t>;</w:t>
      </w:r>
    </w:p>
    <w:p w:rsidR="004D7CF5" w:rsidRPr="00872EEA" w:rsidRDefault="004D7CF5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lang w:val="en-US"/>
        </w:rPr>
        <w:t>J</w:t>
      </w:r>
      <w:r w:rsidRPr="00872EEA">
        <w:t xml:space="preserve"> – </w:t>
      </w:r>
      <w:proofErr w:type="gramStart"/>
      <w:r w:rsidRPr="00872EEA">
        <w:t>количество</w:t>
      </w:r>
      <w:proofErr w:type="gramEnd"/>
      <w:r w:rsidRPr="00872EEA">
        <w:t xml:space="preserve"> подпрограмм.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20. Эффективность реализации государственной программы признается высокой в случае, если значение </w:t>
      </w:r>
      <w:proofErr w:type="spellStart"/>
      <w:r w:rsidRPr="00872EEA">
        <w:t>ЭР</w:t>
      </w:r>
      <w:r w:rsidRPr="00872EEA">
        <w:rPr>
          <w:vertAlign w:val="subscript"/>
        </w:rPr>
        <w:t>гп</w:t>
      </w:r>
      <w:proofErr w:type="spellEnd"/>
      <w:r w:rsidRPr="00872EEA">
        <w:t xml:space="preserve"> составляет не менее 0,90.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государственной программы признается средней в случае, если значение </w:t>
      </w:r>
      <w:proofErr w:type="spellStart"/>
      <w:r w:rsidRPr="00872EEA">
        <w:t>ЭР</w:t>
      </w:r>
      <w:r w:rsidRPr="00872EEA">
        <w:rPr>
          <w:vertAlign w:val="subscript"/>
        </w:rPr>
        <w:t>гп</w:t>
      </w:r>
      <w:proofErr w:type="spellEnd"/>
      <w:r w:rsidRPr="00872EEA">
        <w:t xml:space="preserve"> составляет не менее 0,80.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государственной программы признается удовлетворительной в случае, если значение </w:t>
      </w:r>
      <w:proofErr w:type="spellStart"/>
      <w:r w:rsidRPr="00872EEA">
        <w:t>ЭР</w:t>
      </w:r>
      <w:r w:rsidRPr="00872EEA">
        <w:rPr>
          <w:vertAlign w:val="subscript"/>
        </w:rPr>
        <w:t>гп</w:t>
      </w:r>
      <w:proofErr w:type="spellEnd"/>
      <w:r w:rsidRPr="00872EEA">
        <w:t xml:space="preserve"> составляет не менее 0,70.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В остальных случаях эффективность реализации государственной программы признается неудовлетворительной.</w:t>
      </w:r>
    </w:p>
    <w:p w:rsidR="00AB102B" w:rsidRPr="00872EEA" w:rsidRDefault="00AB102B" w:rsidP="00704431">
      <w:pPr>
        <w:pStyle w:val="ConsPlusNormal"/>
        <w:jc w:val="both"/>
      </w:pPr>
    </w:p>
    <w:p w:rsidR="00FD5B9B" w:rsidRPr="00872EEA" w:rsidRDefault="00704431" w:rsidP="003E6C46">
      <w:pPr>
        <w:pStyle w:val="ConsPlusNormal"/>
        <w:jc w:val="center"/>
        <w:outlineLvl w:val="0"/>
        <w:rPr>
          <w:b/>
        </w:rPr>
      </w:pPr>
      <w:r w:rsidRPr="00872EEA">
        <w:rPr>
          <w:b/>
        </w:rPr>
        <w:t>Раздел 14. П</w:t>
      </w:r>
      <w:r w:rsidR="003E6C46" w:rsidRPr="00872EEA">
        <w:rPr>
          <w:b/>
        </w:rPr>
        <w:t xml:space="preserve">одпрограммы государственной программы </w:t>
      </w:r>
    </w:p>
    <w:p w:rsidR="00704431" w:rsidRDefault="003E6C46" w:rsidP="003E6C46">
      <w:pPr>
        <w:pStyle w:val="ConsPlusNormal"/>
        <w:jc w:val="center"/>
        <w:outlineLvl w:val="0"/>
        <w:rPr>
          <w:b/>
        </w:rPr>
      </w:pPr>
      <w:r w:rsidRPr="00872EEA">
        <w:rPr>
          <w:b/>
        </w:rPr>
        <w:t>Курской области</w:t>
      </w:r>
    </w:p>
    <w:p w:rsidR="00C72D53" w:rsidRDefault="00C72D53" w:rsidP="003E6C46">
      <w:pPr>
        <w:pStyle w:val="ConsPlusNormal"/>
        <w:jc w:val="center"/>
        <w:outlineLvl w:val="0"/>
        <w:rPr>
          <w:b/>
        </w:rPr>
      </w:pPr>
    </w:p>
    <w:sectPr w:rsidR="00C72D53" w:rsidSect="00626BC3">
      <w:headerReference w:type="default" r:id="rId67"/>
      <w:pgSz w:w="11906" w:h="16840"/>
      <w:pgMar w:top="1134" w:right="1276" w:bottom="1134" w:left="1559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6DF" w:rsidRDefault="003C26DF" w:rsidP="00975A7A">
      <w:r>
        <w:separator/>
      </w:r>
    </w:p>
  </w:endnote>
  <w:endnote w:type="continuationSeparator" w:id="0">
    <w:p w:rsidR="003C26DF" w:rsidRDefault="003C26DF" w:rsidP="0097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insky">
    <w:altName w:val="Calibri"/>
    <w:charset w:val="59"/>
    <w:family w:val="auto"/>
    <w:pitch w:val="variable"/>
    <w:sig w:usb0="01020001" w:usb1="00000000" w:usb2="00000000" w:usb3="00000000" w:csb0="00000004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6DF" w:rsidRDefault="003C26DF" w:rsidP="00975A7A">
      <w:r>
        <w:separator/>
      </w:r>
    </w:p>
  </w:footnote>
  <w:footnote w:type="continuationSeparator" w:id="0">
    <w:p w:rsidR="003C26DF" w:rsidRDefault="003C26DF" w:rsidP="0097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3764"/>
      <w:docPartObj>
        <w:docPartGallery w:val="Page Numbers (Top of Page)"/>
        <w:docPartUnique/>
      </w:docPartObj>
    </w:sdtPr>
    <w:sdtContent>
      <w:p w:rsidR="003C26DF" w:rsidRDefault="003C26DF">
        <w:pPr>
          <w:pStyle w:val="a6"/>
          <w:jc w:val="center"/>
        </w:pPr>
        <w:fldSimple w:instr=" PAGE   \* MERGEFORMAT ">
          <w:r w:rsidR="00C20A1E">
            <w:rPr>
              <w:noProof/>
            </w:rPr>
            <w:t>52</w:t>
          </w:r>
        </w:fldSimple>
      </w:p>
    </w:sdtContent>
  </w:sdt>
  <w:p w:rsidR="003C26DF" w:rsidRDefault="003C26D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C581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">
    <w:nsid w:val="00C71116"/>
    <w:multiLevelType w:val="hybridMultilevel"/>
    <w:tmpl w:val="FBC09412"/>
    <w:lvl w:ilvl="0" w:tplc="0C940666">
      <w:start w:val="64"/>
      <w:numFmt w:val="bullet"/>
      <w:lvlText w:val=""/>
      <w:lvlJc w:val="left"/>
      <w:pPr>
        <w:ind w:left="57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2">
    <w:nsid w:val="00DC2346"/>
    <w:multiLevelType w:val="hybridMultilevel"/>
    <w:tmpl w:val="5A2CD7B4"/>
    <w:lvl w:ilvl="0" w:tplc="0548F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5F94121"/>
    <w:multiLevelType w:val="hybridMultilevel"/>
    <w:tmpl w:val="08F85094"/>
    <w:lvl w:ilvl="0" w:tplc="27927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6E700F6"/>
    <w:multiLevelType w:val="hybridMultilevel"/>
    <w:tmpl w:val="8522CDDC"/>
    <w:lvl w:ilvl="0" w:tplc="F970008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5">
    <w:nsid w:val="094019E4"/>
    <w:multiLevelType w:val="multilevel"/>
    <w:tmpl w:val="07C8D3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6">
    <w:nsid w:val="098436ED"/>
    <w:multiLevelType w:val="hybridMultilevel"/>
    <w:tmpl w:val="E98AE8C8"/>
    <w:lvl w:ilvl="0" w:tplc="0F7A2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BFB4CCE"/>
    <w:multiLevelType w:val="hybridMultilevel"/>
    <w:tmpl w:val="09822644"/>
    <w:lvl w:ilvl="0" w:tplc="AF18B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4233A16"/>
    <w:multiLevelType w:val="hybridMultilevel"/>
    <w:tmpl w:val="A606B8B2"/>
    <w:lvl w:ilvl="0" w:tplc="0E7648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75BCA"/>
    <w:multiLevelType w:val="hybridMultilevel"/>
    <w:tmpl w:val="59687794"/>
    <w:lvl w:ilvl="0" w:tplc="7E70ED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653DB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11">
    <w:nsid w:val="1CD00D77"/>
    <w:multiLevelType w:val="hybridMultilevel"/>
    <w:tmpl w:val="EC62FD54"/>
    <w:lvl w:ilvl="0" w:tplc="C45ED048">
      <w:start w:val="6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12">
    <w:nsid w:val="242F4D35"/>
    <w:multiLevelType w:val="multilevel"/>
    <w:tmpl w:val="441E8C0E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eastAsia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eastAsia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eastAsia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eastAsia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eastAsia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eastAsia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eastAsia="Times New Roman" w:hint="default"/>
        <w:b w:val="0"/>
        <w:bCs w:val="0"/>
      </w:rPr>
    </w:lvl>
  </w:abstractNum>
  <w:abstractNum w:abstractNumId="13">
    <w:nsid w:val="2B826190"/>
    <w:multiLevelType w:val="hybridMultilevel"/>
    <w:tmpl w:val="4476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3E1F12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5">
    <w:nsid w:val="3A7E2E4A"/>
    <w:multiLevelType w:val="hybridMultilevel"/>
    <w:tmpl w:val="20AE0614"/>
    <w:lvl w:ilvl="0" w:tplc="B25C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D768FC"/>
    <w:multiLevelType w:val="multilevel"/>
    <w:tmpl w:val="DA5817BE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65" w:hanging="375"/>
      </w:pPr>
      <w:rPr>
        <w:rFonts w:eastAsia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998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646" w:hanging="1080"/>
      </w:pPr>
      <w:rPr>
        <w:rFonts w:eastAsia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2934" w:hanging="1080"/>
      </w:pPr>
      <w:rPr>
        <w:rFonts w:eastAsia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3582" w:hanging="1440"/>
      </w:pPr>
      <w:rPr>
        <w:rFonts w:eastAsia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eastAsia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4518" w:hanging="1800"/>
      </w:pPr>
      <w:rPr>
        <w:rFonts w:eastAsia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5166" w:hanging="2160"/>
      </w:pPr>
      <w:rPr>
        <w:rFonts w:eastAsia="Times New Roman" w:hint="default"/>
        <w:b w:val="0"/>
        <w:bCs w:val="0"/>
      </w:rPr>
    </w:lvl>
  </w:abstractNum>
  <w:abstractNum w:abstractNumId="17">
    <w:nsid w:val="461F57F1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8">
    <w:nsid w:val="473860C8"/>
    <w:multiLevelType w:val="hybridMultilevel"/>
    <w:tmpl w:val="E4B6A162"/>
    <w:lvl w:ilvl="0" w:tplc="0B5C3B92">
      <w:start w:val="2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9">
    <w:nsid w:val="4DF57F66"/>
    <w:multiLevelType w:val="hybridMultilevel"/>
    <w:tmpl w:val="5B80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B033A"/>
    <w:multiLevelType w:val="multilevel"/>
    <w:tmpl w:val="0C9647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4F9D6EC4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22">
    <w:nsid w:val="57383F67"/>
    <w:multiLevelType w:val="hybridMultilevel"/>
    <w:tmpl w:val="82E63686"/>
    <w:lvl w:ilvl="0" w:tplc="BDAE5AF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4F2538"/>
    <w:multiLevelType w:val="hybridMultilevel"/>
    <w:tmpl w:val="4380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C829F7"/>
    <w:multiLevelType w:val="hybridMultilevel"/>
    <w:tmpl w:val="4056A8EE"/>
    <w:lvl w:ilvl="0" w:tplc="0419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AF122F6"/>
    <w:multiLevelType w:val="multilevel"/>
    <w:tmpl w:val="F710A1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5D3157D0"/>
    <w:multiLevelType w:val="hybridMultilevel"/>
    <w:tmpl w:val="5FA2319C"/>
    <w:lvl w:ilvl="0" w:tplc="0419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27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FC37A1"/>
    <w:multiLevelType w:val="hybridMultilevel"/>
    <w:tmpl w:val="CE5C5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632531E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0">
    <w:nsid w:val="67334AD8"/>
    <w:multiLevelType w:val="hybridMultilevel"/>
    <w:tmpl w:val="F6A4B480"/>
    <w:lvl w:ilvl="0" w:tplc="03729F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AAD2E20"/>
    <w:multiLevelType w:val="hybridMultilevel"/>
    <w:tmpl w:val="EE56134A"/>
    <w:lvl w:ilvl="0" w:tplc="15526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5E77A56"/>
    <w:multiLevelType w:val="hybridMultilevel"/>
    <w:tmpl w:val="EB4A3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6C1FD4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34">
    <w:nsid w:val="7884308A"/>
    <w:multiLevelType w:val="hybridMultilevel"/>
    <w:tmpl w:val="9C66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E54714"/>
    <w:multiLevelType w:val="hybridMultilevel"/>
    <w:tmpl w:val="2CE82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4"/>
  </w:num>
  <w:num w:numId="3">
    <w:abstractNumId w:val="28"/>
  </w:num>
  <w:num w:numId="4">
    <w:abstractNumId w:val="0"/>
  </w:num>
  <w:num w:numId="5">
    <w:abstractNumId w:val="27"/>
  </w:num>
  <w:num w:numId="6">
    <w:abstractNumId w:val="30"/>
  </w:num>
  <w:num w:numId="7">
    <w:abstractNumId w:val="20"/>
  </w:num>
  <w:num w:numId="8">
    <w:abstractNumId w:val="16"/>
  </w:num>
  <w:num w:numId="9">
    <w:abstractNumId w:val="12"/>
  </w:num>
  <w:num w:numId="10">
    <w:abstractNumId w:val="5"/>
  </w:num>
  <w:num w:numId="11">
    <w:abstractNumId w:val="33"/>
  </w:num>
  <w:num w:numId="12">
    <w:abstractNumId w:val="25"/>
  </w:num>
  <w:num w:numId="13">
    <w:abstractNumId w:val="34"/>
  </w:num>
  <w:num w:numId="14">
    <w:abstractNumId w:val="17"/>
  </w:num>
  <w:num w:numId="15">
    <w:abstractNumId w:val="21"/>
  </w:num>
  <w:num w:numId="16">
    <w:abstractNumId w:val="10"/>
  </w:num>
  <w:num w:numId="17">
    <w:abstractNumId w:val="29"/>
  </w:num>
  <w:num w:numId="18">
    <w:abstractNumId w:val="14"/>
  </w:num>
  <w:num w:numId="19">
    <w:abstractNumId w:val="18"/>
  </w:num>
  <w:num w:numId="20">
    <w:abstractNumId w:val="15"/>
  </w:num>
  <w:num w:numId="21">
    <w:abstractNumId w:val="7"/>
  </w:num>
  <w:num w:numId="22">
    <w:abstractNumId w:val="3"/>
  </w:num>
  <w:num w:numId="23">
    <w:abstractNumId w:val="31"/>
  </w:num>
  <w:num w:numId="24">
    <w:abstractNumId w:val="2"/>
  </w:num>
  <w:num w:numId="25">
    <w:abstractNumId w:val="23"/>
  </w:num>
  <w:num w:numId="26">
    <w:abstractNumId w:val="32"/>
  </w:num>
  <w:num w:numId="27">
    <w:abstractNumId w:val="35"/>
  </w:num>
  <w:num w:numId="28">
    <w:abstractNumId w:val="13"/>
  </w:num>
  <w:num w:numId="29">
    <w:abstractNumId w:val="6"/>
  </w:num>
  <w:num w:numId="30">
    <w:abstractNumId w:val="22"/>
  </w:num>
  <w:num w:numId="31">
    <w:abstractNumId w:val="8"/>
  </w:num>
  <w:num w:numId="32">
    <w:abstractNumId w:val="9"/>
  </w:num>
  <w:num w:numId="33">
    <w:abstractNumId w:val="19"/>
  </w:num>
  <w:num w:numId="34">
    <w:abstractNumId w:val="24"/>
  </w:num>
  <w:num w:numId="35">
    <w:abstractNumId w:val="11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/>
  <w:rsids>
    <w:rsidRoot w:val="00704431"/>
    <w:rsid w:val="0000416C"/>
    <w:rsid w:val="000074F2"/>
    <w:rsid w:val="00010FB9"/>
    <w:rsid w:val="00014F0A"/>
    <w:rsid w:val="00016D04"/>
    <w:rsid w:val="00017B8F"/>
    <w:rsid w:val="0002206F"/>
    <w:rsid w:val="00022B9A"/>
    <w:rsid w:val="00026B39"/>
    <w:rsid w:val="00032144"/>
    <w:rsid w:val="000510CD"/>
    <w:rsid w:val="000517DE"/>
    <w:rsid w:val="000533FC"/>
    <w:rsid w:val="00066C8B"/>
    <w:rsid w:val="00066E1B"/>
    <w:rsid w:val="000729C8"/>
    <w:rsid w:val="000746F6"/>
    <w:rsid w:val="00075701"/>
    <w:rsid w:val="00077C12"/>
    <w:rsid w:val="000820E1"/>
    <w:rsid w:val="0009086B"/>
    <w:rsid w:val="0009171D"/>
    <w:rsid w:val="00091E53"/>
    <w:rsid w:val="000A356D"/>
    <w:rsid w:val="000A5ED6"/>
    <w:rsid w:val="000B59E1"/>
    <w:rsid w:val="000B600F"/>
    <w:rsid w:val="000B699C"/>
    <w:rsid w:val="000D4C2F"/>
    <w:rsid w:val="000E6C59"/>
    <w:rsid w:val="000F05A9"/>
    <w:rsid w:val="000F0D3E"/>
    <w:rsid w:val="000F16EA"/>
    <w:rsid w:val="000F1A85"/>
    <w:rsid w:val="000F21D7"/>
    <w:rsid w:val="000F3F7E"/>
    <w:rsid w:val="001010C0"/>
    <w:rsid w:val="00103674"/>
    <w:rsid w:val="00103EB4"/>
    <w:rsid w:val="00106939"/>
    <w:rsid w:val="00110738"/>
    <w:rsid w:val="0011739B"/>
    <w:rsid w:val="001176C1"/>
    <w:rsid w:val="00122D13"/>
    <w:rsid w:val="00130666"/>
    <w:rsid w:val="00134883"/>
    <w:rsid w:val="00152EB0"/>
    <w:rsid w:val="00153F13"/>
    <w:rsid w:val="001671A3"/>
    <w:rsid w:val="0018082E"/>
    <w:rsid w:val="00183646"/>
    <w:rsid w:val="001846C3"/>
    <w:rsid w:val="00184FEB"/>
    <w:rsid w:val="001973D8"/>
    <w:rsid w:val="001B0EB8"/>
    <w:rsid w:val="001C44D8"/>
    <w:rsid w:val="001C5200"/>
    <w:rsid w:val="001D12A3"/>
    <w:rsid w:val="001D2024"/>
    <w:rsid w:val="001D3991"/>
    <w:rsid w:val="001D3AC3"/>
    <w:rsid w:val="001E5210"/>
    <w:rsid w:val="001E7FE4"/>
    <w:rsid w:val="001F7D72"/>
    <w:rsid w:val="00201271"/>
    <w:rsid w:val="002046B8"/>
    <w:rsid w:val="00207F6C"/>
    <w:rsid w:val="0021157D"/>
    <w:rsid w:val="002139AA"/>
    <w:rsid w:val="002229E7"/>
    <w:rsid w:val="00225590"/>
    <w:rsid w:val="00226B3D"/>
    <w:rsid w:val="00227CE1"/>
    <w:rsid w:val="00232C12"/>
    <w:rsid w:val="002332AE"/>
    <w:rsid w:val="00235708"/>
    <w:rsid w:val="00245D32"/>
    <w:rsid w:val="00246B1B"/>
    <w:rsid w:val="00251795"/>
    <w:rsid w:val="00252530"/>
    <w:rsid w:val="00254C93"/>
    <w:rsid w:val="002579FF"/>
    <w:rsid w:val="0026062F"/>
    <w:rsid w:val="002633AC"/>
    <w:rsid w:val="0027169C"/>
    <w:rsid w:val="002748D3"/>
    <w:rsid w:val="00281381"/>
    <w:rsid w:val="00281512"/>
    <w:rsid w:val="002840E9"/>
    <w:rsid w:val="00286DC1"/>
    <w:rsid w:val="00290360"/>
    <w:rsid w:val="00294335"/>
    <w:rsid w:val="002949EE"/>
    <w:rsid w:val="002A1837"/>
    <w:rsid w:val="002A71FB"/>
    <w:rsid w:val="002B177A"/>
    <w:rsid w:val="002B41AF"/>
    <w:rsid w:val="002B6E29"/>
    <w:rsid w:val="002C07DD"/>
    <w:rsid w:val="002C0CE0"/>
    <w:rsid w:val="002C1872"/>
    <w:rsid w:val="002C33BD"/>
    <w:rsid w:val="002D075E"/>
    <w:rsid w:val="002D2563"/>
    <w:rsid w:val="002D5A73"/>
    <w:rsid w:val="002D6294"/>
    <w:rsid w:val="002E120D"/>
    <w:rsid w:val="002F0A6F"/>
    <w:rsid w:val="002F172F"/>
    <w:rsid w:val="002F4D96"/>
    <w:rsid w:val="0030614F"/>
    <w:rsid w:val="00306EA2"/>
    <w:rsid w:val="00313340"/>
    <w:rsid w:val="00314E0A"/>
    <w:rsid w:val="003164BD"/>
    <w:rsid w:val="003218F8"/>
    <w:rsid w:val="003241CC"/>
    <w:rsid w:val="003260B2"/>
    <w:rsid w:val="00336E92"/>
    <w:rsid w:val="00344E3F"/>
    <w:rsid w:val="00355917"/>
    <w:rsid w:val="003637B2"/>
    <w:rsid w:val="003709FA"/>
    <w:rsid w:val="00382FAB"/>
    <w:rsid w:val="003942EE"/>
    <w:rsid w:val="00394715"/>
    <w:rsid w:val="003A0F70"/>
    <w:rsid w:val="003A1AB1"/>
    <w:rsid w:val="003A728B"/>
    <w:rsid w:val="003C26DF"/>
    <w:rsid w:val="003C3BDD"/>
    <w:rsid w:val="003C4D89"/>
    <w:rsid w:val="003C6C05"/>
    <w:rsid w:val="003D1A5F"/>
    <w:rsid w:val="003E63A9"/>
    <w:rsid w:val="003E6C46"/>
    <w:rsid w:val="003E7CBE"/>
    <w:rsid w:val="00403717"/>
    <w:rsid w:val="00404051"/>
    <w:rsid w:val="0040786A"/>
    <w:rsid w:val="004119B4"/>
    <w:rsid w:val="00411B28"/>
    <w:rsid w:val="00413F6C"/>
    <w:rsid w:val="004144B4"/>
    <w:rsid w:val="004158C0"/>
    <w:rsid w:val="00416DFA"/>
    <w:rsid w:val="00422CB4"/>
    <w:rsid w:val="00422EEB"/>
    <w:rsid w:val="00423C26"/>
    <w:rsid w:val="004247CD"/>
    <w:rsid w:val="0042529D"/>
    <w:rsid w:val="0043071B"/>
    <w:rsid w:val="004413D6"/>
    <w:rsid w:val="00442F2A"/>
    <w:rsid w:val="00443B92"/>
    <w:rsid w:val="00450CAF"/>
    <w:rsid w:val="00451B2C"/>
    <w:rsid w:val="00453581"/>
    <w:rsid w:val="00456AB9"/>
    <w:rsid w:val="004730DA"/>
    <w:rsid w:val="00475265"/>
    <w:rsid w:val="00486C2A"/>
    <w:rsid w:val="004917C5"/>
    <w:rsid w:val="00492657"/>
    <w:rsid w:val="004A2D11"/>
    <w:rsid w:val="004A38FC"/>
    <w:rsid w:val="004B0956"/>
    <w:rsid w:val="004B0F06"/>
    <w:rsid w:val="004B7B5B"/>
    <w:rsid w:val="004C0117"/>
    <w:rsid w:val="004C5615"/>
    <w:rsid w:val="004C7102"/>
    <w:rsid w:val="004D60BD"/>
    <w:rsid w:val="004D7CF5"/>
    <w:rsid w:val="004E3F1B"/>
    <w:rsid w:val="0051191E"/>
    <w:rsid w:val="00517D3A"/>
    <w:rsid w:val="00534B25"/>
    <w:rsid w:val="00534F24"/>
    <w:rsid w:val="00535ED1"/>
    <w:rsid w:val="005408EC"/>
    <w:rsid w:val="005430D9"/>
    <w:rsid w:val="005442DB"/>
    <w:rsid w:val="00546A6C"/>
    <w:rsid w:val="00560FD4"/>
    <w:rsid w:val="0056183C"/>
    <w:rsid w:val="00566D7A"/>
    <w:rsid w:val="00567838"/>
    <w:rsid w:val="005716EB"/>
    <w:rsid w:val="00572539"/>
    <w:rsid w:val="005773B3"/>
    <w:rsid w:val="005800AA"/>
    <w:rsid w:val="0058478D"/>
    <w:rsid w:val="00586269"/>
    <w:rsid w:val="00590F81"/>
    <w:rsid w:val="005944EB"/>
    <w:rsid w:val="005A4639"/>
    <w:rsid w:val="005A63FE"/>
    <w:rsid w:val="005A6694"/>
    <w:rsid w:val="005B1437"/>
    <w:rsid w:val="005B3EC7"/>
    <w:rsid w:val="005B62BE"/>
    <w:rsid w:val="005C0A92"/>
    <w:rsid w:val="005D23A0"/>
    <w:rsid w:val="005D3887"/>
    <w:rsid w:val="005D59D4"/>
    <w:rsid w:val="005E2126"/>
    <w:rsid w:val="005E2E17"/>
    <w:rsid w:val="005F1FCF"/>
    <w:rsid w:val="006045AF"/>
    <w:rsid w:val="00607C21"/>
    <w:rsid w:val="00612F44"/>
    <w:rsid w:val="00624031"/>
    <w:rsid w:val="00625755"/>
    <w:rsid w:val="00626BC3"/>
    <w:rsid w:val="006300E0"/>
    <w:rsid w:val="0063154D"/>
    <w:rsid w:val="00637D7D"/>
    <w:rsid w:val="00643A5A"/>
    <w:rsid w:val="00643E0B"/>
    <w:rsid w:val="00656EA3"/>
    <w:rsid w:val="00660412"/>
    <w:rsid w:val="00664781"/>
    <w:rsid w:val="0066559B"/>
    <w:rsid w:val="0067252B"/>
    <w:rsid w:val="00680DB8"/>
    <w:rsid w:val="00683B7D"/>
    <w:rsid w:val="00687583"/>
    <w:rsid w:val="006954DC"/>
    <w:rsid w:val="006A4C6E"/>
    <w:rsid w:val="006A5762"/>
    <w:rsid w:val="006A7BB6"/>
    <w:rsid w:val="006B00DD"/>
    <w:rsid w:val="006B016F"/>
    <w:rsid w:val="006B0EAF"/>
    <w:rsid w:val="006C3120"/>
    <w:rsid w:val="006C4F31"/>
    <w:rsid w:val="006E2344"/>
    <w:rsid w:val="006E41BF"/>
    <w:rsid w:val="006F5E6A"/>
    <w:rsid w:val="00701824"/>
    <w:rsid w:val="00704431"/>
    <w:rsid w:val="00706F60"/>
    <w:rsid w:val="0071251D"/>
    <w:rsid w:val="0071556E"/>
    <w:rsid w:val="0071623C"/>
    <w:rsid w:val="00722F78"/>
    <w:rsid w:val="0072574B"/>
    <w:rsid w:val="00726397"/>
    <w:rsid w:val="0072647E"/>
    <w:rsid w:val="00732B13"/>
    <w:rsid w:val="00733874"/>
    <w:rsid w:val="00735BD8"/>
    <w:rsid w:val="00735E08"/>
    <w:rsid w:val="007371A6"/>
    <w:rsid w:val="00743B91"/>
    <w:rsid w:val="00744F71"/>
    <w:rsid w:val="00746F77"/>
    <w:rsid w:val="007470CD"/>
    <w:rsid w:val="00753015"/>
    <w:rsid w:val="0075675B"/>
    <w:rsid w:val="00762B65"/>
    <w:rsid w:val="00776520"/>
    <w:rsid w:val="00783BA9"/>
    <w:rsid w:val="00784044"/>
    <w:rsid w:val="00787F41"/>
    <w:rsid w:val="007A0236"/>
    <w:rsid w:val="007A1F10"/>
    <w:rsid w:val="007A413C"/>
    <w:rsid w:val="007A6CC3"/>
    <w:rsid w:val="007B3D54"/>
    <w:rsid w:val="007B42B4"/>
    <w:rsid w:val="007B6351"/>
    <w:rsid w:val="007C0D85"/>
    <w:rsid w:val="007C1308"/>
    <w:rsid w:val="007E446E"/>
    <w:rsid w:val="007E59ED"/>
    <w:rsid w:val="007E6329"/>
    <w:rsid w:val="007E7103"/>
    <w:rsid w:val="00800161"/>
    <w:rsid w:val="00822081"/>
    <w:rsid w:val="008349B8"/>
    <w:rsid w:val="00834D97"/>
    <w:rsid w:val="00841B2E"/>
    <w:rsid w:val="00841EAD"/>
    <w:rsid w:val="00842618"/>
    <w:rsid w:val="00842919"/>
    <w:rsid w:val="008430CB"/>
    <w:rsid w:val="00843883"/>
    <w:rsid w:val="00846795"/>
    <w:rsid w:val="00854AD4"/>
    <w:rsid w:val="008601B3"/>
    <w:rsid w:val="00863DF1"/>
    <w:rsid w:val="00872EEA"/>
    <w:rsid w:val="00881EE5"/>
    <w:rsid w:val="00893C73"/>
    <w:rsid w:val="008A3DEC"/>
    <w:rsid w:val="008B4A0F"/>
    <w:rsid w:val="008C00C0"/>
    <w:rsid w:val="008C2AEF"/>
    <w:rsid w:val="008C75A9"/>
    <w:rsid w:val="008D1922"/>
    <w:rsid w:val="008D202F"/>
    <w:rsid w:val="008E2BD0"/>
    <w:rsid w:val="008E4E14"/>
    <w:rsid w:val="008F09F4"/>
    <w:rsid w:val="008F4DFA"/>
    <w:rsid w:val="00904E73"/>
    <w:rsid w:val="009071E9"/>
    <w:rsid w:val="0091615F"/>
    <w:rsid w:val="009206B2"/>
    <w:rsid w:val="00921E49"/>
    <w:rsid w:val="0092533C"/>
    <w:rsid w:val="00926154"/>
    <w:rsid w:val="00936FB0"/>
    <w:rsid w:val="009415D0"/>
    <w:rsid w:val="00944711"/>
    <w:rsid w:val="009457CB"/>
    <w:rsid w:val="009462DF"/>
    <w:rsid w:val="00946EA2"/>
    <w:rsid w:val="0095421A"/>
    <w:rsid w:val="00972805"/>
    <w:rsid w:val="00975A7A"/>
    <w:rsid w:val="0098017E"/>
    <w:rsid w:val="00981249"/>
    <w:rsid w:val="009839A0"/>
    <w:rsid w:val="00985E23"/>
    <w:rsid w:val="0099041C"/>
    <w:rsid w:val="009B134E"/>
    <w:rsid w:val="009B36BB"/>
    <w:rsid w:val="009B6FC2"/>
    <w:rsid w:val="009C0482"/>
    <w:rsid w:val="009D7AEC"/>
    <w:rsid w:val="009E52C3"/>
    <w:rsid w:val="009F7B78"/>
    <w:rsid w:val="00A04E01"/>
    <w:rsid w:val="00A05341"/>
    <w:rsid w:val="00A12C9A"/>
    <w:rsid w:val="00A14553"/>
    <w:rsid w:val="00A174CC"/>
    <w:rsid w:val="00A21B51"/>
    <w:rsid w:val="00A32CA6"/>
    <w:rsid w:val="00A37CE8"/>
    <w:rsid w:val="00A44F07"/>
    <w:rsid w:val="00A53241"/>
    <w:rsid w:val="00A619DB"/>
    <w:rsid w:val="00A675D0"/>
    <w:rsid w:val="00A749F2"/>
    <w:rsid w:val="00AA5126"/>
    <w:rsid w:val="00AB102B"/>
    <w:rsid w:val="00AB2C44"/>
    <w:rsid w:val="00AB7FB8"/>
    <w:rsid w:val="00AC50A7"/>
    <w:rsid w:val="00AD4CF1"/>
    <w:rsid w:val="00AD73B7"/>
    <w:rsid w:val="00AE0AD9"/>
    <w:rsid w:val="00AE3093"/>
    <w:rsid w:val="00AF02DD"/>
    <w:rsid w:val="00AF034E"/>
    <w:rsid w:val="00AF6B64"/>
    <w:rsid w:val="00B14CEA"/>
    <w:rsid w:val="00B169A5"/>
    <w:rsid w:val="00B21551"/>
    <w:rsid w:val="00B2203D"/>
    <w:rsid w:val="00B27300"/>
    <w:rsid w:val="00B32733"/>
    <w:rsid w:val="00B33483"/>
    <w:rsid w:val="00B40E37"/>
    <w:rsid w:val="00B437AC"/>
    <w:rsid w:val="00B50579"/>
    <w:rsid w:val="00B570E6"/>
    <w:rsid w:val="00B71300"/>
    <w:rsid w:val="00B74092"/>
    <w:rsid w:val="00B82EE4"/>
    <w:rsid w:val="00B831EB"/>
    <w:rsid w:val="00B83769"/>
    <w:rsid w:val="00B83BC8"/>
    <w:rsid w:val="00B85DD2"/>
    <w:rsid w:val="00BA03A4"/>
    <w:rsid w:val="00BA137F"/>
    <w:rsid w:val="00BA470A"/>
    <w:rsid w:val="00BA6C81"/>
    <w:rsid w:val="00BB3E19"/>
    <w:rsid w:val="00BC1621"/>
    <w:rsid w:val="00BC6F52"/>
    <w:rsid w:val="00BD0FA4"/>
    <w:rsid w:val="00BD1471"/>
    <w:rsid w:val="00BE3FC7"/>
    <w:rsid w:val="00BF0243"/>
    <w:rsid w:val="00BF1A87"/>
    <w:rsid w:val="00BF5CC0"/>
    <w:rsid w:val="00BF6070"/>
    <w:rsid w:val="00BF6592"/>
    <w:rsid w:val="00C0755F"/>
    <w:rsid w:val="00C152E4"/>
    <w:rsid w:val="00C20A1E"/>
    <w:rsid w:val="00C216F8"/>
    <w:rsid w:val="00C2709F"/>
    <w:rsid w:val="00C30DB9"/>
    <w:rsid w:val="00C36B9A"/>
    <w:rsid w:val="00C4352C"/>
    <w:rsid w:val="00C5774F"/>
    <w:rsid w:val="00C63A1B"/>
    <w:rsid w:val="00C72D53"/>
    <w:rsid w:val="00C75F6D"/>
    <w:rsid w:val="00C76371"/>
    <w:rsid w:val="00C80E90"/>
    <w:rsid w:val="00C84029"/>
    <w:rsid w:val="00C84C76"/>
    <w:rsid w:val="00C90AB2"/>
    <w:rsid w:val="00C915F3"/>
    <w:rsid w:val="00C94509"/>
    <w:rsid w:val="00CA3E28"/>
    <w:rsid w:val="00CA3F38"/>
    <w:rsid w:val="00CA75EB"/>
    <w:rsid w:val="00CB2353"/>
    <w:rsid w:val="00CB3DE1"/>
    <w:rsid w:val="00CB412E"/>
    <w:rsid w:val="00CB50C2"/>
    <w:rsid w:val="00CC16ED"/>
    <w:rsid w:val="00CC2F02"/>
    <w:rsid w:val="00CD1ADD"/>
    <w:rsid w:val="00CD2863"/>
    <w:rsid w:val="00D026D0"/>
    <w:rsid w:val="00D067CB"/>
    <w:rsid w:val="00D1077D"/>
    <w:rsid w:val="00D1749E"/>
    <w:rsid w:val="00D33597"/>
    <w:rsid w:val="00D355FD"/>
    <w:rsid w:val="00D44569"/>
    <w:rsid w:val="00D51995"/>
    <w:rsid w:val="00D63864"/>
    <w:rsid w:val="00D63C46"/>
    <w:rsid w:val="00D728E7"/>
    <w:rsid w:val="00D73795"/>
    <w:rsid w:val="00D757F0"/>
    <w:rsid w:val="00D75FD7"/>
    <w:rsid w:val="00D81C85"/>
    <w:rsid w:val="00D83999"/>
    <w:rsid w:val="00D866DF"/>
    <w:rsid w:val="00D90837"/>
    <w:rsid w:val="00D965B8"/>
    <w:rsid w:val="00DB48C5"/>
    <w:rsid w:val="00DB6284"/>
    <w:rsid w:val="00DC0EA2"/>
    <w:rsid w:val="00DC4837"/>
    <w:rsid w:val="00DC6C38"/>
    <w:rsid w:val="00DF08C3"/>
    <w:rsid w:val="00DF4066"/>
    <w:rsid w:val="00DF6FC9"/>
    <w:rsid w:val="00E050F7"/>
    <w:rsid w:val="00E06B55"/>
    <w:rsid w:val="00E07BEC"/>
    <w:rsid w:val="00E23F0E"/>
    <w:rsid w:val="00E36568"/>
    <w:rsid w:val="00E42E18"/>
    <w:rsid w:val="00E4318A"/>
    <w:rsid w:val="00E43AC2"/>
    <w:rsid w:val="00E4488A"/>
    <w:rsid w:val="00E45362"/>
    <w:rsid w:val="00E53274"/>
    <w:rsid w:val="00E56EC0"/>
    <w:rsid w:val="00E6738E"/>
    <w:rsid w:val="00E757C1"/>
    <w:rsid w:val="00E81BA2"/>
    <w:rsid w:val="00E852AD"/>
    <w:rsid w:val="00E875F1"/>
    <w:rsid w:val="00E90501"/>
    <w:rsid w:val="00E919E4"/>
    <w:rsid w:val="00E94412"/>
    <w:rsid w:val="00EA1EFF"/>
    <w:rsid w:val="00EA5778"/>
    <w:rsid w:val="00EB3733"/>
    <w:rsid w:val="00EB4544"/>
    <w:rsid w:val="00EC13B6"/>
    <w:rsid w:val="00EC2371"/>
    <w:rsid w:val="00EC28D6"/>
    <w:rsid w:val="00EC4670"/>
    <w:rsid w:val="00EC4FDF"/>
    <w:rsid w:val="00EC696B"/>
    <w:rsid w:val="00ED3F54"/>
    <w:rsid w:val="00EE023C"/>
    <w:rsid w:val="00EE25B2"/>
    <w:rsid w:val="00EE33BC"/>
    <w:rsid w:val="00EE65DC"/>
    <w:rsid w:val="00EF37FB"/>
    <w:rsid w:val="00F05DB4"/>
    <w:rsid w:val="00F14743"/>
    <w:rsid w:val="00F14F74"/>
    <w:rsid w:val="00F218B9"/>
    <w:rsid w:val="00F30606"/>
    <w:rsid w:val="00F32016"/>
    <w:rsid w:val="00F35589"/>
    <w:rsid w:val="00F356B5"/>
    <w:rsid w:val="00F41312"/>
    <w:rsid w:val="00F41939"/>
    <w:rsid w:val="00F45509"/>
    <w:rsid w:val="00F46357"/>
    <w:rsid w:val="00F567D7"/>
    <w:rsid w:val="00F61E63"/>
    <w:rsid w:val="00F6265B"/>
    <w:rsid w:val="00F761B6"/>
    <w:rsid w:val="00F9241B"/>
    <w:rsid w:val="00F928BD"/>
    <w:rsid w:val="00F9667E"/>
    <w:rsid w:val="00FA12CE"/>
    <w:rsid w:val="00FA189A"/>
    <w:rsid w:val="00FA3990"/>
    <w:rsid w:val="00FA51E2"/>
    <w:rsid w:val="00FA640D"/>
    <w:rsid w:val="00FB178F"/>
    <w:rsid w:val="00FB3E7A"/>
    <w:rsid w:val="00FB70F2"/>
    <w:rsid w:val="00FC1AAB"/>
    <w:rsid w:val="00FC5EB8"/>
    <w:rsid w:val="00FC6FA8"/>
    <w:rsid w:val="00FC7970"/>
    <w:rsid w:val="00FD1072"/>
    <w:rsid w:val="00FD174D"/>
    <w:rsid w:val="00FD5B9B"/>
    <w:rsid w:val="00FE3A49"/>
    <w:rsid w:val="00FE4DF6"/>
    <w:rsid w:val="00FE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C72D53"/>
    <w:pPr>
      <w:widowControl w:val="0"/>
      <w:tabs>
        <w:tab w:val="right" w:leader="dot" w:pos="9180"/>
      </w:tabs>
      <w:jc w:val="center"/>
      <w:outlineLvl w:val="0"/>
    </w:pPr>
    <w:rPr>
      <w:kern w:val="32"/>
    </w:rPr>
  </w:style>
  <w:style w:type="paragraph" w:styleId="2">
    <w:name w:val="heading 2"/>
    <w:basedOn w:val="a"/>
    <w:next w:val="a"/>
    <w:link w:val="20"/>
    <w:uiPriority w:val="99"/>
    <w:qFormat/>
    <w:rsid w:val="00C72D5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C72D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72D53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C72D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72D53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72D53"/>
    <w:pPr>
      <w:keepNext/>
      <w:ind w:left="284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72D5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72D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2D53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72D5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72D5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72D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72D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2D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72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72D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72D53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link w:val="ConsPlusNormal0"/>
    <w:rsid w:val="00704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36FB0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70443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6C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C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84261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75A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nhideWhenUsed/>
    <w:rsid w:val="00975A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Знак Знак"/>
    <w:basedOn w:val="a"/>
    <w:rsid w:val="00680D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b">
    <w:name w:val="Основной текст_"/>
    <w:basedOn w:val="a0"/>
    <w:link w:val="11"/>
    <w:locked/>
    <w:rsid w:val="002579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2579FF"/>
    <w:pPr>
      <w:widowControl w:val="0"/>
      <w:shd w:val="clear" w:color="auto" w:fill="FFFFFF"/>
      <w:spacing w:before="360" w:line="302" w:lineRule="exact"/>
      <w:ind w:firstLine="680"/>
      <w:jc w:val="both"/>
    </w:pPr>
    <w:rPr>
      <w:sz w:val="25"/>
      <w:szCs w:val="25"/>
      <w:lang w:eastAsia="en-US"/>
    </w:rPr>
  </w:style>
  <w:style w:type="character" w:customStyle="1" w:styleId="ac">
    <w:name w:val="Основной текст + Полужирный"/>
    <w:aliases w:val="Курсив"/>
    <w:basedOn w:val="ab"/>
    <w:rsid w:val="002579F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pt">
    <w:name w:val="Основной текст + 12 pt"/>
    <w:aliases w:val="Полужирный"/>
    <w:basedOn w:val="ab"/>
    <w:rsid w:val="002579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d">
    <w:name w:val="List Paragraph"/>
    <w:basedOn w:val="a"/>
    <w:uiPriority w:val="34"/>
    <w:qFormat/>
    <w:rsid w:val="003164B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e">
    <w:name w:val="Заголовок отчета"/>
    <w:basedOn w:val="a"/>
    <w:uiPriority w:val="99"/>
    <w:rsid w:val="00C72D53"/>
    <w:pPr>
      <w:spacing w:before="120" w:after="240"/>
      <w:jc w:val="center"/>
    </w:pPr>
    <w:rPr>
      <w:b/>
      <w:bCs/>
    </w:rPr>
  </w:style>
  <w:style w:type="character" w:styleId="af">
    <w:name w:val="page number"/>
    <w:basedOn w:val="a0"/>
    <w:uiPriority w:val="99"/>
    <w:rsid w:val="00C72D53"/>
  </w:style>
  <w:style w:type="paragraph" w:customStyle="1" w:styleId="af0">
    <w:name w:val="Обычный (паспорт)"/>
    <w:basedOn w:val="a"/>
    <w:uiPriority w:val="99"/>
    <w:rsid w:val="00C72D53"/>
    <w:pPr>
      <w:spacing w:before="120"/>
      <w:jc w:val="both"/>
    </w:pPr>
  </w:style>
  <w:style w:type="paragraph" w:customStyle="1" w:styleId="12">
    <w:name w:val="1 Знак"/>
    <w:basedOn w:val="a"/>
    <w:uiPriority w:val="99"/>
    <w:rsid w:val="00C72D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basedOn w:val="a0"/>
    <w:uiPriority w:val="99"/>
    <w:rsid w:val="00C72D53"/>
    <w:rPr>
      <w:color w:val="0000FF"/>
      <w:u w:val="single"/>
    </w:rPr>
  </w:style>
  <w:style w:type="paragraph" w:customStyle="1" w:styleId="af2">
    <w:name w:val="Нормальный (таблица)"/>
    <w:basedOn w:val="a"/>
    <w:next w:val="a"/>
    <w:uiPriority w:val="99"/>
    <w:rsid w:val="00C72D5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uiPriority w:val="99"/>
    <w:rsid w:val="00C72D5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C72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72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72D53"/>
  </w:style>
  <w:style w:type="character" w:customStyle="1" w:styleId="21">
    <w:name w:val="Основной текст (2)_"/>
    <w:link w:val="22"/>
    <w:uiPriority w:val="99"/>
    <w:locked/>
    <w:rsid w:val="00C72D53"/>
    <w:rPr>
      <w:spacing w:val="3"/>
    </w:rPr>
  </w:style>
  <w:style w:type="paragraph" w:customStyle="1" w:styleId="22">
    <w:name w:val="Основной текст (2)"/>
    <w:basedOn w:val="a"/>
    <w:link w:val="21"/>
    <w:uiPriority w:val="99"/>
    <w:rsid w:val="00C72D53"/>
    <w:pPr>
      <w:spacing w:line="240" w:lineRule="atLeas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customStyle="1" w:styleId="Textbody">
    <w:name w:val="Text body"/>
    <w:basedOn w:val="a"/>
    <w:uiPriority w:val="99"/>
    <w:rsid w:val="00C72D53"/>
    <w:pPr>
      <w:suppressAutoHyphens/>
      <w:autoSpaceDN w:val="0"/>
      <w:spacing w:after="120"/>
      <w:textAlignment w:val="baseline"/>
    </w:pPr>
    <w:rPr>
      <w:kern w:val="3"/>
      <w:sz w:val="24"/>
      <w:szCs w:val="24"/>
      <w:lang w:eastAsia="zh-CN"/>
    </w:rPr>
  </w:style>
  <w:style w:type="paragraph" w:customStyle="1" w:styleId="31">
    <w:name w:val="Основной текст3"/>
    <w:basedOn w:val="a"/>
    <w:uiPriority w:val="99"/>
    <w:rsid w:val="00C72D53"/>
    <w:pPr>
      <w:shd w:val="clear" w:color="auto" w:fill="FFFFFF"/>
      <w:spacing w:line="307" w:lineRule="exact"/>
      <w:jc w:val="right"/>
    </w:pPr>
    <w:rPr>
      <w:color w:val="000000"/>
      <w:sz w:val="24"/>
      <w:szCs w:val="24"/>
    </w:rPr>
  </w:style>
  <w:style w:type="character" w:customStyle="1" w:styleId="0pt">
    <w:name w:val="Основной текст + Интервал 0 pt"/>
    <w:uiPriority w:val="99"/>
    <w:rsid w:val="00C72D53"/>
    <w:rPr>
      <w:rFonts w:ascii="Times New Roman" w:hAnsi="Times New Roman" w:cs="Times New Roman"/>
      <w:spacing w:val="10"/>
      <w:sz w:val="24"/>
      <w:szCs w:val="24"/>
    </w:rPr>
  </w:style>
  <w:style w:type="paragraph" w:styleId="af4">
    <w:name w:val="Plain Text"/>
    <w:aliases w:val="Текст Знак Знак,Знак Знак Знак,Знак"/>
    <w:basedOn w:val="a"/>
    <w:link w:val="af5"/>
    <w:rsid w:val="00C72D53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aliases w:val="Текст Знак Знак Знак,Знак Знак Знак Знак,Знак Знак1"/>
    <w:basedOn w:val="a0"/>
    <w:link w:val="af4"/>
    <w:rsid w:val="00C72D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rsid w:val="00C72D53"/>
    <w:pPr>
      <w:spacing w:after="20"/>
      <w:jc w:val="both"/>
    </w:pPr>
    <w:rPr>
      <w:sz w:val="24"/>
      <w:szCs w:val="24"/>
    </w:rPr>
  </w:style>
  <w:style w:type="character" w:customStyle="1" w:styleId="33">
    <w:name w:val="Основной текст 3 Знак"/>
    <w:basedOn w:val="a0"/>
    <w:link w:val="32"/>
    <w:uiPriority w:val="99"/>
    <w:rsid w:val="00C7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pr">
    <w:name w:val="npr"/>
    <w:basedOn w:val="a"/>
    <w:next w:val="a"/>
    <w:uiPriority w:val="99"/>
    <w:rsid w:val="00C72D53"/>
    <w:pPr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13">
    <w:name w:val="Обычный (веб)1"/>
    <w:aliases w:val="Обычный (Web)"/>
    <w:basedOn w:val="a"/>
    <w:uiPriority w:val="99"/>
    <w:rsid w:val="00C72D53"/>
    <w:pPr>
      <w:spacing w:before="100" w:beforeAutospacing="1" w:after="100" w:afterAutospacing="1"/>
    </w:pPr>
    <w:rPr>
      <w:rFonts w:ascii="Arial Unicode MS" w:eastAsia="Calibri" w:hAnsi="Arial Unicode MS" w:cs="Arial Unicode MS"/>
      <w:sz w:val="24"/>
      <w:szCs w:val="24"/>
    </w:rPr>
  </w:style>
  <w:style w:type="paragraph" w:styleId="23">
    <w:name w:val="Body Text Indent 2"/>
    <w:basedOn w:val="a"/>
    <w:link w:val="24"/>
    <w:uiPriority w:val="99"/>
    <w:rsid w:val="00C72D53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rsid w:val="00C72D53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aliases w:val="Основной текст 1"/>
    <w:basedOn w:val="a"/>
    <w:link w:val="af9"/>
    <w:uiPriority w:val="99"/>
    <w:rsid w:val="00C72D53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aliases w:val="Основной текст 1 Знак"/>
    <w:basedOn w:val="a0"/>
    <w:link w:val="af8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rsid w:val="00C72D5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72D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footnote text"/>
    <w:basedOn w:val="a"/>
    <w:link w:val="afb"/>
    <w:uiPriority w:val="99"/>
    <w:semiHidden/>
    <w:rsid w:val="00C72D5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C72D53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BodyTextIndent21">
    <w:name w:val="Body Text Indent 21"/>
    <w:basedOn w:val="a"/>
    <w:uiPriority w:val="99"/>
    <w:rsid w:val="00C72D53"/>
    <w:pPr>
      <w:ind w:firstLine="720"/>
      <w:jc w:val="both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C72D53"/>
    <w:pPr>
      <w:keepNext/>
      <w:jc w:val="both"/>
    </w:pPr>
    <w:rPr>
      <w:b/>
      <w:bCs/>
      <w:sz w:val="24"/>
      <w:szCs w:val="24"/>
    </w:rPr>
  </w:style>
  <w:style w:type="paragraph" w:customStyle="1" w:styleId="14">
    <w:name w:val="заголовок 1"/>
    <w:basedOn w:val="a"/>
    <w:next w:val="a"/>
    <w:uiPriority w:val="99"/>
    <w:rsid w:val="00C72D53"/>
    <w:pPr>
      <w:keepNext/>
      <w:jc w:val="both"/>
    </w:pPr>
    <w:rPr>
      <w:sz w:val="24"/>
      <w:szCs w:val="24"/>
    </w:rPr>
  </w:style>
  <w:style w:type="paragraph" w:customStyle="1" w:styleId="BodyText21">
    <w:name w:val="Body Text 21"/>
    <w:basedOn w:val="a"/>
    <w:uiPriority w:val="99"/>
    <w:rsid w:val="00C72D5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Nonformat">
    <w:name w:val="ConsNonformat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initionTerm">
    <w:name w:val="Definition Term"/>
    <w:basedOn w:val="a"/>
    <w:next w:val="a"/>
    <w:uiPriority w:val="99"/>
    <w:rsid w:val="00C72D53"/>
    <w:rPr>
      <w:sz w:val="24"/>
      <w:szCs w:val="24"/>
    </w:rPr>
  </w:style>
  <w:style w:type="paragraph" w:customStyle="1" w:styleId="BodyTextIndent22">
    <w:name w:val="Body Text Indent 22"/>
    <w:basedOn w:val="a"/>
    <w:uiPriority w:val="99"/>
    <w:rsid w:val="00C72D53"/>
    <w:pPr>
      <w:ind w:firstLine="720"/>
      <w:jc w:val="both"/>
    </w:pPr>
  </w:style>
  <w:style w:type="character" w:customStyle="1" w:styleId="postbody">
    <w:name w:val="postbody"/>
    <w:basedOn w:val="a0"/>
    <w:uiPriority w:val="99"/>
    <w:rsid w:val="00C72D53"/>
  </w:style>
  <w:style w:type="paragraph" w:styleId="15">
    <w:name w:val="toc 1"/>
    <w:basedOn w:val="a"/>
    <w:next w:val="a"/>
    <w:autoRedefine/>
    <w:uiPriority w:val="99"/>
    <w:semiHidden/>
    <w:rsid w:val="00C72D53"/>
    <w:rPr>
      <w:noProof/>
      <w:sz w:val="20"/>
      <w:szCs w:val="20"/>
    </w:rPr>
  </w:style>
  <w:style w:type="paragraph" w:styleId="afc">
    <w:name w:val="Title"/>
    <w:basedOn w:val="a"/>
    <w:link w:val="afd"/>
    <w:qFormat/>
    <w:rsid w:val="00C72D53"/>
    <w:pPr>
      <w:jc w:val="center"/>
    </w:pPr>
    <w:rPr>
      <w:rFonts w:ascii="Latinsky" w:eastAsia="Calibri" w:hAnsi="Latinsky" w:cs="Latinsky"/>
      <w:b/>
      <w:bCs/>
      <w:u w:val="single"/>
      <w:lang w:val="en-GB"/>
    </w:rPr>
  </w:style>
  <w:style w:type="character" w:customStyle="1" w:styleId="afd">
    <w:name w:val="Название Знак"/>
    <w:basedOn w:val="a0"/>
    <w:link w:val="afc"/>
    <w:rsid w:val="00C72D53"/>
    <w:rPr>
      <w:rFonts w:ascii="Latinsky" w:eastAsia="Calibri" w:hAnsi="Latinsky" w:cs="Latinsky"/>
      <w:b/>
      <w:bCs/>
      <w:sz w:val="28"/>
      <w:szCs w:val="28"/>
      <w:u w:val="single"/>
      <w:lang w:val="en-GB" w:eastAsia="ru-RU"/>
    </w:rPr>
  </w:style>
  <w:style w:type="paragraph" w:customStyle="1" w:styleId="p2">
    <w:name w:val="p2"/>
    <w:basedOn w:val="a"/>
    <w:uiPriority w:val="99"/>
    <w:rsid w:val="00C72D53"/>
    <w:pPr>
      <w:spacing w:before="100" w:beforeAutospacing="1" w:after="100" w:afterAutospacing="1"/>
    </w:pPr>
    <w:rPr>
      <w:sz w:val="24"/>
      <w:szCs w:val="24"/>
    </w:rPr>
  </w:style>
  <w:style w:type="table" w:styleId="afe">
    <w:name w:val="Table Grid"/>
    <w:basedOn w:val="a1"/>
    <w:uiPriority w:val="99"/>
    <w:rsid w:val="00C72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toc 2"/>
    <w:basedOn w:val="a"/>
    <w:next w:val="a"/>
    <w:autoRedefine/>
    <w:uiPriority w:val="99"/>
    <w:semiHidden/>
    <w:rsid w:val="00C72D53"/>
    <w:pPr>
      <w:ind w:left="200"/>
    </w:pPr>
    <w:rPr>
      <w:sz w:val="20"/>
      <w:szCs w:val="20"/>
    </w:rPr>
  </w:style>
  <w:style w:type="paragraph" w:customStyle="1" w:styleId="aff">
    <w:name w:val="Мой"/>
    <w:basedOn w:val="a"/>
    <w:uiPriority w:val="99"/>
    <w:rsid w:val="00C72D53"/>
    <w:pPr>
      <w:ind w:firstLine="1247"/>
      <w:jc w:val="both"/>
    </w:pPr>
    <w:rPr>
      <w:kern w:val="24"/>
      <w:sz w:val="24"/>
      <w:szCs w:val="24"/>
    </w:rPr>
  </w:style>
  <w:style w:type="paragraph" w:customStyle="1" w:styleId="16">
    <w:name w:val="Мой1"/>
    <w:basedOn w:val="aff"/>
    <w:uiPriority w:val="99"/>
    <w:rsid w:val="00C72D53"/>
    <w:pPr>
      <w:ind w:firstLine="0"/>
      <w:jc w:val="center"/>
    </w:pPr>
    <w:rPr>
      <w:i/>
      <w:iCs/>
    </w:rPr>
  </w:style>
  <w:style w:type="character" w:customStyle="1" w:styleId="aff0">
    <w:name w:val="Гипертекстовая ссылка"/>
    <w:basedOn w:val="a0"/>
    <w:uiPriority w:val="99"/>
    <w:rsid w:val="00C72D53"/>
    <w:rPr>
      <w:b/>
      <w:bCs/>
      <w:color w:val="008000"/>
      <w:u w:val="single"/>
    </w:rPr>
  </w:style>
  <w:style w:type="character" w:customStyle="1" w:styleId="td">
    <w:name w:val="td"/>
    <w:basedOn w:val="a0"/>
    <w:uiPriority w:val="99"/>
    <w:rsid w:val="00C72D53"/>
  </w:style>
  <w:style w:type="paragraph" w:customStyle="1" w:styleId="Normal1">
    <w:name w:val="Normal1"/>
    <w:uiPriority w:val="99"/>
    <w:rsid w:val="00C72D53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rmal Indent"/>
    <w:basedOn w:val="a"/>
    <w:uiPriority w:val="99"/>
    <w:rsid w:val="00C72D53"/>
    <w:pPr>
      <w:autoSpaceDE w:val="0"/>
      <w:autoSpaceDN w:val="0"/>
      <w:ind w:left="708"/>
    </w:pPr>
  </w:style>
  <w:style w:type="paragraph" w:styleId="aff2">
    <w:name w:val="Block Text"/>
    <w:basedOn w:val="a"/>
    <w:uiPriority w:val="99"/>
    <w:rsid w:val="00C72D53"/>
    <w:pPr>
      <w:spacing w:after="30" w:line="180" w:lineRule="atLeast"/>
      <w:ind w:left="180" w:right="-57"/>
    </w:pPr>
  </w:style>
  <w:style w:type="paragraph" w:customStyle="1" w:styleId="aff3">
    <w:name w:val="Ооычный без отступа"/>
    <w:basedOn w:val="a"/>
    <w:uiPriority w:val="99"/>
    <w:rsid w:val="00C72D53"/>
    <w:pPr>
      <w:jc w:val="both"/>
    </w:pPr>
  </w:style>
  <w:style w:type="character" w:styleId="aff4">
    <w:name w:val="Strong"/>
    <w:basedOn w:val="a0"/>
    <w:uiPriority w:val="99"/>
    <w:qFormat/>
    <w:rsid w:val="00C72D53"/>
    <w:rPr>
      <w:b/>
      <w:bCs/>
    </w:rPr>
  </w:style>
  <w:style w:type="character" w:styleId="aff5">
    <w:name w:val="Emphasis"/>
    <w:basedOn w:val="a0"/>
    <w:uiPriority w:val="99"/>
    <w:qFormat/>
    <w:rsid w:val="00C72D53"/>
    <w:rPr>
      <w:i/>
      <w:iCs/>
    </w:rPr>
  </w:style>
  <w:style w:type="paragraph" w:customStyle="1" w:styleId="IOA">
    <w:name w:val="IOA"/>
    <w:basedOn w:val="a"/>
    <w:uiPriority w:val="99"/>
    <w:rsid w:val="00C72D53"/>
    <w:pPr>
      <w:widowControl w:val="0"/>
      <w:spacing w:line="288" w:lineRule="auto"/>
      <w:ind w:firstLine="720"/>
      <w:jc w:val="both"/>
    </w:pPr>
  </w:style>
  <w:style w:type="paragraph" w:customStyle="1" w:styleId="BodyText210">
    <w:name w:val="Body Text 2.Основной текст 1"/>
    <w:basedOn w:val="a"/>
    <w:uiPriority w:val="99"/>
    <w:rsid w:val="00C72D53"/>
    <w:pPr>
      <w:ind w:firstLine="851"/>
      <w:jc w:val="both"/>
    </w:pPr>
  </w:style>
  <w:style w:type="paragraph" w:customStyle="1" w:styleId="Normal11">
    <w:name w:val="Normal11"/>
    <w:uiPriority w:val="99"/>
    <w:rsid w:val="00C72D53"/>
    <w:pPr>
      <w:widowControl w:val="0"/>
      <w:spacing w:before="240" w:after="0" w:line="30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Body Text First Indent"/>
    <w:basedOn w:val="af6"/>
    <w:link w:val="aff7"/>
    <w:uiPriority w:val="99"/>
    <w:rsid w:val="00C72D53"/>
    <w:pPr>
      <w:ind w:firstLine="210"/>
    </w:pPr>
  </w:style>
  <w:style w:type="character" w:customStyle="1" w:styleId="aff7">
    <w:name w:val="Красная строка Знак"/>
    <w:basedOn w:val="af7"/>
    <w:link w:val="aff6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8">
    <w:name w:val="Обычный без отступа"/>
    <w:basedOn w:val="a"/>
    <w:uiPriority w:val="99"/>
    <w:rsid w:val="00C72D53"/>
    <w:pPr>
      <w:jc w:val="both"/>
    </w:pPr>
    <w:rPr>
      <w:sz w:val="26"/>
      <w:szCs w:val="26"/>
    </w:rPr>
  </w:style>
  <w:style w:type="paragraph" w:customStyle="1" w:styleId="41">
    <w:name w:val="заголовок 4"/>
    <w:basedOn w:val="a"/>
    <w:next w:val="a"/>
    <w:uiPriority w:val="99"/>
    <w:rsid w:val="00C72D53"/>
    <w:pPr>
      <w:keepNext/>
      <w:jc w:val="both"/>
    </w:pPr>
    <w:rPr>
      <w:sz w:val="24"/>
      <w:szCs w:val="24"/>
    </w:rPr>
  </w:style>
  <w:style w:type="paragraph" w:customStyle="1" w:styleId="PlainText1">
    <w:name w:val="Plain Text1"/>
    <w:basedOn w:val="a"/>
    <w:uiPriority w:val="99"/>
    <w:rsid w:val="00C72D53"/>
    <w:pPr>
      <w:jc w:val="both"/>
    </w:pPr>
    <w:rPr>
      <w:rFonts w:ascii="Courier New" w:hAnsi="Courier New" w:cs="Courier New"/>
      <w:sz w:val="26"/>
      <w:szCs w:val="26"/>
    </w:rPr>
  </w:style>
  <w:style w:type="paragraph" w:customStyle="1" w:styleId="210">
    <w:name w:val="Основной текст 21"/>
    <w:basedOn w:val="Normal1"/>
    <w:uiPriority w:val="99"/>
    <w:rsid w:val="00C72D53"/>
    <w:pPr>
      <w:widowControl/>
      <w:spacing w:line="240" w:lineRule="auto"/>
      <w:ind w:firstLine="0"/>
    </w:pPr>
    <w:rPr>
      <w:sz w:val="26"/>
      <w:szCs w:val="26"/>
    </w:rPr>
  </w:style>
  <w:style w:type="paragraph" w:customStyle="1" w:styleId="BodyText211">
    <w:name w:val="Body Text 211"/>
    <w:basedOn w:val="a"/>
    <w:uiPriority w:val="99"/>
    <w:rsid w:val="00C72D53"/>
    <w:pPr>
      <w:widowControl w:val="0"/>
      <w:jc w:val="both"/>
    </w:pPr>
    <w:rPr>
      <w:sz w:val="26"/>
      <w:szCs w:val="26"/>
    </w:rPr>
  </w:style>
  <w:style w:type="paragraph" w:customStyle="1" w:styleId="BodyText22">
    <w:name w:val="Body Text 22"/>
    <w:basedOn w:val="a"/>
    <w:uiPriority w:val="99"/>
    <w:rsid w:val="00C72D53"/>
    <w:pPr>
      <w:widowControl w:val="0"/>
      <w:jc w:val="both"/>
    </w:pPr>
    <w:rPr>
      <w:sz w:val="26"/>
      <w:szCs w:val="26"/>
    </w:rPr>
  </w:style>
  <w:style w:type="paragraph" w:customStyle="1" w:styleId="28">
    <w:name w:val="2"/>
    <w:basedOn w:val="a"/>
    <w:next w:val="13"/>
    <w:uiPriority w:val="99"/>
    <w:rsid w:val="00C72D53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ext1">
    <w:name w:val="text1"/>
    <w:basedOn w:val="a0"/>
    <w:uiPriority w:val="99"/>
    <w:rsid w:val="00C72D53"/>
    <w:rPr>
      <w:rFonts w:ascii="Arial" w:hAnsi="Arial" w:cs="Arial"/>
      <w:color w:val="000000"/>
      <w:sz w:val="18"/>
      <w:szCs w:val="18"/>
    </w:rPr>
  </w:style>
  <w:style w:type="paragraph" w:customStyle="1" w:styleId="aff9">
    <w:name w:val="Заголграф"/>
    <w:basedOn w:val="36"/>
    <w:uiPriority w:val="99"/>
    <w:rsid w:val="00C72D53"/>
    <w:pPr>
      <w:tabs>
        <w:tab w:val="left" w:pos="3914"/>
      </w:tabs>
      <w:autoSpaceDE w:val="0"/>
      <w:autoSpaceDN w:val="0"/>
      <w:spacing w:before="120" w:after="240"/>
      <w:jc w:val="center"/>
    </w:pPr>
    <w:rPr>
      <w:caps/>
      <w:sz w:val="22"/>
      <w:szCs w:val="22"/>
    </w:rPr>
  </w:style>
  <w:style w:type="paragraph" w:customStyle="1" w:styleId="Noeeu2">
    <w:name w:val="Noeeu2"/>
    <w:basedOn w:val="afc"/>
    <w:uiPriority w:val="99"/>
    <w:rsid w:val="00C72D53"/>
    <w:pPr>
      <w:widowControl w:val="0"/>
      <w:autoSpaceDE w:val="0"/>
      <w:autoSpaceDN w:val="0"/>
      <w:ind w:firstLine="567"/>
      <w:jc w:val="both"/>
    </w:pPr>
    <w:rPr>
      <w:rFonts w:ascii="Times New Roman" w:eastAsia="Times New Roman" w:hAnsi="Times New Roman" w:cs="Times New Roman"/>
      <w:b w:val="0"/>
      <w:bCs w:val="0"/>
      <w:u w:val="none"/>
      <w:lang w:val="ru-RU"/>
    </w:rPr>
  </w:style>
  <w:style w:type="paragraph" w:customStyle="1" w:styleId="29">
    <w:name w:val="заголовок 2"/>
    <w:basedOn w:val="a"/>
    <w:next w:val="a"/>
    <w:uiPriority w:val="99"/>
    <w:rsid w:val="00C72D53"/>
    <w:pPr>
      <w:keepNext/>
      <w:jc w:val="center"/>
    </w:pPr>
    <w:rPr>
      <w:sz w:val="26"/>
      <w:szCs w:val="26"/>
    </w:rPr>
  </w:style>
  <w:style w:type="paragraph" w:customStyle="1" w:styleId="17">
    <w:name w:val="1"/>
    <w:basedOn w:val="a"/>
    <w:next w:val="13"/>
    <w:rsid w:val="00C72D5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51">
    <w:name w:val="заголовок 5"/>
    <w:basedOn w:val="a"/>
    <w:next w:val="a"/>
    <w:uiPriority w:val="99"/>
    <w:rsid w:val="00C72D53"/>
    <w:pPr>
      <w:keepNext/>
      <w:autoSpaceDE w:val="0"/>
      <w:autoSpaceDN w:val="0"/>
      <w:jc w:val="both"/>
    </w:pPr>
    <w:rPr>
      <w:b/>
      <w:bCs/>
      <w:sz w:val="24"/>
      <w:szCs w:val="24"/>
    </w:rPr>
  </w:style>
  <w:style w:type="paragraph" w:customStyle="1" w:styleId="2a">
    <w:name w:val="Îñíîâíîé òåêñò 2"/>
    <w:basedOn w:val="a"/>
    <w:uiPriority w:val="99"/>
    <w:rsid w:val="00C72D53"/>
    <w:pPr>
      <w:autoSpaceDE w:val="0"/>
      <w:autoSpaceDN w:val="0"/>
      <w:adjustRightInd w:val="0"/>
      <w:ind w:right="-109"/>
    </w:pPr>
    <w:rPr>
      <w:color w:val="000000"/>
      <w:sz w:val="20"/>
      <w:szCs w:val="20"/>
    </w:rPr>
  </w:style>
  <w:style w:type="paragraph" w:customStyle="1" w:styleId="Nonformat">
    <w:name w:val="Nonformat"/>
    <w:basedOn w:val="a"/>
    <w:uiPriority w:val="99"/>
    <w:rsid w:val="00C72D53"/>
    <w:rPr>
      <w:rFonts w:ascii="Consultant" w:hAnsi="Consultant" w:cs="Consultant"/>
      <w:sz w:val="20"/>
      <w:szCs w:val="20"/>
    </w:rPr>
  </w:style>
  <w:style w:type="paragraph" w:customStyle="1" w:styleId="18">
    <w:name w:val="Основной текст с отступом.Основной текст 1"/>
    <w:basedOn w:val="a"/>
    <w:uiPriority w:val="99"/>
    <w:rsid w:val="00C72D53"/>
    <w:pPr>
      <w:widowControl w:val="0"/>
      <w:jc w:val="both"/>
    </w:pPr>
  </w:style>
  <w:style w:type="paragraph" w:customStyle="1" w:styleId="5e06">
    <w:name w:val="з5e0головок 6"/>
    <w:basedOn w:val="a"/>
    <w:next w:val="a"/>
    <w:uiPriority w:val="99"/>
    <w:rsid w:val="00C72D53"/>
    <w:pPr>
      <w:keepNext/>
      <w:widowControl w:val="0"/>
      <w:ind w:firstLine="851"/>
      <w:jc w:val="center"/>
    </w:pPr>
    <w:rPr>
      <w:b/>
      <w:bCs/>
      <w:sz w:val="26"/>
      <w:szCs w:val="26"/>
    </w:rPr>
  </w:style>
  <w:style w:type="character" w:styleId="affa">
    <w:name w:val="FollowedHyperlink"/>
    <w:basedOn w:val="a0"/>
    <w:uiPriority w:val="99"/>
    <w:rsid w:val="00C72D53"/>
    <w:rPr>
      <w:color w:val="800080"/>
      <w:u w:val="single"/>
    </w:rPr>
  </w:style>
  <w:style w:type="paragraph" w:customStyle="1" w:styleId="BodyTextIndent31">
    <w:name w:val="Body Text Indent 31"/>
    <w:basedOn w:val="a"/>
    <w:uiPriority w:val="99"/>
    <w:rsid w:val="00C72D53"/>
    <w:pPr>
      <w:ind w:firstLine="851"/>
      <w:jc w:val="both"/>
    </w:pPr>
  </w:style>
  <w:style w:type="paragraph" w:customStyle="1" w:styleId="oaenoniinee">
    <w:name w:val="oaeno niinee"/>
    <w:basedOn w:val="a"/>
    <w:uiPriority w:val="99"/>
    <w:rsid w:val="00C72D53"/>
    <w:pPr>
      <w:jc w:val="both"/>
    </w:pPr>
    <w:rPr>
      <w:sz w:val="24"/>
      <w:szCs w:val="24"/>
    </w:rPr>
  </w:style>
  <w:style w:type="paragraph" w:customStyle="1" w:styleId="rvps690070">
    <w:name w:val="rvps690070"/>
    <w:basedOn w:val="a"/>
    <w:uiPriority w:val="99"/>
    <w:rsid w:val="00C72D53"/>
    <w:pPr>
      <w:spacing w:after="150"/>
      <w:ind w:right="300"/>
    </w:pPr>
    <w:rPr>
      <w:sz w:val="24"/>
      <w:szCs w:val="24"/>
    </w:rPr>
  </w:style>
  <w:style w:type="character" w:customStyle="1" w:styleId="art1">
    <w:name w:val="art1"/>
    <w:basedOn w:val="a0"/>
    <w:uiPriority w:val="99"/>
    <w:rsid w:val="00C72D53"/>
    <w:rPr>
      <w:rFonts w:ascii="Times New Roman" w:hAnsi="Times New Roman" w:cs="Times New Roman"/>
      <w:color w:val="000000"/>
      <w:sz w:val="24"/>
      <w:szCs w:val="24"/>
    </w:rPr>
  </w:style>
  <w:style w:type="paragraph" w:customStyle="1" w:styleId="1body">
    <w:name w:val="1body"/>
    <w:basedOn w:val="a"/>
    <w:uiPriority w:val="99"/>
    <w:rsid w:val="00C72D53"/>
    <w:pPr>
      <w:ind w:firstLine="227"/>
      <w:jc w:val="both"/>
    </w:pPr>
    <w:rPr>
      <w:sz w:val="24"/>
      <w:szCs w:val="24"/>
    </w:rPr>
  </w:style>
  <w:style w:type="character" w:customStyle="1" w:styleId="gr">
    <w:name w:val="gr"/>
    <w:basedOn w:val="a0"/>
    <w:uiPriority w:val="99"/>
    <w:rsid w:val="00C72D53"/>
  </w:style>
  <w:style w:type="paragraph" w:styleId="affb">
    <w:name w:val="Subtitle"/>
    <w:basedOn w:val="a"/>
    <w:link w:val="affc"/>
    <w:uiPriority w:val="99"/>
    <w:qFormat/>
    <w:rsid w:val="00C72D53"/>
    <w:rPr>
      <w:rFonts w:eastAsia="Calibri"/>
    </w:rPr>
  </w:style>
  <w:style w:type="character" w:customStyle="1" w:styleId="affc">
    <w:name w:val="Подзаголовок Знак"/>
    <w:basedOn w:val="a0"/>
    <w:link w:val="affb"/>
    <w:uiPriority w:val="99"/>
    <w:rsid w:val="00C72D5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Point">
    <w:name w:val="Point"/>
    <w:basedOn w:val="a"/>
    <w:link w:val="PointChar"/>
    <w:uiPriority w:val="99"/>
    <w:rsid w:val="00C72D53"/>
    <w:pPr>
      <w:spacing w:before="120" w:line="288" w:lineRule="auto"/>
      <w:ind w:firstLine="720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PointChar">
    <w:name w:val="Point Char"/>
    <w:link w:val="Point"/>
    <w:uiPriority w:val="99"/>
    <w:locked/>
    <w:rsid w:val="00C72D53"/>
    <w:rPr>
      <w:rFonts w:ascii="Calibri" w:eastAsia="Calibri" w:hAnsi="Calibri" w:cs="Calibri"/>
      <w:sz w:val="20"/>
      <w:szCs w:val="20"/>
      <w:lang w:eastAsia="ru-RU"/>
    </w:rPr>
  </w:style>
  <w:style w:type="paragraph" w:customStyle="1" w:styleId="WW-">
    <w:name w:val="WW-Базовый"/>
    <w:rsid w:val="00C72D53"/>
    <w:pPr>
      <w:tabs>
        <w:tab w:val="left" w:pos="708"/>
      </w:tabs>
      <w:suppressAutoHyphens/>
    </w:pPr>
    <w:rPr>
      <w:rFonts w:ascii="Calibri" w:eastAsia="SimSun" w:hAnsi="Calibri" w:cs="Calibri"/>
      <w:color w:val="00000A"/>
      <w:lang w:eastAsia="zh-CN"/>
    </w:rPr>
  </w:style>
  <w:style w:type="paragraph" w:customStyle="1" w:styleId="affd">
    <w:name w:val="Базовый"/>
    <w:rsid w:val="00C72D53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paragraph" w:customStyle="1" w:styleId="Default">
    <w:name w:val="Default"/>
    <w:rsid w:val="00916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59AFAA8845612A4510675BA83010FB1058A90E65D7235F4DE3DA70D209F0F2C43D4252CED4EDDC24748FFE3H2I" TargetMode="External"/><Relationship Id="rId18" Type="http://schemas.openxmlformats.org/officeDocument/2006/relationships/hyperlink" Target="consultantplus://offline/ref=359AFAA8845612A451066BB7956D55BD0B81C8EB597A62A1893BF05270995A6C03D2706FA943DCECHAI" TargetMode="External"/><Relationship Id="rId26" Type="http://schemas.openxmlformats.org/officeDocument/2006/relationships/hyperlink" Target="consultantplus://offline/ref=359AFAA8845612A4510675BA83010FB1058A90E65D7235F4DE3DA70D209F0F2C43D4252CED4EDDC24742FEE3H4I" TargetMode="External"/><Relationship Id="rId39" Type="http://schemas.openxmlformats.org/officeDocument/2006/relationships/hyperlink" Target="consultantplus://offline/ref=359AFAA8845612A4510675BA83010FB1058A90E65D7235F4DE3DA70D209F0F2C43D4252CED4EDDC24740FCE3H3I" TargetMode="External"/><Relationship Id="rId21" Type="http://schemas.openxmlformats.org/officeDocument/2006/relationships/hyperlink" Target="consultantplus://offline/ref=359AFAA8845612A4510675BA83010FB1058A90E65D7235F4DE3DA70D209F0F2C43D4252CED4EDDC24441F6E3H2I" TargetMode="External"/><Relationship Id="rId34" Type="http://schemas.openxmlformats.org/officeDocument/2006/relationships/hyperlink" Target="consultantplus://offline/ref=359AFAA8845612A4510675BA83010FB1058A90E65C7830FDDD3DA70D209F0F2CE4H3I" TargetMode="External"/><Relationship Id="rId42" Type="http://schemas.openxmlformats.org/officeDocument/2006/relationships/hyperlink" Target="consultantplus://offline/ref=359AFAA8845612A4510675BA83010FB1058A90E65D7235F4DE3DA70D209F0F2C43D4252CED4EDDC24740FCE3H3I" TargetMode="External"/><Relationship Id="rId47" Type="http://schemas.openxmlformats.org/officeDocument/2006/relationships/hyperlink" Target="consultantplus://offline/ref=359AFAA8845612A4510675BA83010FB1058A90E65D7235F4DE3DA70D209F0F2C43D4252CED4EDDC24740FCE3H3I" TargetMode="External"/><Relationship Id="rId50" Type="http://schemas.openxmlformats.org/officeDocument/2006/relationships/hyperlink" Target="consultantplus://offline/ref=359AFAA8845612A4510675BA83010FB1058A90E65D7235F4DE3DA70D209F0F2C43D4252CED4EDDC24748FFE3H2I" TargetMode="External"/><Relationship Id="rId55" Type="http://schemas.openxmlformats.org/officeDocument/2006/relationships/hyperlink" Target="consultantplus://offline/ref=359AFAA8845612A4510675BA83010FB1058A90E65D7235F4DE3DA70D209F0F2C43D4252CED4EDDC24744F9E3HAI" TargetMode="External"/><Relationship Id="rId63" Type="http://schemas.openxmlformats.org/officeDocument/2006/relationships/image" Target="media/image5.wmf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3B7374B26594898F7DF411344112A8CD644E94E5D7B492B74D7ECE50I6U9G" TargetMode="External"/><Relationship Id="rId29" Type="http://schemas.openxmlformats.org/officeDocument/2006/relationships/hyperlink" Target="consultantplus://offline/ref=359AFAA8845612A4510675BA83010FB1058A90E65D7235F4DE3DA70D209F0F2C43D4252CED4EDDC24440F8E3H4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9AFAA8845612A4510675BA83010FB1058A90E65D7235F4DE3DA70D209F0F2C43D4252CED4EDDC24742FEE3H4I" TargetMode="External"/><Relationship Id="rId24" Type="http://schemas.openxmlformats.org/officeDocument/2006/relationships/hyperlink" Target="consultantplus://offline/ref=359AFAA8845612A4510675BA83010FB1058A90E65D7235F4DE3DA70D209F0F2C43D4252CED4EDDC24649F9E3HAI" TargetMode="External"/><Relationship Id="rId32" Type="http://schemas.openxmlformats.org/officeDocument/2006/relationships/hyperlink" Target="consultantplus://offline/ref=359AFAA8845612A4510675BA83010FB1058A90E65D7235F4DE3DA70D209F0F2C43D4252CED4EDDC24740FCE3H3I" TargetMode="External"/><Relationship Id="rId37" Type="http://schemas.openxmlformats.org/officeDocument/2006/relationships/hyperlink" Target="consultantplus://offline/ref=359AFAA8845612A451066BB7956D55BD0387CAE35C703FAB8162FC5077E9H6I" TargetMode="External"/><Relationship Id="rId40" Type="http://schemas.openxmlformats.org/officeDocument/2006/relationships/hyperlink" Target="consultantplus://offline/ref=359AFAA8845612A4510675BA83010FB1058A90E65D7235F4DE3DA70D209F0F2C43D4252CED4EDDC24647FEE3H2I" TargetMode="External"/><Relationship Id="rId45" Type="http://schemas.openxmlformats.org/officeDocument/2006/relationships/hyperlink" Target="consultantplus://offline/ref=359AFAA8845612A4510675BA83010FB1058A90E65D7235F4DE3DA70D209F0F2C43D4252CED4EDDC24748FFE3H2I" TargetMode="External"/><Relationship Id="rId53" Type="http://schemas.openxmlformats.org/officeDocument/2006/relationships/hyperlink" Target="consultantplus://offline/ref=359AFAA8845612A4510675BA83010FB1058A90E65D7235F4DE3DA70D209F0F2C43D4252CED4EDDC24740FCE3H3I" TargetMode="External"/><Relationship Id="rId58" Type="http://schemas.openxmlformats.org/officeDocument/2006/relationships/hyperlink" Target="consultantplus://offline/ref=3432E7D10CC1664A4B8B051C04AD12BF9EA9C402E7BAE5C75C49E4EDA31790A9AC5B1C682650E7DC68AAD11C02E6190DCA7E9C6D455C90D7DCE2A1cEhCI" TargetMode="External"/><Relationship Id="rId66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03B7374B26594898F7DF411344112A8CD664C93E6D7B492B74D7ECE5069AA5DE33E418431225C25I2U0G" TargetMode="External"/><Relationship Id="rId23" Type="http://schemas.openxmlformats.org/officeDocument/2006/relationships/hyperlink" Target="consultantplus://offline/ref=359AFAA8845612A4510675BA83010FB1058A90E65D7235F4DE3DA70D209F0F2C43D4252CED4EDDC24647FEE3H2I" TargetMode="External"/><Relationship Id="rId28" Type="http://schemas.openxmlformats.org/officeDocument/2006/relationships/hyperlink" Target="consultantplus://offline/ref=359AFAA8845612A4510675BA83010FB1058A90E65D7235F4DE3DA70D209F0F2C43D4252CED4EDDC24748FFE3H2I" TargetMode="External"/><Relationship Id="rId36" Type="http://schemas.openxmlformats.org/officeDocument/2006/relationships/hyperlink" Target="consultantplus://offline/ref=359AFAA8845612A4510675BA83010FB1058A90E65D7235F4DE3DA70D209F0F2C43D4252CED4EDDC24748FFE3H2I" TargetMode="External"/><Relationship Id="rId49" Type="http://schemas.openxmlformats.org/officeDocument/2006/relationships/hyperlink" Target="consultantplus://offline/ref=359AFAA8845612A4510675BA83010FB1058A90E65D7235F4DE3DA70D209F0F2C43D4252CED4EDDC24742FEE3H4I" TargetMode="External"/><Relationship Id="rId57" Type="http://schemas.openxmlformats.org/officeDocument/2006/relationships/hyperlink" Target="consultantplus://offline/ref=359AFAA8845612A4510675BA83010FB1058A90E65D7235F4DE3DA70D209F0F2C43D4252CED4EDDC24748FFE3H2I" TargetMode="External"/><Relationship Id="rId61" Type="http://schemas.openxmlformats.org/officeDocument/2006/relationships/image" Target="media/image3.wmf"/><Relationship Id="rId10" Type="http://schemas.openxmlformats.org/officeDocument/2006/relationships/hyperlink" Target="consultantplus://offline/ref=359AFAA8845612A4510675BA83010FB1058A90E65D7235F4DE3DA70D209F0F2C43D4252CED4EDDC24740FCE3H3I" TargetMode="External"/><Relationship Id="rId19" Type="http://schemas.openxmlformats.org/officeDocument/2006/relationships/hyperlink" Target="consultantplus://offline/ref=359AFAA8845612A4510675BA83010FB1058A90E65D7131FCDA3DA70D209F0F2C43D4252CED4EDDC24641FFE3H3I" TargetMode="External"/><Relationship Id="rId31" Type="http://schemas.openxmlformats.org/officeDocument/2006/relationships/hyperlink" Target="consultantplus://offline/ref=359AFAA8845612A4510675BA83010FB1058A90E65D7235F4DE3DA70D209F0F2C43D4252CED4EDDC24649F9E3HAI" TargetMode="External"/><Relationship Id="rId44" Type="http://schemas.openxmlformats.org/officeDocument/2006/relationships/hyperlink" Target="consultantplus://offline/ref=4E11777563FEF25D22EBF24BB3772E58A68DC8CCE1CF033985086C2D24EFC798C26316C224F3A03AE1074El8s2O" TargetMode="External"/><Relationship Id="rId52" Type="http://schemas.openxmlformats.org/officeDocument/2006/relationships/hyperlink" Target="consultantplus://offline/ref=359AFAA8845612A4510675BA83010FB1058A90E65D7235F4DE3DA70D209F0F2C43D4252CED4EDDC24649F9E3HAI" TargetMode="External"/><Relationship Id="rId60" Type="http://schemas.openxmlformats.org/officeDocument/2006/relationships/image" Target="media/image2.wmf"/><Relationship Id="rId65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9AFAA8845612A4510675BA83010FB1058A90E65D7235F4DE3DA70D209F0F2C43D4252CED4EDDC24649F9E3HAI" TargetMode="External"/><Relationship Id="rId14" Type="http://schemas.openxmlformats.org/officeDocument/2006/relationships/hyperlink" Target="consultantplus://offline/ref=103B7374B26594898F7DF411344112A8CD674196E1D9B492B74D7ECE50I6U9G" TargetMode="External"/><Relationship Id="rId22" Type="http://schemas.openxmlformats.org/officeDocument/2006/relationships/image" Target="media/image1.png"/><Relationship Id="rId27" Type="http://schemas.openxmlformats.org/officeDocument/2006/relationships/hyperlink" Target="consultantplus://offline/ref=9E6C1F2312A7669F5227667DB2F3BFA122A602B794A30CB3A784EEB538EE1F69BFDD87A07E342A5A7283F4Q663J" TargetMode="External"/><Relationship Id="rId30" Type="http://schemas.openxmlformats.org/officeDocument/2006/relationships/hyperlink" Target="consultantplus://offline/ref=359AFAA8845612A4510675BA83010FB1058A90E65D7235F4DE3DA70D209F0F2C43D4252CED4EDDC24647FEE3H2I" TargetMode="External"/><Relationship Id="rId35" Type="http://schemas.openxmlformats.org/officeDocument/2006/relationships/hyperlink" Target="consultantplus://offline/ref=359AFAA8845612A4510675BA83010FB1058A90E65D7235F4DE3DA70D209F0F2C43D4252CED4EDDC24742FEE3H4I" TargetMode="External"/><Relationship Id="rId43" Type="http://schemas.openxmlformats.org/officeDocument/2006/relationships/hyperlink" Target="consultantplus://offline/ref=359AFAA8845612A4510675BA83010FB1058A90E65D7235F4DE3DA70D209F0F2C43D4252CED4EDDC24742FEE3H4I" TargetMode="External"/><Relationship Id="rId48" Type="http://schemas.openxmlformats.org/officeDocument/2006/relationships/hyperlink" Target="consultantplus://offline/ref=359AFAA8845612A451066BB7956D55BD0383C7E85B773FAB8162FC5077E9H6I" TargetMode="External"/><Relationship Id="rId56" Type="http://schemas.openxmlformats.org/officeDocument/2006/relationships/hyperlink" Target="consultantplus://offline/ref=A493DD6D2F5A5A6A72084097F806D21BE236DBAEE2BEC6C8B3A30893491443A7456CD6142AB59FC8AD8434j923N" TargetMode="External"/><Relationship Id="rId64" Type="http://schemas.openxmlformats.org/officeDocument/2006/relationships/image" Target="media/image6.wmf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359AFAA8845612A4510675BA83010FB1058A90E65D7235F4DE3DA70D209F0F2C43D4252CED4EDDC24647FEE3H2I" TargetMode="External"/><Relationship Id="rId51" Type="http://schemas.openxmlformats.org/officeDocument/2006/relationships/hyperlink" Target="consultantplus://offline/ref=359AFAA8845612A4510675BA83010FB1058A90E65D7235F4DE3DA70D209F0F2C43D4252CED4EDDC24647FEE3H2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359AFAA8845612A4510675BA83010FB1058A90E65D7235F4DE3DA70D209F0F2C43D4252CED4EDDC24744F9E3HAI" TargetMode="External"/><Relationship Id="rId17" Type="http://schemas.openxmlformats.org/officeDocument/2006/relationships/hyperlink" Target="consultantplus://offline/ref=103B7374B26594898F7DEA1C222D48A4CB6E1698E1DABDC2E21225930760A00AA47118C6752F5D2420C7B6I9UFG" TargetMode="External"/><Relationship Id="rId25" Type="http://schemas.openxmlformats.org/officeDocument/2006/relationships/hyperlink" Target="consultantplus://offline/ref=359AFAA8845612A4510675BA83010FB1058A90E65D7235F4DE3DA70D209F0F2C43D4252CED4EDDC24740FCE3H3I" TargetMode="External"/><Relationship Id="rId33" Type="http://schemas.openxmlformats.org/officeDocument/2006/relationships/hyperlink" Target="consultantplus://offline/ref=359AFAA8845612A4510675BA83010FB1058A90E65D7036FFD83DA70D209F0F2CE4H3I" TargetMode="External"/><Relationship Id="rId38" Type="http://schemas.openxmlformats.org/officeDocument/2006/relationships/hyperlink" Target="consultantplus://offline/ref=359AFAA8845612A4510675BA83010FB1058A90E65D7235F4DE3DA70D209F0F2C43D4252CED4EDDC24443FBE3H0I" TargetMode="External"/><Relationship Id="rId46" Type="http://schemas.openxmlformats.org/officeDocument/2006/relationships/hyperlink" Target="consultantplus://offline/ref=359AFAA8845612A4510675BA83010FB1058A90E65D7235F4DE3DA70D209F0F2C43D4252CED4EDDC24649F9E3HAI" TargetMode="External"/><Relationship Id="rId59" Type="http://schemas.openxmlformats.org/officeDocument/2006/relationships/hyperlink" Target="consultantplus://offline/ref=3432E7D10CC1664A4B8B051C04AD12BF9EA9C402E7BAE5C75C49E4EDA31790A9AC5B1C682650E7DB6EA9D71402E6190DCA7E9C6D455C90D7DCE2A1cEhCI" TargetMode="External"/><Relationship Id="rId67" Type="http://schemas.openxmlformats.org/officeDocument/2006/relationships/header" Target="header1.xml"/><Relationship Id="rId20" Type="http://schemas.openxmlformats.org/officeDocument/2006/relationships/hyperlink" Target="consultantplus://offline/ref=359AFAA8845612A4510675BA83010FB1058A90E6517734F8D660AD0579930D2B4C8B322BA442DCC24641EFHBI" TargetMode="External"/><Relationship Id="rId41" Type="http://schemas.openxmlformats.org/officeDocument/2006/relationships/hyperlink" Target="consultantplus://offline/ref=359AFAA8845612A4510675BA83010FB1058A90E65D7235F4DE3DA70D209F0F2C43D4252CED4EDDC24649F9E3HAI" TargetMode="External"/><Relationship Id="rId54" Type="http://schemas.openxmlformats.org/officeDocument/2006/relationships/hyperlink" Target="consultantplus://offline/ref=359AFAA8845612A4510675BA83010FB1058A90E65D7235F4DE3DA70D209F0F2C43D4252CED4EDDC24742FEE3H4I" TargetMode="External"/><Relationship Id="rId62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D4032-B06A-4834-A953-DA06887F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52</Pages>
  <Words>17843</Words>
  <Characters>101709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6</cp:revision>
  <cp:lastPrinted>2016-04-01T11:29:00Z</cp:lastPrinted>
  <dcterms:created xsi:type="dcterms:W3CDTF">2022-11-02T14:49:00Z</dcterms:created>
  <dcterms:modified xsi:type="dcterms:W3CDTF">2023-01-16T08:45:00Z</dcterms:modified>
</cp:coreProperties>
</file>