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5F" w:rsidRPr="00CC2D8D" w:rsidRDefault="0003565F" w:rsidP="00035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D8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C2D8D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03565F" w:rsidRPr="00CC2D8D" w:rsidRDefault="0003565F" w:rsidP="00D0674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30DD" w:rsidRPr="00CC2D8D" w:rsidRDefault="006630DD" w:rsidP="00D0674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D8D">
        <w:rPr>
          <w:rFonts w:ascii="Times New Roman" w:hAnsi="Times New Roman" w:cs="Times New Roman"/>
          <w:b/>
          <w:bCs/>
          <w:sz w:val="28"/>
          <w:szCs w:val="28"/>
        </w:rPr>
        <w:t>Оценка эффективности</w:t>
      </w:r>
    </w:p>
    <w:p w:rsidR="006630DD" w:rsidRPr="00CC2D8D" w:rsidRDefault="006630DD" w:rsidP="00D0674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государственной программы Курской области «Развитие сельского хозя</w:t>
      </w:r>
      <w:r w:rsidRPr="00CC2D8D">
        <w:rPr>
          <w:rFonts w:ascii="Times New Roman" w:hAnsi="Times New Roman" w:cs="Times New Roman"/>
          <w:sz w:val="28"/>
          <w:szCs w:val="28"/>
        </w:rPr>
        <w:t>й</w:t>
      </w:r>
      <w:r w:rsidRPr="00CC2D8D">
        <w:rPr>
          <w:rFonts w:ascii="Times New Roman" w:hAnsi="Times New Roman" w:cs="Times New Roman"/>
          <w:sz w:val="28"/>
          <w:szCs w:val="28"/>
        </w:rPr>
        <w:t>ства и регулирования рынков сельскохозяйственной продукции, сырья и продовольствия  в Курской области»</w:t>
      </w:r>
    </w:p>
    <w:p w:rsidR="006630DD" w:rsidRPr="00CC2D8D" w:rsidRDefault="006630DD" w:rsidP="009915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 xml:space="preserve">Оценка эффективности государственной программы за </w:t>
      </w:r>
      <w:r w:rsidR="008B0EF1" w:rsidRPr="00CC2D8D">
        <w:rPr>
          <w:rFonts w:ascii="Times New Roman" w:hAnsi="Times New Roman" w:cs="Times New Roman"/>
          <w:sz w:val="28"/>
          <w:szCs w:val="28"/>
        </w:rPr>
        <w:t>2025</w:t>
      </w:r>
      <w:r w:rsidRPr="00CC2D8D">
        <w:rPr>
          <w:rFonts w:ascii="Times New Roman" w:hAnsi="Times New Roman" w:cs="Times New Roman"/>
          <w:sz w:val="28"/>
          <w:szCs w:val="28"/>
        </w:rPr>
        <w:t xml:space="preserve"> год пр</w:t>
      </w:r>
      <w:r w:rsidRPr="00CC2D8D">
        <w:rPr>
          <w:rFonts w:ascii="Times New Roman" w:hAnsi="Times New Roman" w:cs="Times New Roman"/>
          <w:sz w:val="28"/>
          <w:szCs w:val="28"/>
        </w:rPr>
        <w:t>о</w:t>
      </w:r>
      <w:r w:rsidRPr="00CC2D8D">
        <w:rPr>
          <w:rFonts w:ascii="Times New Roman" w:hAnsi="Times New Roman" w:cs="Times New Roman"/>
          <w:sz w:val="28"/>
          <w:szCs w:val="28"/>
        </w:rPr>
        <w:t>ведена в соответств</w:t>
      </w:r>
      <w:r w:rsidR="00091C58" w:rsidRPr="00CC2D8D">
        <w:rPr>
          <w:rFonts w:ascii="Times New Roman" w:hAnsi="Times New Roman" w:cs="Times New Roman"/>
          <w:sz w:val="28"/>
          <w:szCs w:val="28"/>
        </w:rPr>
        <w:t>ии с Постановлением Правительства Курской области от 14.02.2025 № 106-пп</w:t>
      </w:r>
      <w:r w:rsidRPr="00CC2D8D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091C58" w:rsidRPr="00CC2D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1C58" w:rsidRPr="00CC2D8D">
        <w:rPr>
          <w:rFonts w:ascii="Times New Roman" w:hAnsi="Times New Roman" w:cs="Times New Roman"/>
          <w:sz w:val="28"/>
          <w:szCs w:val="28"/>
        </w:rPr>
        <w:t>Порядка проведения оценки э</w:t>
      </w:r>
      <w:r w:rsidR="00091C58" w:rsidRPr="00CC2D8D">
        <w:rPr>
          <w:rFonts w:ascii="Times New Roman" w:hAnsi="Times New Roman" w:cs="Times New Roman"/>
          <w:sz w:val="28"/>
          <w:szCs w:val="28"/>
        </w:rPr>
        <w:t>ф</w:t>
      </w:r>
      <w:r w:rsidR="00091C58" w:rsidRPr="00CC2D8D">
        <w:rPr>
          <w:rFonts w:ascii="Times New Roman" w:hAnsi="Times New Roman" w:cs="Times New Roman"/>
          <w:sz w:val="28"/>
          <w:szCs w:val="28"/>
        </w:rPr>
        <w:t>фективности реализации государственных программ</w:t>
      </w:r>
      <w:proofErr w:type="gramEnd"/>
      <w:r w:rsidR="00091C58" w:rsidRPr="00CC2D8D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CC2D8D">
        <w:rPr>
          <w:rFonts w:ascii="Times New Roman" w:hAnsi="Times New Roman" w:cs="Times New Roman"/>
          <w:sz w:val="28"/>
          <w:szCs w:val="28"/>
        </w:rPr>
        <w:t>».</w:t>
      </w:r>
    </w:p>
    <w:p w:rsidR="006630DD" w:rsidRPr="00CC2D8D" w:rsidRDefault="00651838" w:rsidP="00651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="006630DD" w:rsidRPr="00CC2D8D">
        <w:rPr>
          <w:rFonts w:ascii="Times New Roman" w:hAnsi="Times New Roman" w:cs="Times New Roman"/>
          <w:sz w:val="28"/>
          <w:szCs w:val="28"/>
        </w:rPr>
        <w:t>оценки эффективности и результативности Государстве</w:t>
      </w:r>
      <w:r w:rsidR="006630DD" w:rsidRPr="00CC2D8D">
        <w:rPr>
          <w:rFonts w:ascii="Times New Roman" w:hAnsi="Times New Roman" w:cs="Times New Roman"/>
          <w:sz w:val="28"/>
          <w:szCs w:val="28"/>
        </w:rPr>
        <w:t>н</w:t>
      </w:r>
      <w:r w:rsidR="006630DD" w:rsidRPr="00CC2D8D">
        <w:rPr>
          <w:rFonts w:ascii="Times New Roman" w:hAnsi="Times New Roman" w:cs="Times New Roman"/>
          <w:sz w:val="28"/>
          <w:szCs w:val="28"/>
        </w:rPr>
        <w:t xml:space="preserve">ной программы </w:t>
      </w:r>
      <w:r w:rsidR="00091C58" w:rsidRPr="00CC2D8D">
        <w:rPr>
          <w:rFonts w:ascii="Times New Roman" w:hAnsi="Times New Roman" w:cs="Times New Roman"/>
          <w:sz w:val="28"/>
          <w:szCs w:val="28"/>
        </w:rPr>
        <w:t xml:space="preserve"> осуществляется  в два этапа и </w:t>
      </w:r>
      <w:r w:rsidR="006630DD" w:rsidRPr="00CC2D8D">
        <w:rPr>
          <w:rFonts w:ascii="Times New Roman" w:hAnsi="Times New Roman" w:cs="Times New Roman"/>
          <w:sz w:val="28"/>
          <w:szCs w:val="28"/>
        </w:rPr>
        <w:t xml:space="preserve">учитывает реализацию </w:t>
      </w:r>
      <w:r w:rsidR="00091C58" w:rsidRPr="00CC2D8D">
        <w:rPr>
          <w:rFonts w:ascii="Times New Roman" w:hAnsi="Times New Roman" w:cs="Times New Roman"/>
          <w:sz w:val="28"/>
          <w:szCs w:val="28"/>
        </w:rPr>
        <w:t>оценки эффективности ее проектной и процессной части в разрезе стру</w:t>
      </w:r>
      <w:r w:rsidR="00091C58" w:rsidRPr="00CC2D8D">
        <w:rPr>
          <w:rFonts w:ascii="Times New Roman" w:hAnsi="Times New Roman" w:cs="Times New Roman"/>
          <w:sz w:val="28"/>
          <w:szCs w:val="28"/>
        </w:rPr>
        <w:t>к</w:t>
      </w:r>
      <w:r w:rsidR="00091C58" w:rsidRPr="00CC2D8D">
        <w:rPr>
          <w:rFonts w:ascii="Times New Roman" w:hAnsi="Times New Roman" w:cs="Times New Roman"/>
          <w:sz w:val="28"/>
          <w:szCs w:val="28"/>
        </w:rPr>
        <w:t>турных элементов.</w:t>
      </w:r>
    </w:p>
    <w:p w:rsidR="00651838" w:rsidRPr="00CC2D8D" w:rsidRDefault="00651838" w:rsidP="00651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На первом этапе осуществляется оценка эффективности реализации проектной и процессной частей государственной программы, которая определяется с учетом:</w:t>
      </w:r>
    </w:p>
    <w:p w:rsidR="00651838" w:rsidRPr="00CC2D8D" w:rsidRDefault="00651838" w:rsidP="00651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оценки уровня достижения реализации мероприятий (результатов) проектов, комплексов процессных мероприятий;</w:t>
      </w:r>
    </w:p>
    <w:p w:rsidR="00651838" w:rsidRPr="00CC2D8D" w:rsidRDefault="00651838" w:rsidP="00651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оценки уровня соответствия фактических затрат из областного бю</w:t>
      </w:r>
      <w:r w:rsidRPr="00CC2D8D">
        <w:rPr>
          <w:rFonts w:ascii="Times New Roman" w:hAnsi="Times New Roman" w:cs="Times New Roman"/>
          <w:sz w:val="28"/>
          <w:szCs w:val="28"/>
        </w:rPr>
        <w:t>д</w:t>
      </w:r>
      <w:r w:rsidRPr="00CC2D8D">
        <w:rPr>
          <w:rFonts w:ascii="Times New Roman" w:hAnsi="Times New Roman" w:cs="Times New Roman"/>
          <w:sz w:val="28"/>
          <w:szCs w:val="28"/>
        </w:rPr>
        <w:t>жета (с учетом межбюджетных трансфертов из федерального бюджета) з</w:t>
      </w:r>
      <w:r w:rsidRPr="00CC2D8D">
        <w:rPr>
          <w:rFonts w:ascii="Times New Roman" w:hAnsi="Times New Roman" w:cs="Times New Roman"/>
          <w:sz w:val="28"/>
          <w:szCs w:val="28"/>
        </w:rPr>
        <w:t>а</w:t>
      </w:r>
      <w:r w:rsidRPr="00CC2D8D">
        <w:rPr>
          <w:rFonts w:ascii="Times New Roman" w:hAnsi="Times New Roman" w:cs="Times New Roman"/>
          <w:sz w:val="28"/>
          <w:szCs w:val="28"/>
        </w:rPr>
        <w:t>планированному уровню затрат;</w:t>
      </w:r>
    </w:p>
    <w:p w:rsidR="00651838" w:rsidRPr="00CC2D8D" w:rsidRDefault="00651838" w:rsidP="00651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оценки эффективности использования средств областного бюджета (с учетом межбюджетных трансфертов из федерального бюджета);</w:t>
      </w:r>
    </w:p>
    <w:p w:rsidR="00651838" w:rsidRPr="00CC2D8D" w:rsidRDefault="00651838" w:rsidP="00651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оценки уровня достижения показателей проектов, комплексов пр</w:t>
      </w:r>
      <w:r w:rsidRPr="00CC2D8D">
        <w:rPr>
          <w:rFonts w:ascii="Times New Roman" w:hAnsi="Times New Roman" w:cs="Times New Roman"/>
          <w:sz w:val="28"/>
          <w:szCs w:val="28"/>
        </w:rPr>
        <w:t>о</w:t>
      </w:r>
      <w:r w:rsidRPr="00CC2D8D">
        <w:rPr>
          <w:rFonts w:ascii="Times New Roman" w:hAnsi="Times New Roman" w:cs="Times New Roman"/>
          <w:sz w:val="28"/>
          <w:szCs w:val="28"/>
        </w:rPr>
        <w:t>цессных мероприятий;</w:t>
      </w:r>
    </w:p>
    <w:p w:rsidR="00651838" w:rsidRPr="00CC2D8D" w:rsidRDefault="00651838" w:rsidP="00651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оценки эффективности реализации проектов, комплексов процес</w:t>
      </w:r>
      <w:r w:rsidRPr="00CC2D8D">
        <w:rPr>
          <w:rFonts w:ascii="Times New Roman" w:hAnsi="Times New Roman" w:cs="Times New Roman"/>
          <w:sz w:val="28"/>
          <w:szCs w:val="28"/>
        </w:rPr>
        <w:t>с</w:t>
      </w:r>
      <w:r w:rsidRPr="00CC2D8D">
        <w:rPr>
          <w:rFonts w:ascii="Times New Roman" w:hAnsi="Times New Roman" w:cs="Times New Roman"/>
          <w:sz w:val="28"/>
          <w:szCs w:val="28"/>
        </w:rPr>
        <w:t>ных мероприятий.</w:t>
      </w:r>
    </w:p>
    <w:p w:rsidR="00651838" w:rsidRPr="00CC2D8D" w:rsidRDefault="00651838" w:rsidP="00651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 На втором этапе осуществляется оценка эффективности реализации  государственной программы, которая определяется с учетом уровня д</w:t>
      </w:r>
      <w:r w:rsidRPr="00CC2D8D">
        <w:rPr>
          <w:rFonts w:ascii="Times New Roman" w:hAnsi="Times New Roman" w:cs="Times New Roman"/>
          <w:sz w:val="28"/>
          <w:szCs w:val="28"/>
        </w:rPr>
        <w:t>о</w:t>
      </w:r>
      <w:r w:rsidRPr="00CC2D8D">
        <w:rPr>
          <w:rFonts w:ascii="Times New Roman" w:hAnsi="Times New Roman" w:cs="Times New Roman"/>
          <w:sz w:val="28"/>
          <w:szCs w:val="28"/>
        </w:rPr>
        <w:t>стижения показателей государственной программы и уровней достижения реализации проектной и процессной частей государственной программы.</w:t>
      </w:r>
    </w:p>
    <w:p w:rsidR="00534278" w:rsidRPr="00CC2D8D" w:rsidRDefault="00534278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95F" w:rsidRPr="00CC2D8D" w:rsidRDefault="00FA495F" w:rsidP="00FA49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C2D8D">
        <w:rPr>
          <w:rFonts w:ascii="Times New Roman" w:hAnsi="Times New Roman" w:cs="Times New Roman"/>
          <w:b/>
          <w:bCs/>
          <w:sz w:val="28"/>
          <w:szCs w:val="28"/>
        </w:rPr>
        <w:t>1 этап.</w:t>
      </w:r>
    </w:p>
    <w:p w:rsidR="00CE55AF" w:rsidRPr="00CC2D8D" w:rsidRDefault="00A91636" w:rsidP="00CE5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D8D">
        <w:rPr>
          <w:rFonts w:ascii="Times New Roman" w:hAnsi="Times New Roman" w:cs="Times New Roman"/>
          <w:b/>
          <w:sz w:val="28"/>
          <w:szCs w:val="28"/>
        </w:rPr>
        <w:t>1.</w:t>
      </w:r>
      <w:r w:rsidR="00027667" w:rsidRPr="00CC2D8D">
        <w:rPr>
          <w:rFonts w:ascii="Times New Roman" w:hAnsi="Times New Roman" w:cs="Times New Roman"/>
          <w:b/>
          <w:sz w:val="28"/>
          <w:szCs w:val="28"/>
        </w:rPr>
        <w:t xml:space="preserve">Оценка эффективности реализации </w:t>
      </w:r>
      <w:r w:rsidR="00DF3BC5" w:rsidRPr="00CC2D8D">
        <w:rPr>
          <w:rFonts w:ascii="Times New Roman" w:hAnsi="Times New Roman" w:cs="Times New Roman"/>
          <w:b/>
          <w:sz w:val="28"/>
          <w:szCs w:val="28"/>
        </w:rPr>
        <w:t>проектной части государстве</w:t>
      </w:r>
      <w:r w:rsidR="00DF3BC5" w:rsidRPr="00CC2D8D">
        <w:rPr>
          <w:rFonts w:ascii="Times New Roman" w:hAnsi="Times New Roman" w:cs="Times New Roman"/>
          <w:b/>
          <w:sz w:val="28"/>
          <w:szCs w:val="28"/>
        </w:rPr>
        <w:t>н</w:t>
      </w:r>
      <w:r w:rsidR="00DF3BC5" w:rsidRPr="00CC2D8D">
        <w:rPr>
          <w:rFonts w:ascii="Times New Roman" w:hAnsi="Times New Roman" w:cs="Times New Roman"/>
          <w:b/>
          <w:sz w:val="28"/>
          <w:szCs w:val="28"/>
        </w:rPr>
        <w:t>ной программы</w:t>
      </w:r>
      <w:r w:rsidR="00CE55AF" w:rsidRPr="00CC2D8D">
        <w:rPr>
          <w:rFonts w:ascii="Times New Roman" w:hAnsi="Times New Roman" w:cs="Times New Roman"/>
          <w:b/>
          <w:sz w:val="28"/>
          <w:szCs w:val="28"/>
        </w:rPr>
        <w:t xml:space="preserve"> Курской области «Развитие сельского хозяйства и р</w:t>
      </w:r>
      <w:r w:rsidR="00CE55AF" w:rsidRPr="00CC2D8D">
        <w:rPr>
          <w:rFonts w:ascii="Times New Roman" w:hAnsi="Times New Roman" w:cs="Times New Roman"/>
          <w:b/>
          <w:sz w:val="28"/>
          <w:szCs w:val="28"/>
        </w:rPr>
        <w:t>е</w:t>
      </w:r>
      <w:r w:rsidR="00CE55AF" w:rsidRPr="00CC2D8D">
        <w:rPr>
          <w:rFonts w:ascii="Times New Roman" w:hAnsi="Times New Roman" w:cs="Times New Roman"/>
          <w:b/>
          <w:sz w:val="28"/>
          <w:szCs w:val="28"/>
        </w:rPr>
        <w:t>гулирования рынков сельскохозяйственной продукции, сырья и пр</w:t>
      </w:r>
      <w:r w:rsidR="00CE55AF" w:rsidRPr="00CC2D8D">
        <w:rPr>
          <w:rFonts w:ascii="Times New Roman" w:hAnsi="Times New Roman" w:cs="Times New Roman"/>
          <w:b/>
          <w:sz w:val="28"/>
          <w:szCs w:val="28"/>
        </w:rPr>
        <w:t>о</w:t>
      </w:r>
      <w:r w:rsidR="00CE55AF" w:rsidRPr="00CC2D8D">
        <w:rPr>
          <w:rFonts w:ascii="Times New Roman" w:hAnsi="Times New Roman" w:cs="Times New Roman"/>
          <w:b/>
          <w:sz w:val="28"/>
          <w:szCs w:val="28"/>
        </w:rPr>
        <w:t>довольствия  в Курской области»</w:t>
      </w:r>
    </w:p>
    <w:p w:rsidR="00CE55AF" w:rsidRPr="00CC2D8D" w:rsidRDefault="00CE55AF" w:rsidP="000276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086" w:rsidRPr="00CC2D8D" w:rsidRDefault="00817086" w:rsidP="008170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7086" w:rsidRPr="00CC2D8D" w:rsidRDefault="00817086" w:rsidP="008170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lastRenderedPageBreak/>
        <w:t>Уровень достижения реализ</w:t>
      </w:r>
      <w:r w:rsidRPr="00CC2D8D">
        <w:rPr>
          <w:rFonts w:ascii="Times New Roman" w:hAnsi="Times New Roman" w:cs="Times New Roman"/>
          <w:sz w:val="28"/>
          <w:szCs w:val="28"/>
        </w:rPr>
        <w:t>а</w:t>
      </w:r>
      <w:r w:rsidRPr="00CC2D8D">
        <w:rPr>
          <w:rFonts w:ascii="Times New Roman" w:hAnsi="Times New Roman" w:cs="Times New Roman"/>
          <w:sz w:val="28"/>
          <w:szCs w:val="28"/>
        </w:rPr>
        <w:t>ции мероприятий (результатов) пр</w:t>
      </w:r>
      <w:r w:rsidRPr="00CC2D8D">
        <w:rPr>
          <w:rFonts w:ascii="Times New Roman" w:hAnsi="Times New Roman" w:cs="Times New Roman"/>
          <w:sz w:val="28"/>
          <w:szCs w:val="28"/>
        </w:rPr>
        <w:t>о</w:t>
      </w:r>
      <w:r w:rsidRPr="00CC2D8D">
        <w:rPr>
          <w:rFonts w:ascii="Times New Roman" w:hAnsi="Times New Roman" w:cs="Times New Roman"/>
          <w:sz w:val="28"/>
          <w:szCs w:val="28"/>
        </w:rPr>
        <w:t>екта оценивается отдельно для каждого проекта как доля достигнутых зн</w:t>
      </w:r>
      <w:r w:rsidRPr="00CC2D8D">
        <w:rPr>
          <w:rFonts w:ascii="Times New Roman" w:hAnsi="Times New Roman" w:cs="Times New Roman"/>
          <w:sz w:val="28"/>
          <w:szCs w:val="28"/>
        </w:rPr>
        <w:t>а</w:t>
      </w:r>
      <w:r w:rsidRPr="00CC2D8D">
        <w:rPr>
          <w:rFonts w:ascii="Times New Roman" w:hAnsi="Times New Roman" w:cs="Times New Roman"/>
          <w:sz w:val="28"/>
          <w:szCs w:val="28"/>
        </w:rPr>
        <w:t>чений мероприятий (результатов) по следующей формуле:</w:t>
      </w:r>
    </w:p>
    <w:p w:rsidR="00817086" w:rsidRPr="00CC2D8D" w:rsidRDefault="00817086" w:rsidP="008170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УДмп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Мв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/ М, </w:t>
      </w:r>
    </w:p>
    <w:p w:rsidR="00817086" w:rsidRPr="00CC2D8D" w:rsidRDefault="00817086" w:rsidP="008170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где:</w:t>
      </w:r>
    </w:p>
    <w:p w:rsidR="00817086" w:rsidRPr="00CC2D8D" w:rsidRDefault="00817086" w:rsidP="00817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УДмп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- уровень достижения реализации мероприятий (результатов) проекта;</w:t>
      </w:r>
    </w:p>
    <w:p w:rsidR="00817086" w:rsidRPr="00CC2D8D" w:rsidRDefault="00817086" w:rsidP="00817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Мв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- количество достигнутых значений мероприятий (результатов) проекта в отчетном году;</w:t>
      </w:r>
    </w:p>
    <w:p w:rsidR="00817086" w:rsidRPr="00CC2D8D" w:rsidRDefault="00817086" w:rsidP="00817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М - общее количество значений мероприятий (результатов) проекта, запланированных на отчетный год.</w:t>
      </w:r>
    </w:p>
    <w:p w:rsidR="00817086" w:rsidRPr="00CC2D8D" w:rsidRDefault="00817086" w:rsidP="00817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В отношении проекта, полностью или частично реализуемого за счет средств областного бюджета (с учетом межбюджетных трансфертов из ф</w:t>
      </w:r>
      <w:r w:rsidRPr="00CC2D8D">
        <w:rPr>
          <w:rFonts w:ascii="Times New Roman" w:hAnsi="Times New Roman" w:cs="Times New Roman"/>
          <w:sz w:val="28"/>
          <w:szCs w:val="28"/>
        </w:rPr>
        <w:t>е</w:t>
      </w:r>
      <w:r w:rsidRPr="00CC2D8D">
        <w:rPr>
          <w:rFonts w:ascii="Times New Roman" w:hAnsi="Times New Roman" w:cs="Times New Roman"/>
          <w:sz w:val="28"/>
          <w:szCs w:val="28"/>
        </w:rPr>
        <w:t>дерального бюджета), проводится расчет уровня достижения реализации мероприятий (результатов) проекта.</w:t>
      </w:r>
    </w:p>
    <w:p w:rsidR="00817086" w:rsidRPr="00CC2D8D" w:rsidRDefault="00817086" w:rsidP="008170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2D8D">
        <w:rPr>
          <w:rFonts w:ascii="Times New Roman" w:hAnsi="Times New Roman" w:cs="Times New Roman"/>
          <w:sz w:val="28"/>
          <w:szCs w:val="28"/>
        </w:rPr>
        <w:t>В отношении проекта, финансирование которого за счет средств областн</w:t>
      </w:r>
      <w:r w:rsidRPr="00CC2D8D">
        <w:rPr>
          <w:rFonts w:ascii="Times New Roman" w:hAnsi="Times New Roman" w:cs="Times New Roman"/>
          <w:sz w:val="28"/>
          <w:szCs w:val="28"/>
        </w:rPr>
        <w:t>о</w:t>
      </w:r>
      <w:r w:rsidRPr="00CC2D8D">
        <w:rPr>
          <w:rFonts w:ascii="Times New Roman" w:hAnsi="Times New Roman" w:cs="Times New Roman"/>
          <w:sz w:val="28"/>
          <w:szCs w:val="28"/>
        </w:rPr>
        <w:t>го бюджета (с учетом межбюджетных трансфертов из федерального бю</w:t>
      </w:r>
      <w:r w:rsidRPr="00CC2D8D">
        <w:rPr>
          <w:rFonts w:ascii="Times New Roman" w:hAnsi="Times New Roman" w:cs="Times New Roman"/>
          <w:sz w:val="28"/>
          <w:szCs w:val="28"/>
        </w:rPr>
        <w:t>д</w:t>
      </w:r>
      <w:r w:rsidRPr="00CC2D8D">
        <w:rPr>
          <w:rFonts w:ascii="Times New Roman" w:hAnsi="Times New Roman" w:cs="Times New Roman"/>
          <w:sz w:val="28"/>
          <w:szCs w:val="28"/>
        </w:rPr>
        <w:t>жета) не предусмотрено, расчет уровня достижения реализации меропри</w:t>
      </w:r>
      <w:r w:rsidRPr="00CC2D8D">
        <w:rPr>
          <w:rFonts w:ascii="Times New Roman" w:hAnsi="Times New Roman" w:cs="Times New Roman"/>
          <w:sz w:val="28"/>
          <w:szCs w:val="28"/>
        </w:rPr>
        <w:t>я</w:t>
      </w:r>
      <w:r w:rsidRPr="00CC2D8D">
        <w:rPr>
          <w:rFonts w:ascii="Times New Roman" w:hAnsi="Times New Roman" w:cs="Times New Roman"/>
          <w:sz w:val="28"/>
          <w:szCs w:val="28"/>
        </w:rPr>
        <w:t>тий (результатов) проекта не проводится.</w:t>
      </w:r>
    </w:p>
    <w:p w:rsidR="0063720E" w:rsidRPr="00CC2D8D" w:rsidRDefault="005B2F1C" w:rsidP="00637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D8D">
        <w:rPr>
          <w:rFonts w:ascii="Times New Roman" w:hAnsi="Times New Roman" w:cs="Times New Roman"/>
          <w:b/>
          <w:sz w:val="28"/>
          <w:szCs w:val="28"/>
        </w:rPr>
        <w:t xml:space="preserve">1.1. Уровень достижения реализации мероприятий (результатов) </w:t>
      </w:r>
    </w:p>
    <w:p w:rsidR="005B2F1C" w:rsidRPr="00CC2D8D" w:rsidRDefault="005B2F1C" w:rsidP="00637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D8D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534278" w:rsidRPr="00CC2D8D" w:rsidRDefault="005B2F1C" w:rsidP="0063720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УДмп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Мв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/ М</w:t>
      </w:r>
    </w:p>
    <w:p w:rsidR="00534278" w:rsidRPr="00CC2D8D" w:rsidRDefault="00534278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317"/>
        <w:gridCol w:w="2268"/>
        <w:gridCol w:w="1984"/>
      </w:tblGrid>
      <w:tr w:rsidR="00D7683A" w:rsidRPr="00CC2D8D" w:rsidTr="004B7C1B">
        <w:tc>
          <w:tcPr>
            <w:tcW w:w="3000" w:type="dxa"/>
          </w:tcPr>
          <w:p w:rsidR="00D7683A" w:rsidRPr="00CC2D8D" w:rsidRDefault="00A61EFB" w:rsidP="00D7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структу</w:t>
            </w: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элемента проектной части госпрограммы</w:t>
            </w:r>
          </w:p>
        </w:tc>
        <w:tc>
          <w:tcPr>
            <w:tcW w:w="2317" w:type="dxa"/>
          </w:tcPr>
          <w:p w:rsidR="00D7683A" w:rsidRPr="00CC2D8D" w:rsidRDefault="00D7683A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Мв</w:t>
            </w:r>
            <w:proofErr w:type="spellEnd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достигнутых знач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ний мероприятий (результатов) пр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екта в отчетном г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  <w:tc>
          <w:tcPr>
            <w:tcW w:w="2268" w:type="dxa"/>
          </w:tcPr>
          <w:p w:rsidR="00D7683A" w:rsidRPr="00CC2D8D" w:rsidRDefault="00D7683A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М - общее колич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ство значений м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роприятий (резул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татов) проекта, з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планированных на отчетный год</w:t>
            </w:r>
          </w:p>
        </w:tc>
        <w:tc>
          <w:tcPr>
            <w:tcW w:w="1984" w:type="dxa"/>
          </w:tcPr>
          <w:p w:rsidR="00D7683A" w:rsidRPr="00CC2D8D" w:rsidRDefault="00D7683A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УДмп</w:t>
            </w:r>
            <w:proofErr w:type="spellEnd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- уровень достижения ре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лизации мер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приятий (резул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татов) проекта</w:t>
            </w:r>
          </w:p>
        </w:tc>
      </w:tr>
      <w:tr w:rsidR="00D7683A" w:rsidRPr="00CC2D8D" w:rsidTr="004B7C1B">
        <w:trPr>
          <w:trHeight w:val="1547"/>
        </w:trPr>
        <w:tc>
          <w:tcPr>
            <w:tcW w:w="3000" w:type="dxa"/>
          </w:tcPr>
          <w:p w:rsidR="00D7683A" w:rsidRPr="00CC2D8D" w:rsidRDefault="00AB4DB5" w:rsidP="00AB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«Стимулирование инв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стиционной деятельности в агропромышленном комплексе» (РП ФП)</w:t>
            </w:r>
          </w:p>
        </w:tc>
        <w:tc>
          <w:tcPr>
            <w:tcW w:w="2317" w:type="dxa"/>
          </w:tcPr>
          <w:p w:rsidR="00D7683A" w:rsidRPr="00CC2D8D" w:rsidRDefault="008B0EF1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D7683A" w:rsidRPr="00CC2D8D" w:rsidRDefault="0017384B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D7683A" w:rsidRPr="00CC2D8D" w:rsidRDefault="000F44D4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7683A" w:rsidRPr="00CC2D8D" w:rsidTr="004B7C1B">
        <w:tc>
          <w:tcPr>
            <w:tcW w:w="3000" w:type="dxa"/>
          </w:tcPr>
          <w:p w:rsidR="00AB4DB5" w:rsidRPr="00CC2D8D" w:rsidRDefault="00AB4DB5" w:rsidP="00AB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и те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ническая модернизация агропромышленного ко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плекса» (РП ФП)</w:t>
            </w:r>
          </w:p>
          <w:p w:rsidR="00D7683A" w:rsidRPr="00CC2D8D" w:rsidRDefault="00D7683A" w:rsidP="00AB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D7683A" w:rsidRPr="00CC2D8D" w:rsidRDefault="0017384B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</w:tcPr>
          <w:p w:rsidR="00D7683A" w:rsidRPr="00CC2D8D" w:rsidRDefault="0017384B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</w:tcPr>
          <w:p w:rsidR="00D7683A" w:rsidRPr="00CC2D8D" w:rsidRDefault="00511109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7683A" w:rsidRPr="00CC2D8D" w:rsidTr="004B7C1B">
        <w:tc>
          <w:tcPr>
            <w:tcW w:w="3000" w:type="dxa"/>
          </w:tcPr>
          <w:p w:rsidR="00D7683A" w:rsidRPr="00CC2D8D" w:rsidRDefault="00232CC1" w:rsidP="00AB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B4DB5"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егиональный проект </w:t>
            </w:r>
            <w:r w:rsidR="00AB4DB5" w:rsidRPr="00CC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«Развитие отраслей ов</w:t>
            </w:r>
            <w:r w:rsidR="00AB4DB5"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4DB5" w:rsidRPr="00CC2D8D">
              <w:rPr>
                <w:rFonts w:ascii="Times New Roman" w:hAnsi="Times New Roman" w:cs="Times New Roman"/>
                <w:sz w:val="24"/>
                <w:szCs w:val="24"/>
              </w:rPr>
              <w:t>щеводства и картофел</w:t>
            </w:r>
            <w:r w:rsidR="00AB4DB5"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B4DB5" w:rsidRPr="00CC2D8D">
              <w:rPr>
                <w:rFonts w:ascii="Times New Roman" w:hAnsi="Times New Roman" w:cs="Times New Roman"/>
                <w:sz w:val="24"/>
                <w:szCs w:val="24"/>
              </w:rPr>
              <w:t>водства» (РП ФП)</w:t>
            </w:r>
          </w:p>
        </w:tc>
        <w:tc>
          <w:tcPr>
            <w:tcW w:w="2317" w:type="dxa"/>
          </w:tcPr>
          <w:p w:rsidR="00D7683A" w:rsidRPr="00CC2D8D" w:rsidRDefault="00FA2A82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</w:tcPr>
          <w:p w:rsidR="00D7683A" w:rsidRPr="00CC2D8D" w:rsidRDefault="00FA2A82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D7683A" w:rsidRPr="00CC2D8D" w:rsidRDefault="00FA2A82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7683A" w:rsidRPr="00CC2D8D" w:rsidTr="004B7C1B">
        <w:trPr>
          <w:trHeight w:val="2442"/>
        </w:trPr>
        <w:tc>
          <w:tcPr>
            <w:tcW w:w="3000" w:type="dxa"/>
          </w:tcPr>
          <w:p w:rsidR="00AB4DB5" w:rsidRPr="00CC2D8D" w:rsidRDefault="00AB4DB5" w:rsidP="00AB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«Вовлечение в оборот и комплексная мелиорация земель сельскохозя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ственного назначения» (РП ФП)</w:t>
            </w:r>
          </w:p>
          <w:p w:rsidR="00D7683A" w:rsidRPr="00CC2D8D" w:rsidRDefault="00D7683A" w:rsidP="00AB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D7683A" w:rsidRPr="00CC2D8D" w:rsidRDefault="003A213F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D7683A" w:rsidRPr="00CC2D8D" w:rsidRDefault="003A213F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D7683A" w:rsidRPr="00CC2D8D" w:rsidRDefault="003A213F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B4DB5" w:rsidRPr="00CC2D8D" w:rsidTr="004B7C1B">
        <w:trPr>
          <w:trHeight w:val="2442"/>
        </w:trPr>
        <w:tc>
          <w:tcPr>
            <w:tcW w:w="3000" w:type="dxa"/>
          </w:tcPr>
          <w:p w:rsidR="00AB4DB5" w:rsidRPr="00CC2D8D" w:rsidRDefault="00AB4DB5" w:rsidP="00AB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сельского т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ризма» (РП ФП)</w:t>
            </w:r>
          </w:p>
          <w:p w:rsidR="00881023" w:rsidRPr="00CC2D8D" w:rsidRDefault="00881023" w:rsidP="00881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( не участвует в оценке, справочно)</w:t>
            </w:r>
          </w:p>
          <w:p w:rsidR="00881023" w:rsidRPr="00CC2D8D" w:rsidRDefault="00881023" w:rsidP="00AB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B5" w:rsidRPr="00CC2D8D" w:rsidRDefault="00AB4DB5" w:rsidP="00AB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AB4DB5" w:rsidRPr="00CC2D8D" w:rsidRDefault="00335060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нефинансовый</w:t>
            </w:r>
          </w:p>
        </w:tc>
        <w:tc>
          <w:tcPr>
            <w:tcW w:w="2268" w:type="dxa"/>
          </w:tcPr>
          <w:p w:rsidR="00AB4DB5" w:rsidRPr="00CC2D8D" w:rsidRDefault="00335060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нефинансовый</w:t>
            </w:r>
          </w:p>
        </w:tc>
        <w:tc>
          <w:tcPr>
            <w:tcW w:w="1984" w:type="dxa"/>
          </w:tcPr>
          <w:p w:rsidR="00AB4DB5" w:rsidRPr="00CC2D8D" w:rsidRDefault="00335060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нефинансовый</w:t>
            </w:r>
          </w:p>
        </w:tc>
      </w:tr>
      <w:tr w:rsidR="00AB4DB5" w:rsidRPr="00CC2D8D" w:rsidTr="004B7C1B">
        <w:trPr>
          <w:trHeight w:val="2442"/>
        </w:trPr>
        <w:tc>
          <w:tcPr>
            <w:tcW w:w="3000" w:type="dxa"/>
          </w:tcPr>
          <w:p w:rsidR="00AB4DB5" w:rsidRPr="00CC2D8D" w:rsidRDefault="00AB4DB5" w:rsidP="00AB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="0017384B" w:rsidRPr="00CC2D8D">
              <w:rPr>
                <w:rFonts w:ascii="Times New Roman" w:hAnsi="Times New Roman" w:cs="Times New Roman"/>
                <w:sz w:val="24"/>
                <w:szCs w:val="24"/>
              </w:rPr>
              <w:t>Кадры в агропромы</w:t>
            </w:r>
            <w:r w:rsidR="0017384B" w:rsidRPr="00CC2D8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7384B" w:rsidRPr="00CC2D8D">
              <w:rPr>
                <w:rFonts w:ascii="Times New Roman" w:hAnsi="Times New Roman" w:cs="Times New Roman"/>
                <w:sz w:val="24"/>
                <w:szCs w:val="24"/>
              </w:rPr>
              <w:t>ленном комплексе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» (РП НП)</w:t>
            </w:r>
          </w:p>
          <w:p w:rsidR="00AB4DB5" w:rsidRPr="00CC2D8D" w:rsidRDefault="00AB4DB5" w:rsidP="00AB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AB4DB5" w:rsidRPr="00CC2D8D" w:rsidRDefault="0017384B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AB4DB5" w:rsidRPr="00CC2D8D" w:rsidRDefault="0017384B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AB4DB5" w:rsidRPr="00CC2D8D" w:rsidRDefault="00E60FF7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0656D" w:rsidRPr="00CC2D8D" w:rsidTr="004B7C1B">
        <w:trPr>
          <w:trHeight w:val="2442"/>
        </w:trPr>
        <w:tc>
          <w:tcPr>
            <w:tcW w:w="3000" w:type="dxa"/>
          </w:tcPr>
          <w:p w:rsidR="0010656D" w:rsidRPr="00CC2D8D" w:rsidRDefault="0010656D" w:rsidP="00526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здание условий для разв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тия научных разработок в селекции и генетике» (РП НП)</w:t>
            </w:r>
          </w:p>
          <w:p w:rsidR="0010656D" w:rsidRPr="00CC2D8D" w:rsidRDefault="0010656D" w:rsidP="00526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10656D" w:rsidRPr="00CC2D8D" w:rsidRDefault="0010656D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10656D" w:rsidRPr="00CC2D8D" w:rsidRDefault="0010656D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10656D" w:rsidRPr="00CC2D8D" w:rsidRDefault="0010656D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0656D" w:rsidRPr="00CC2D8D" w:rsidTr="004B7C1B">
        <w:trPr>
          <w:trHeight w:val="2442"/>
        </w:trPr>
        <w:tc>
          <w:tcPr>
            <w:tcW w:w="3000" w:type="dxa"/>
          </w:tcPr>
          <w:p w:rsidR="0010656D" w:rsidRPr="00CC2D8D" w:rsidRDefault="0010656D" w:rsidP="00AB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Pr="00CC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Экспорт продукции агр</w:t>
            </w:r>
            <w:r w:rsidRPr="00CC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промышленного компле</w:t>
            </w:r>
            <w:r w:rsidRPr="00CC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C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Курской области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» (НП ФП)</w:t>
            </w:r>
          </w:p>
          <w:p w:rsidR="0010656D" w:rsidRPr="00CC2D8D" w:rsidRDefault="0010656D" w:rsidP="00AB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10656D" w:rsidRPr="00CC2D8D" w:rsidRDefault="0010656D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нефинансовый</w:t>
            </w:r>
          </w:p>
        </w:tc>
        <w:tc>
          <w:tcPr>
            <w:tcW w:w="2268" w:type="dxa"/>
          </w:tcPr>
          <w:p w:rsidR="0010656D" w:rsidRPr="00CC2D8D" w:rsidRDefault="0010656D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нефинансовый</w:t>
            </w:r>
          </w:p>
        </w:tc>
        <w:tc>
          <w:tcPr>
            <w:tcW w:w="1984" w:type="dxa"/>
          </w:tcPr>
          <w:p w:rsidR="0010656D" w:rsidRPr="00CC2D8D" w:rsidRDefault="0010656D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нефинансовый</w:t>
            </w:r>
          </w:p>
        </w:tc>
      </w:tr>
    </w:tbl>
    <w:p w:rsidR="00534278" w:rsidRPr="00CC2D8D" w:rsidRDefault="00534278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08CA" w:rsidRPr="00CC2D8D" w:rsidRDefault="006B08CA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7086" w:rsidRPr="00CC2D8D" w:rsidRDefault="00A91636" w:rsidP="0081708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CC2D8D">
        <w:rPr>
          <w:rFonts w:ascii="Times New Roman" w:hAnsi="Times New Roman" w:cs="Times New Roman"/>
          <w:b/>
          <w:bCs/>
          <w:sz w:val="28"/>
          <w:szCs w:val="28"/>
        </w:rPr>
        <w:t xml:space="preserve">1.2 </w:t>
      </w:r>
      <w:r w:rsidR="00817086" w:rsidRPr="00CC2D8D">
        <w:rPr>
          <w:rFonts w:ascii="Times New Roman" w:hAnsi="Times New Roman" w:cs="Times New Roman"/>
          <w:b/>
          <w:bCs/>
          <w:sz w:val="28"/>
          <w:szCs w:val="28"/>
        </w:rPr>
        <w:t>Оценка уровня соответствия фактических затрат из облас</w:t>
      </w:r>
      <w:r w:rsidR="00817086" w:rsidRPr="00CC2D8D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817086" w:rsidRPr="00CC2D8D">
        <w:rPr>
          <w:rFonts w:ascii="Times New Roman" w:hAnsi="Times New Roman" w:cs="Times New Roman"/>
          <w:b/>
          <w:bCs/>
          <w:sz w:val="28"/>
          <w:szCs w:val="28"/>
        </w:rPr>
        <w:t>ного бюджета (с учетом межбюджетных трансфертов из федерального бюджета) запланированному уровню затрат</w:t>
      </w:r>
    </w:p>
    <w:p w:rsidR="00817086" w:rsidRPr="00CC2D8D" w:rsidRDefault="00817086" w:rsidP="008170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503678" w:rsidRPr="00CC2D8D" w:rsidRDefault="00817086" w:rsidP="008170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bCs/>
          <w:sz w:val="28"/>
          <w:szCs w:val="28"/>
        </w:rPr>
        <w:t xml:space="preserve">Уровень соответствия фактических затрат из областного бюджета </w:t>
      </w:r>
      <w:r w:rsidRPr="00CC2D8D">
        <w:rPr>
          <w:rFonts w:ascii="Times New Roman" w:hAnsi="Times New Roman" w:cs="Times New Roman"/>
          <w:sz w:val="28"/>
          <w:szCs w:val="28"/>
        </w:rPr>
        <w:t xml:space="preserve">(с учетом межбюджетных трансфертов из федерального бюджета)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заплани</w:t>
      </w:r>
      <w:proofErr w:type="spellEnd"/>
    </w:p>
    <w:p w:rsidR="00817086" w:rsidRPr="00CC2D8D" w:rsidRDefault="00817086" w:rsidP="0050367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рованному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уровню затрат оценивается для каждого проекта как отношение фактически произведенных в отчетном году расходов (кассового исполн</w:t>
      </w:r>
      <w:r w:rsidRPr="00CC2D8D">
        <w:rPr>
          <w:rFonts w:ascii="Times New Roman" w:hAnsi="Times New Roman" w:cs="Times New Roman"/>
          <w:sz w:val="28"/>
          <w:szCs w:val="28"/>
        </w:rPr>
        <w:t>е</w:t>
      </w:r>
      <w:r w:rsidRPr="00CC2D8D">
        <w:rPr>
          <w:rFonts w:ascii="Times New Roman" w:hAnsi="Times New Roman" w:cs="Times New Roman"/>
          <w:sz w:val="28"/>
          <w:szCs w:val="28"/>
        </w:rPr>
        <w:t>ния) на реализацию проекта к их плановым значениям по следующей фо</w:t>
      </w:r>
      <w:r w:rsidRPr="00CC2D8D">
        <w:rPr>
          <w:rFonts w:ascii="Times New Roman" w:hAnsi="Times New Roman" w:cs="Times New Roman"/>
          <w:sz w:val="28"/>
          <w:szCs w:val="28"/>
        </w:rPr>
        <w:t>р</w:t>
      </w:r>
      <w:r w:rsidRPr="00CC2D8D">
        <w:rPr>
          <w:rFonts w:ascii="Times New Roman" w:hAnsi="Times New Roman" w:cs="Times New Roman"/>
          <w:sz w:val="28"/>
          <w:szCs w:val="28"/>
        </w:rPr>
        <w:t>муле:</w:t>
      </w:r>
    </w:p>
    <w:p w:rsidR="00817086" w:rsidRPr="00CC2D8D" w:rsidRDefault="00817086" w:rsidP="008170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УСзп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Зфп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17086" w:rsidRPr="00CC2D8D" w:rsidRDefault="00817086" w:rsidP="008170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где:</w:t>
      </w:r>
    </w:p>
    <w:p w:rsidR="00817086" w:rsidRPr="00CC2D8D" w:rsidRDefault="00817086" w:rsidP="00817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УСзп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> - уровень соответствия фактических затрат из областного бюджета (с учетом межбюджетных трансфертов из федерального бюдж</w:t>
      </w:r>
      <w:r w:rsidRPr="00CC2D8D">
        <w:rPr>
          <w:rFonts w:ascii="Times New Roman" w:hAnsi="Times New Roman" w:cs="Times New Roman"/>
          <w:sz w:val="28"/>
          <w:szCs w:val="28"/>
        </w:rPr>
        <w:t>е</w:t>
      </w:r>
      <w:r w:rsidRPr="00CC2D8D">
        <w:rPr>
          <w:rFonts w:ascii="Times New Roman" w:hAnsi="Times New Roman" w:cs="Times New Roman"/>
          <w:sz w:val="28"/>
          <w:szCs w:val="28"/>
        </w:rPr>
        <w:t>та) запланированному уровню затрат;</w:t>
      </w:r>
    </w:p>
    <w:p w:rsidR="00817086" w:rsidRPr="00CC2D8D" w:rsidRDefault="00817086" w:rsidP="00817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Зфп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> - фактические расходы областного бюджета (с учетом межбю</w:t>
      </w:r>
      <w:r w:rsidRPr="00CC2D8D">
        <w:rPr>
          <w:rFonts w:ascii="Times New Roman" w:hAnsi="Times New Roman" w:cs="Times New Roman"/>
          <w:sz w:val="28"/>
          <w:szCs w:val="28"/>
        </w:rPr>
        <w:t>д</w:t>
      </w:r>
      <w:r w:rsidRPr="00CC2D8D">
        <w:rPr>
          <w:rFonts w:ascii="Times New Roman" w:hAnsi="Times New Roman" w:cs="Times New Roman"/>
          <w:sz w:val="28"/>
          <w:szCs w:val="28"/>
        </w:rPr>
        <w:t>жетных трансфертов из федерального бюджета) на реализацию проекта в отчетном году (по состоянию на 31 декабря отчетного года);</w:t>
      </w:r>
    </w:p>
    <w:p w:rsidR="00817086" w:rsidRPr="00CC2D8D" w:rsidRDefault="00817086" w:rsidP="00817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> - плановые расходы областного бюджета (с учетом межбюдже</w:t>
      </w:r>
      <w:r w:rsidRPr="00CC2D8D">
        <w:rPr>
          <w:rFonts w:ascii="Times New Roman" w:hAnsi="Times New Roman" w:cs="Times New Roman"/>
          <w:sz w:val="28"/>
          <w:szCs w:val="28"/>
        </w:rPr>
        <w:t>т</w:t>
      </w:r>
      <w:r w:rsidRPr="00CC2D8D">
        <w:rPr>
          <w:rFonts w:ascii="Times New Roman" w:hAnsi="Times New Roman" w:cs="Times New Roman"/>
          <w:sz w:val="28"/>
          <w:szCs w:val="28"/>
        </w:rPr>
        <w:t>ных трансфертов из федерального бюджета) на реализацию проекта в о</w:t>
      </w:r>
      <w:r w:rsidRPr="00CC2D8D">
        <w:rPr>
          <w:rFonts w:ascii="Times New Roman" w:hAnsi="Times New Roman" w:cs="Times New Roman"/>
          <w:sz w:val="28"/>
          <w:szCs w:val="28"/>
        </w:rPr>
        <w:t>т</w:t>
      </w:r>
      <w:r w:rsidRPr="00CC2D8D">
        <w:rPr>
          <w:rFonts w:ascii="Times New Roman" w:hAnsi="Times New Roman" w:cs="Times New Roman"/>
          <w:sz w:val="28"/>
          <w:szCs w:val="28"/>
        </w:rPr>
        <w:t>четном году, указываются данные по сводной бюджетной росписи облас</w:t>
      </w:r>
      <w:r w:rsidRPr="00CC2D8D">
        <w:rPr>
          <w:rFonts w:ascii="Times New Roman" w:hAnsi="Times New Roman" w:cs="Times New Roman"/>
          <w:sz w:val="28"/>
          <w:szCs w:val="28"/>
        </w:rPr>
        <w:t>т</w:t>
      </w:r>
      <w:r w:rsidRPr="00CC2D8D">
        <w:rPr>
          <w:rFonts w:ascii="Times New Roman" w:hAnsi="Times New Roman" w:cs="Times New Roman"/>
          <w:sz w:val="28"/>
          <w:szCs w:val="28"/>
        </w:rPr>
        <w:t>ного бюджета по состоянию на 31 декабря отчетного года.</w:t>
      </w:r>
    </w:p>
    <w:p w:rsidR="006B08CA" w:rsidRPr="00CC2D8D" w:rsidRDefault="006B08CA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5E2A" w:rsidRPr="00CC2D8D" w:rsidRDefault="00A91636" w:rsidP="00EF5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D8D">
        <w:rPr>
          <w:rFonts w:ascii="Times New Roman" w:hAnsi="Times New Roman" w:cs="Times New Roman"/>
          <w:b/>
          <w:sz w:val="28"/>
          <w:szCs w:val="28"/>
        </w:rPr>
        <w:t xml:space="preserve">1.2.1 </w:t>
      </w:r>
      <w:r w:rsidR="00EF5E2A" w:rsidRPr="00CC2D8D">
        <w:rPr>
          <w:rFonts w:ascii="Times New Roman" w:hAnsi="Times New Roman" w:cs="Times New Roman"/>
          <w:b/>
          <w:sz w:val="28"/>
          <w:szCs w:val="28"/>
        </w:rPr>
        <w:t>Уровень соответствия фактических затрат  из областного бюдж</w:t>
      </w:r>
      <w:r w:rsidR="00EF5E2A" w:rsidRPr="00CC2D8D">
        <w:rPr>
          <w:rFonts w:ascii="Times New Roman" w:hAnsi="Times New Roman" w:cs="Times New Roman"/>
          <w:b/>
          <w:sz w:val="28"/>
          <w:szCs w:val="28"/>
        </w:rPr>
        <w:t>е</w:t>
      </w:r>
      <w:r w:rsidR="00EF5E2A" w:rsidRPr="00CC2D8D">
        <w:rPr>
          <w:rFonts w:ascii="Times New Roman" w:hAnsi="Times New Roman" w:cs="Times New Roman"/>
          <w:b/>
          <w:sz w:val="28"/>
          <w:szCs w:val="28"/>
        </w:rPr>
        <w:t>та (с учетом межбюджетных трансфертов из федерального бюджета) запланированному уровню затрат</w:t>
      </w:r>
    </w:p>
    <w:p w:rsidR="00817086" w:rsidRPr="00CC2D8D" w:rsidRDefault="00817086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317"/>
        <w:gridCol w:w="2268"/>
        <w:gridCol w:w="1984"/>
      </w:tblGrid>
      <w:tr w:rsidR="00A61EFB" w:rsidRPr="00CC2D8D" w:rsidTr="004B7C1B">
        <w:tc>
          <w:tcPr>
            <w:tcW w:w="3000" w:type="dxa"/>
          </w:tcPr>
          <w:p w:rsidR="00A61EFB" w:rsidRPr="00CC2D8D" w:rsidRDefault="00A61EFB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структу</w:t>
            </w: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элемента проектной части госпрограммы</w:t>
            </w:r>
          </w:p>
        </w:tc>
        <w:tc>
          <w:tcPr>
            <w:tcW w:w="2317" w:type="dxa"/>
          </w:tcPr>
          <w:p w:rsidR="00A61EFB" w:rsidRPr="00CC2D8D" w:rsidRDefault="00A61EFB" w:rsidP="00A61E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Зфп</w:t>
            </w:r>
            <w:proofErr w:type="spellEnd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 - фактические ра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ходы областного бюджета (с учетом межбюджетных трансфертов из ф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дерального бюдж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та) на реализацию проекта в отчетном году (по состоянию на 31 декабря 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77B64" w:rsidRPr="00CC2D8D">
              <w:rPr>
                <w:rFonts w:ascii="Times New Roman" w:hAnsi="Times New Roman" w:cs="Times New Roman"/>
                <w:sz w:val="24"/>
                <w:szCs w:val="24"/>
              </w:rPr>
              <w:t>четного года)</w:t>
            </w:r>
          </w:p>
          <w:p w:rsidR="00A61EFB" w:rsidRPr="00CC2D8D" w:rsidRDefault="00A61EFB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61EFB" w:rsidRPr="00CC2D8D" w:rsidRDefault="00A61EFB" w:rsidP="00A61E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Зпп</w:t>
            </w:r>
            <w:proofErr w:type="spellEnd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 - плановые расходы областного бюдж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та (с учетом ме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бюджетных тран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фертов из фед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рального бюджета) на реализацию пр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екта в отчетном г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ду, указываются данные по сводной бюджетной росп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си областного бюджета по сост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янию на 31 декабря отчет</w:t>
            </w:r>
            <w:r w:rsidR="00977B64" w:rsidRPr="00CC2D8D">
              <w:rPr>
                <w:rFonts w:ascii="Times New Roman" w:hAnsi="Times New Roman" w:cs="Times New Roman"/>
                <w:sz w:val="24"/>
                <w:szCs w:val="24"/>
              </w:rPr>
              <w:t>ного года</w:t>
            </w:r>
          </w:p>
          <w:p w:rsidR="00A61EFB" w:rsidRPr="00CC2D8D" w:rsidRDefault="00A61EFB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61EFB" w:rsidRPr="00CC2D8D" w:rsidRDefault="00A61EFB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УСзп</w:t>
            </w:r>
            <w:proofErr w:type="spellEnd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 - уровень соответствия фактических з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трат из облас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ного бюджета (с учетом ме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бюджетных трансфертов из федерального бюджета) запл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нированному уровню затрат</w:t>
            </w:r>
          </w:p>
        </w:tc>
      </w:tr>
      <w:tr w:rsidR="00A61EFB" w:rsidRPr="00CC2D8D" w:rsidTr="004B7C1B">
        <w:trPr>
          <w:trHeight w:val="1547"/>
        </w:trPr>
        <w:tc>
          <w:tcPr>
            <w:tcW w:w="3000" w:type="dxa"/>
          </w:tcPr>
          <w:p w:rsidR="00A61EFB" w:rsidRPr="00CC2D8D" w:rsidRDefault="00A61EFB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«Стимулирование инв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стиционной деятельности в агропромышленном комплексе» (РП ФП)</w:t>
            </w:r>
          </w:p>
        </w:tc>
        <w:tc>
          <w:tcPr>
            <w:tcW w:w="2317" w:type="dxa"/>
          </w:tcPr>
          <w:p w:rsidR="00A61EFB" w:rsidRPr="00CC2D8D" w:rsidRDefault="009D06CA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2 150 634,030</w:t>
            </w:r>
          </w:p>
        </w:tc>
        <w:tc>
          <w:tcPr>
            <w:tcW w:w="2268" w:type="dxa"/>
          </w:tcPr>
          <w:p w:rsidR="00A61EFB" w:rsidRPr="00CC2D8D" w:rsidRDefault="009D06CA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2 150 778,260</w:t>
            </w:r>
          </w:p>
        </w:tc>
        <w:tc>
          <w:tcPr>
            <w:tcW w:w="1984" w:type="dxa"/>
          </w:tcPr>
          <w:p w:rsidR="00A61EFB" w:rsidRPr="00CC2D8D" w:rsidRDefault="0094787C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61EFB" w:rsidRPr="00CC2D8D" w:rsidTr="004B7C1B">
        <w:tc>
          <w:tcPr>
            <w:tcW w:w="3000" w:type="dxa"/>
          </w:tcPr>
          <w:p w:rsidR="00A61EFB" w:rsidRPr="00CC2D8D" w:rsidRDefault="00A61EFB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и те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ническая модернизация агропромышленного ко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плекса» (РП ФП)</w:t>
            </w:r>
          </w:p>
          <w:p w:rsidR="00A61EFB" w:rsidRPr="00CC2D8D" w:rsidRDefault="00A61EFB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A61EFB" w:rsidRPr="00CC2D8D" w:rsidRDefault="00526242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1 547 155,580</w:t>
            </w:r>
          </w:p>
        </w:tc>
        <w:tc>
          <w:tcPr>
            <w:tcW w:w="2268" w:type="dxa"/>
          </w:tcPr>
          <w:p w:rsidR="00A61EFB" w:rsidRPr="00CC2D8D" w:rsidRDefault="00526242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1 646 308,710</w:t>
            </w:r>
          </w:p>
        </w:tc>
        <w:tc>
          <w:tcPr>
            <w:tcW w:w="1984" w:type="dxa"/>
          </w:tcPr>
          <w:p w:rsidR="00A61EFB" w:rsidRPr="00CC2D8D" w:rsidRDefault="006A76B0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0,940</w:t>
            </w:r>
          </w:p>
        </w:tc>
      </w:tr>
      <w:tr w:rsidR="00A61EFB" w:rsidRPr="00CC2D8D" w:rsidTr="004B7C1B">
        <w:tc>
          <w:tcPr>
            <w:tcW w:w="3000" w:type="dxa"/>
          </w:tcPr>
          <w:p w:rsidR="00A61EFB" w:rsidRPr="00CC2D8D" w:rsidRDefault="00232CC1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61EFB" w:rsidRPr="00CC2D8D">
              <w:rPr>
                <w:rFonts w:ascii="Times New Roman" w:hAnsi="Times New Roman" w:cs="Times New Roman"/>
                <w:sz w:val="24"/>
                <w:szCs w:val="24"/>
              </w:rPr>
              <w:t>егиональный проект «Развитие отраслей ов</w:t>
            </w:r>
            <w:r w:rsidR="00A61EFB"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1EFB" w:rsidRPr="00CC2D8D">
              <w:rPr>
                <w:rFonts w:ascii="Times New Roman" w:hAnsi="Times New Roman" w:cs="Times New Roman"/>
                <w:sz w:val="24"/>
                <w:szCs w:val="24"/>
              </w:rPr>
              <w:t>щеводства и картофел</w:t>
            </w:r>
            <w:r w:rsidR="00A61EFB"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1EFB" w:rsidRPr="00CC2D8D">
              <w:rPr>
                <w:rFonts w:ascii="Times New Roman" w:hAnsi="Times New Roman" w:cs="Times New Roman"/>
                <w:sz w:val="24"/>
                <w:szCs w:val="24"/>
              </w:rPr>
              <w:t>водства» (РП ФП)</w:t>
            </w:r>
          </w:p>
        </w:tc>
        <w:tc>
          <w:tcPr>
            <w:tcW w:w="2317" w:type="dxa"/>
          </w:tcPr>
          <w:p w:rsidR="00A61EFB" w:rsidRPr="00CC2D8D" w:rsidRDefault="004F2536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7 528,480</w:t>
            </w:r>
          </w:p>
        </w:tc>
        <w:tc>
          <w:tcPr>
            <w:tcW w:w="2268" w:type="dxa"/>
          </w:tcPr>
          <w:p w:rsidR="00A61EFB" w:rsidRPr="00CC2D8D" w:rsidRDefault="004F2536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8 374,070</w:t>
            </w:r>
          </w:p>
          <w:p w:rsidR="00A807FE" w:rsidRPr="00CC2D8D" w:rsidRDefault="00A807FE" w:rsidP="00A8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C526F" w:rsidRPr="00CC2D8D">
              <w:rPr>
                <w:rFonts w:ascii="Times New Roman" w:hAnsi="Times New Roman" w:cs="Times New Roman"/>
                <w:sz w:val="24"/>
                <w:szCs w:val="24"/>
              </w:rPr>
              <w:t>7 528,605</w:t>
            </w:r>
            <w:proofErr w:type="gramEnd"/>
          </w:p>
          <w:p w:rsidR="00A807FE" w:rsidRPr="00CC2D8D" w:rsidRDefault="00A807FE" w:rsidP="00A8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 xml:space="preserve">по заключенному доп. </w:t>
            </w:r>
            <w:r w:rsidR="00B679F5" w:rsidRPr="00CC2D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оглашению</w:t>
            </w:r>
            <w:r w:rsidR="00D977FC" w:rsidRPr="00CC2D8D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B679F5" w:rsidRPr="00CC2D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МСХ РФ объемы ФО ско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ректированы, но в с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стеме ГИИС ЭБ не б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ло направлено актуал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зации по декомпозир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ванному результату при формировании и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 xml:space="preserve">полнения по </w:t>
            </w:r>
            <w:proofErr w:type="gramStart"/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Р))</w:t>
            </w:r>
          </w:p>
          <w:p w:rsidR="00A807FE" w:rsidRPr="00CC2D8D" w:rsidRDefault="00A807FE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C526F" w:rsidRPr="00CC2D8D" w:rsidRDefault="001C6D85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0,899</w:t>
            </w:r>
          </w:p>
          <w:p w:rsidR="00A61EFB" w:rsidRPr="00CC2D8D" w:rsidRDefault="001C6D85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9715C"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61EFB" w:rsidRPr="00CC2D8D" w:rsidTr="003E199D">
        <w:trPr>
          <w:trHeight w:val="2442"/>
        </w:trPr>
        <w:tc>
          <w:tcPr>
            <w:tcW w:w="3000" w:type="dxa"/>
          </w:tcPr>
          <w:p w:rsidR="00A61EFB" w:rsidRPr="00CC2D8D" w:rsidRDefault="00A61EFB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«Вовлечение в оборот и комплексная мелиорация земель сельскохозя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ственного назначения» (РП ФП)</w:t>
            </w:r>
          </w:p>
          <w:p w:rsidR="00A61EFB" w:rsidRPr="00CC2D8D" w:rsidRDefault="00A61EFB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A61EFB" w:rsidRPr="00CC2D8D" w:rsidRDefault="00896C94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348 740,320</w:t>
            </w:r>
          </w:p>
        </w:tc>
        <w:tc>
          <w:tcPr>
            <w:tcW w:w="2268" w:type="dxa"/>
          </w:tcPr>
          <w:p w:rsidR="00A61EFB" w:rsidRPr="00CC2D8D" w:rsidRDefault="00896C94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379 056,750</w:t>
            </w:r>
          </w:p>
          <w:p w:rsidR="0024131E" w:rsidRPr="00CC2D8D" w:rsidRDefault="00F2793D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A3415"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348 740,311 </w:t>
            </w:r>
            <w:r w:rsidR="008260F5"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896C94" w:rsidRPr="00CC2D8D" w:rsidRDefault="00896C94" w:rsidP="00896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 xml:space="preserve">по заключенному доп. </w:t>
            </w:r>
            <w:r w:rsidR="00002550" w:rsidRPr="00CC2D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оглашению</w:t>
            </w:r>
            <w:r w:rsidR="00002550" w:rsidRPr="00CC2D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77FC" w:rsidRPr="00CC2D8D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МСХ РФ объемы ФО ско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ректированы, но в с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стеме ГИИС ЭБ не б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ло направлено актуал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зации по декомпозир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ванному результату при формировании и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 xml:space="preserve">полнения по </w:t>
            </w:r>
            <w:proofErr w:type="gramStart"/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Р))</w:t>
            </w:r>
          </w:p>
          <w:p w:rsidR="008260F5" w:rsidRPr="00CC2D8D" w:rsidRDefault="008260F5" w:rsidP="00896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61EFB" w:rsidRPr="00CC2D8D" w:rsidRDefault="00874CE2" w:rsidP="003E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0,920</w:t>
            </w:r>
          </w:p>
          <w:p w:rsidR="008260F5" w:rsidRPr="00CC2D8D" w:rsidRDefault="008260F5" w:rsidP="003E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A61EFB" w:rsidRPr="00CC2D8D" w:rsidTr="003E199D">
        <w:trPr>
          <w:trHeight w:val="2442"/>
        </w:trPr>
        <w:tc>
          <w:tcPr>
            <w:tcW w:w="3000" w:type="dxa"/>
          </w:tcPr>
          <w:p w:rsidR="00A61EFB" w:rsidRPr="00CC2D8D" w:rsidRDefault="00A61EFB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сельского т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ризма» (РП ФП)</w:t>
            </w:r>
          </w:p>
          <w:p w:rsidR="00881023" w:rsidRPr="00CC2D8D" w:rsidRDefault="00881023" w:rsidP="00881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( не участвует в оценке, справочно)</w:t>
            </w:r>
          </w:p>
          <w:p w:rsidR="00881023" w:rsidRPr="00CC2D8D" w:rsidRDefault="00881023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EFB" w:rsidRPr="00CC2D8D" w:rsidRDefault="00A61EFB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A61EFB" w:rsidRPr="00CC2D8D" w:rsidRDefault="00764F6E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нефинансовый</w:t>
            </w:r>
          </w:p>
        </w:tc>
        <w:tc>
          <w:tcPr>
            <w:tcW w:w="2268" w:type="dxa"/>
          </w:tcPr>
          <w:p w:rsidR="00A61EFB" w:rsidRPr="00CC2D8D" w:rsidRDefault="00764F6E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нефинансовый</w:t>
            </w:r>
          </w:p>
        </w:tc>
        <w:tc>
          <w:tcPr>
            <w:tcW w:w="1984" w:type="dxa"/>
          </w:tcPr>
          <w:p w:rsidR="00A61EFB" w:rsidRPr="00CC2D8D" w:rsidRDefault="00764F6E" w:rsidP="003E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нефинансовый</w:t>
            </w:r>
          </w:p>
        </w:tc>
      </w:tr>
      <w:tr w:rsidR="00223EE2" w:rsidRPr="00CC2D8D" w:rsidTr="003E199D">
        <w:trPr>
          <w:trHeight w:val="2442"/>
        </w:trPr>
        <w:tc>
          <w:tcPr>
            <w:tcW w:w="3000" w:type="dxa"/>
          </w:tcPr>
          <w:p w:rsidR="00223EE2" w:rsidRPr="00CC2D8D" w:rsidRDefault="00223EE2" w:rsidP="00526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</w:t>
            </w:r>
            <w:r w:rsidRPr="00CC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Экспорт продукции агр</w:t>
            </w:r>
            <w:r w:rsidRPr="00CC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промышленного компле</w:t>
            </w:r>
            <w:r w:rsidRPr="00CC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C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Курской области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» (НП ФП)</w:t>
            </w:r>
          </w:p>
          <w:p w:rsidR="00223EE2" w:rsidRPr="00CC2D8D" w:rsidRDefault="00223EE2" w:rsidP="0022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( не участвует в оценке, справочно)</w:t>
            </w:r>
          </w:p>
          <w:p w:rsidR="00223EE2" w:rsidRPr="00CC2D8D" w:rsidRDefault="00223EE2" w:rsidP="00526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EE2" w:rsidRPr="00CC2D8D" w:rsidRDefault="00223EE2" w:rsidP="00526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223EE2" w:rsidRPr="00CC2D8D" w:rsidRDefault="00223EE2" w:rsidP="00526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нефинансовый</w:t>
            </w:r>
          </w:p>
        </w:tc>
        <w:tc>
          <w:tcPr>
            <w:tcW w:w="2268" w:type="dxa"/>
          </w:tcPr>
          <w:p w:rsidR="00223EE2" w:rsidRPr="00CC2D8D" w:rsidRDefault="00223EE2" w:rsidP="00526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нефинансовый</w:t>
            </w:r>
          </w:p>
        </w:tc>
        <w:tc>
          <w:tcPr>
            <w:tcW w:w="1984" w:type="dxa"/>
          </w:tcPr>
          <w:p w:rsidR="00223EE2" w:rsidRPr="00CC2D8D" w:rsidRDefault="00223EE2" w:rsidP="00526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нефинансовый</w:t>
            </w:r>
          </w:p>
        </w:tc>
      </w:tr>
      <w:tr w:rsidR="00A61EFB" w:rsidRPr="00CC2D8D" w:rsidTr="003E199D">
        <w:trPr>
          <w:trHeight w:val="2442"/>
        </w:trPr>
        <w:tc>
          <w:tcPr>
            <w:tcW w:w="3000" w:type="dxa"/>
          </w:tcPr>
          <w:p w:rsidR="00A61EFB" w:rsidRPr="00CC2D8D" w:rsidRDefault="00A61EFB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="00223EE2" w:rsidRPr="00CC2D8D">
              <w:rPr>
                <w:rFonts w:ascii="Times New Roman" w:hAnsi="Times New Roman" w:cs="Times New Roman"/>
                <w:sz w:val="24"/>
                <w:szCs w:val="24"/>
              </w:rPr>
              <w:t>Кадры в агропромы</w:t>
            </w:r>
            <w:r w:rsidR="00223EE2" w:rsidRPr="00CC2D8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23EE2" w:rsidRPr="00CC2D8D">
              <w:rPr>
                <w:rFonts w:ascii="Times New Roman" w:hAnsi="Times New Roman" w:cs="Times New Roman"/>
                <w:sz w:val="24"/>
                <w:szCs w:val="24"/>
              </w:rPr>
              <w:t>ленном комплексе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» (РП НП)</w:t>
            </w:r>
          </w:p>
          <w:p w:rsidR="00A61EFB" w:rsidRPr="00CC2D8D" w:rsidRDefault="00A61EFB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A61EFB" w:rsidRPr="00CC2D8D" w:rsidRDefault="00C92A66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9 206,540</w:t>
            </w:r>
          </w:p>
        </w:tc>
        <w:tc>
          <w:tcPr>
            <w:tcW w:w="2268" w:type="dxa"/>
          </w:tcPr>
          <w:p w:rsidR="00A61EFB" w:rsidRPr="00CC2D8D" w:rsidRDefault="00C92A66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14 229,790</w:t>
            </w:r>
          </w:p>
          <w:p w:rsidR="00C92A66" w:rsidRPr="00CC2D8D" w:rsidRDefault="00002550" w:rsidP="000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( 9</w:t>
            </w:r>
            <w:r w:rsidR="002C06BA" w:rsidRPr="00CC2D8D">
              <w:rPr>
                <w:rFonts w:ascii="Times New Roman" w:hAnsi="Times New Roman" w:cs="Times New Roman"/>
                <w:sz w:val="20"/>
                <w:szCs w:val="20"/>
              </w:rPr>
              <w:t> 206,735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2A66" w:rsidRPr="00CC2D8D">
              <w:rPr>
                <w:rFonts w:ascii="Times New Roman" w:hAnsi="Times New Roman" w:cs="Times New Roman"/>
                <w:sz w:val="20"/>
                <w:szCs w:val="20"/>
              </w:rPr>
              <w:t>по закл</w:t>
            </w:r>
            <w:r w:rsidR="00C92A66" w:rsidRPr="00CC2D8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C92A66" w:rsidRPr="00CC2D8D">
              <w:rPr>
                <w:rFonts w:ascii="Times New Roman" w:hAnsi="Times New Roman" w:cs="Times New Roman"/>
                <w:sz w:val="20"/>
                <w:szCs w:val="20"/>
              </w:rPr>
              <w:t>ченному доп. соглаш</w:t>
            </w:r>
            <w:r w:rsidR="00C92A66" w:rsidRPr="00CC2D8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92A66" w:rsidRPr="00CC2D8D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  <w:r w:rsidR="002C06BA" w:rsidRPr="00CC2D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9F5" w:rsidRPr="00CC2D8D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C92A66" w:rsidRPr="00CC2D8D">
              <w:rPr>
                <w:rFonts w:ascii="Times New Roman" w:hAnsi="Times New Roman" w:cs="Times New Roman"/>
                <w:sz w:val="20"/>
                <w:szCs w:val="20"/>
              </w:rPr>
              <w:t>МСХ РФ объемы ФО скорректирова</w:t>
            </w:r>
            <w:r w:rsidR="00B679F5" w:rsidRPr="00CC2D8D">
              <w:rPr>
                <w:rFonts w:ascii="Times New Roman" w:hAnsi="Times New Roman" w:cs="Times New Roman"/>
                <w:sz w:val="20"/>
                <w:szCs w:val="20"/>
              </w:rPr>
              <w:t>ны, но</w:t>
            </w:r>
            <w:r w:rsidR="002C06BA" w:rsidRPr="00CC2D8D">
              <w:rPr>
                <w:rFonts w:ascii="Times New Roman" w:hAnsi="Times New Roman" w:cs="Times New Roman"/>
                <w:sz w:val="20"/>
                <w:szCs w:val="20"/>
              </w:rPr>
              <w:t xml:space="preserve"> в системе УНП пр</w:t>
            </w:r>
            <w:r w:rsidR="002C06BA" w:rsidRPr="00CC2D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06BA" w:rsidRPr="00CC2D8D">
              <w:rPr>
                <w:rFonts w:ascii="Times New Roman" w:hAnsi="Times New Roman" w:cs="Times New Roman"/>
                <w:sz w:val="20"/>
                <w:szCs w:val="20"/>
              </w:rPr>
              <w:t>сутствуют проблемы технического характ</w:t>
            </w:r>
            <w:r w:rsidR="002C06BA" w:rsidRPr="00CC2D8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06BA" w:rsidRPr="00CC2D8D">
              <w:rPr>
                <w:rFonts w:ascii="Times New Roman" w:hAnsi="Times New Roman" w:cs="Times New Roman"/>
                <w:sz w:val="20"/>
                <w:szCs w:val="20"/>
              </w:rPr>
              <w:t>ра)</w:t>
            </w:r>
          </w:p>
          <w:p w:rsidR="00C92A66" w:rsidRPr="00CC2D8D" w:rsidRDefault="00C92A66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61EFB" w:rsidRPr="00CC2D8D" w:rsidRDefault="00276BEB" w:rsidP="003E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0,647</w:t>
            </w:r>
          </w:p>
          <w:p w:rsidR="00002550" w:rsidRPr="00CC2D8D" w:rsidRDefault="00002550" w:rsidP="003E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764F6E" w:rsidRPr="00CC2D8D" w:rsidTr="00E8370D">
        <w:trPr>
          <w:trHeight w:val="2442"/>
        </w:trPr>
        <w:tc>
          <w:tcPr>
            <w:tcW w:w="3000" w:type="dxa"/>
          </w:tcPr>
          <w:p w:rsidR="00764F6E" w:rsidRPr="00CC2D8D" w:rsidRDefault="00764F6E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="00223EE2" w:rsidRPr="00CC2D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23EE2"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3EE2" w:rsidRPr="00CC2D8D">
              <w:rPr>
                <w:rFonts w:ascii="Times New Roman" w:hAnsi="Times New Roman" w:cs="Times New Roman"/>
                <w:sz w:val="24"/>
                <w:szCs w:val="24"/>
              </w:rPr>
              <w:t>здание условий для разв</w:t>
            </w:r>
            <w:r w:rsidR="00223EE2" w:rsidRPr="00CC2D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3EE2" w:rsidRPr="00CC2D8D">
              <w:rPr>
                <w:rFonts w:ascii="Times New Roman" w:hAnsi="Times New Roman" w:cs="Times New Roman"/>
                <w:sz w:val="24"/>
                <w:szCs w:val="24"/>
              </w:rPr>
              <w:t>тия научных разработок в селекции и генетике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» (НП ФП)</w:t>
            </w:r>
          </w:p>
          <w:p w:rsidR="00764F6E" w:rsidRPr="00CC2D8D" w:rsidRDefault="00764F6E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764F6E" w:rsidRPr="00CC2D8D" w:rsidRDefault="00A45B90" w:rsidP="00E8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2 802,570</w:t>
            </w:r>
          </w:p>
        </w:tc>
        <w:tc>
          <w:tcPr>
            <w:tcW w:w="2268" w:type="dxa"/>
          </w:tcPr>
          <w:p w:rsidR="00764F6E" w:rsidRPr="00CC2D8D" w:rsidRDefault="00A45B90" w:rsidP="00E8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2 802,760</w:t>
            </w:r>
          </w:p>
        </w:tc>
        <w:tc>
          <w:tcPr>
            <w:tcW w:w="1984" w:type="dxa"/>
          </w:tcPr>
          <w:p w:rsidR="00764F6E" w:rsidRPr="00CC2D8D" w:rsidRDefault="00381D57" w:rsidP="003E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:rsidR="00AB2512" w:rsidRPr="00CC2D8D" w:rsidRDefault="00AB2512" w:rsidP="00EF5E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EF5E2A" w:rsidRPr="00CC2D8D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CC2D8D">
        <w:rPr>
          <w:rFonts w:ascii="Times New Roman" w:hAnsi="Times New Roman" w:cs="Times New Roman"/>
          <w:b/>
          <w:bCs/>
          <w:sz w:val="28"/>
          <w:szCs w:val="28"/>
        </w:rPr>
        <w:t>1.3. Оценка эффективности использования средств областного бюджета (с учетом межбюджетных трансфертов из федерального бю</w:t>
      </w:r>
      <w:r w:rsidRPr="00CC2D8D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CC2D8D">
        <w:rPr>
          <w:rFonts w:ascii="Times New Roman" w:hAnsi="Times New Roman" w:cs="Times New Roman"/>
          <w:b/>
          <w:bCs/>
          <w:sz w:val="28"/>
          <w:szCs w:val="28"/>
        </w:rPr>
        <w:t>жета).</w:t>
      </w:r>
    </w:p>
    <w:p w:rsidR="00EF5E2A" w:rsidRPr="00CC2D8D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CC2D8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F5E2A" w:rsidRPr="00CC2D8D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bCs/>
          <w:sz w:val="28"/>
          <w:szCs w:val="28"/>
        </w:rPr>
        <w:t>Эффективность использования средств областного бюджета (с уч</w:t>
      </w:r>
      <w:r w:rsidRPr="00CC2D8D">
        <w:rPr>
          <w:rFonts w:ascii="Times New Roman" w:hAnsi="Times New Roman" w:cs="Times New Roman"/>
          <w:bCs/>
          <w:sz w:val="28"/>
          <w:szCs w:val="28"/>
        </w:rPr>
        <w:t>е</w:t>
      </w:r>
      <w:r w:rsidRPr="00CC2D8D">
        <w:rPr>
          <w:rFonts w:ascii="Times New Roman" w:hAnsi="Times New Roman" w:cs="Times New Roman"/>
          <w:bCs/>
          <w:sz w:val="28"/>
          <w:szCs w:val="28"/>
        </w:rPr>
        <w:t xml:space="preserve">том межбюджетных трансфертов из федерального бюджета) </w:t>
      </w:r>
      <w:r w:rsidRPr="00CC2D8D">
        <w:rPr>
          <w:rFonts w:ascii="Times New Roman" w:hAnsi="Times New Roman" w:cs="Times New Roman"/>
          <w:sz w:val="28"/>
          <w:szCs w:val="28"/>
        </w:rPr>
        <w:t>рассчитывае</w:t>
      </w:r>
      <w:r w:rsidRPr="00CC2D8D">
        <w:rPr>
          <w:rFonts w:ascii="Times New Roman" w:hAnsi="Times New Roman" w:cs="Times New Roman"/>
          <w:sz w:val="28"/>
          <w:szCs w:val="28"/>
        </w:rPr>
        <w:t>т</w:t>
      </w:r>
      <w:r w:rsidRPr="00CC2D8D">
        <w:rPr>
          <w:rFonts w:ascii="Times New Roman" w:hAnsi="Times New Roman" w:cs="Times New Roman"/>
          <w:sz w:val="28"/>
          <w:szCs w:val="28"/>
        </w:rPr>
        <w:t>ся для каждого проекта как отношение уровня достижения реализации м</w:t>
      </w:r>
      <w:r w:rsidRPr="00CC2D8D">
        <w:rPr>
          <w:rFonts w:ascii="Times New Roman" w:hAnsi="Times New Roman" w:cs="Times New Roman"/>
          <w:sz w:val="28"/>
          <w:szCs w:val="28"/>
        </w:rPr>
        <w:t>е</w:t>
      </w:r>
      <w:r w:rsidRPr="00CC2D8D">
        <w:rPr>
          <w:rFonts w:ascii="Times New Roman" w:hAnsi="Times New Roman" w:cs="Times New Roman"/>
          <w:sz w:val="28"/>
          <w:szCs w:val="28"/>
        </w:rPr>
        <w:t>роприятий (результатов) проекта к уровню соответствия фактических з</w:t>
      </w:r>
      <w:r w:rsidRPr="00CC2D8D">
        <w:rPr>
          <w:rFonts w:ascii="Times New Roman" w:hAnsi="Times New Roman" w:cs="Times New Roman"/>
          <w:sz w:val="28"/>
          <w:szCs w:val="28"/>
        </w:rPr>
        <w:t>а</w:t>
      </w:r>
      <w:r w:rsidRPr="00CC2D8D">
        <w:rPr>
          <w:rFonts w:ascii="Times New Roman" w:hAnsi="Times New Roman" w:cs="Times New Roman"/>
          <w:sz w:val="28"/>
          <w:szCs w:val="28"/>
        </w:rPr>
        <w:t>трат из областного бюджета (с учетом межбюджетных трансфертов из ф</w:t>
      </w:r>
      <w:r w:rsidRPr="00CC2D8D">
        <w:rPr>
          <w:rFonts w:ascii="Times New Roman" w:hAnsi="Times New Roman" w:cs="Times New Roman"/>
          <w:sz w:val="28"/>
          <w:szCs w:val="28"/>
        </w:rPr>
        <w:t>е</w:t>
      </w:r>
      <w:r w:rsidRPr="00CC2D8D">
        <w:rPr>
          <w:rFonts w:ascii="Times New Roman" w:hAnsi="Times New Roman" w:cs="Times New Roman"/>
          <w:sz w:val="28"/>
          <w:szCs w:val="28"/>
        </w:rPr>
        <w:t>дерального бюджета) запланированному уровню затрат на реализацию проекта по следующей формуле:</w:t>
      </w:r>
    </w:p>
    <w:p w:rsidR="00EF5E2A" w:rsidRPr="00CC2D8D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F5E2A" w:rsidRPr="00CC2D8D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Эис</w:t>
      </w:r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УДмп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УСзп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F5E2A" w:rsidRPr="00CC2D8D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где:</w:t>
      </w:r>
    </w:p>
    <w:p w:rsidR="00EF5E2A" w:rsidRPr="00CC2D8D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Эисп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средств областного бюджета (с учетом межбюджетных трансфертов из федерального бюджета), израсх</w:t>
      </w:r>
      <w:r w:rsidRPr="00CC2D8D">
        <w:rPr>
          <w:rFonts w:ascii="Times New Roman" w:hAnsi="Times New Roman" w:cs="Times New Roman"/>
          <w:sz w:val="28"/>
          <w:szCs w:val="28"/>
        </w:rPr>
        <w:t>о</w:t>
      </w:r>
      <w:r w:rsidRPr="00CC2D8D">
        <w:rPr>
          <w:rFonts w:ascii="Times New Roman" w:hAnsi="Times New Roman" w:cs="Times New Roman"/>
          <w:sz w:val="28"/>
          <w:szCs w:val="28"/>
        </w:rPr>
        <w:t>дованных на реализацию проекта;</w:t>
      </w:r>
    </w:p>
    <w:p w:rsidR="00EF5E2A" w:rsidRPr="00CC2D8D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lastRenderedPageBreak/>
        <w:t>УДмп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- уровень достижения реализации мероприятий (результ</w:t>
      </w:r>
      <w:r w:rsidRPr="00CC2D8D">
        <w:rPr>
          <w:rFonts w:ascii="Times New Roman" w:hAnsi="Times New Roman" w:cs="Times New Roman"/>
          <w:sz w:val="28"/>
          <w:szCs w:val="28"/>
        </w:rPr>
        <w:t>а</w:t>
      </w:r>
      <w:r w:rsidRPr="00CC2D8D">
        <w:rPr>
          <w:rFonts w:ascii="Times New Roman" w:hAnsi="Times New Roman" w:cs="Times New Roman"/>
          <w:sz w:val="28"/>
          <w:szCs w:val="28"/>
        </w:rPr>
        <w:t>тов) проекта;</w:t>
      </w:r>
    </w:p>
    <w:p w:rsidR="00EF5E2A" w:rsidRPr="00CC2D8D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УСзп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- уровень соответствия фактических затрат из областного бюджета (с учетом межбюджетных трансфертов из федерального бюдж</w:t>
      </w:r>
      <w:r w:rsidRPr="00CC2D8D">
        <w:rPr>
          <w:rFonts w:ascii="Times New Roman" w:hAnsi="Times New Roman" w:cs="Times New Roman"/>
          <w:sz w:val="28"/>
          <w:szCs w:val="28"/>
        </w:rPr>
        <w:t>е</w:t>
      </w:r>
      <w:r w:rsidRPr="00CC2D8D">
        <w:rPr>
          <w:rFonts w:ascii="Times New Roman" w:hAnsi="Times New Roman" w:cs="Times New Roman"/>
          <w:sz w:val="28"/>
          <w:szCs w:val="28"/>
        </w:rPr>
        <w:t>та) запланированному уровню затрат на реализацию проекта.</w:t>
      </w:r>
    </w:p>
    <w:p w:rsidR="00EF5E2A" w:rsidRPr="00CC2D8D" w:rsidRDefault="00EF5E2A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20E0" w:rsidRPr="00CC2D8D" w:rsidRDefault="00A91636" w:rsidP="005C2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D8D">
        <w:rPr>
          <w:rFonts w:ascii="Times New Roman" w:hAnsi="Times New Roman" w:cs="Times New Roman"/>
          <w:b/>
          <w:sz w:val="28"/>
          <w:szCs w:val="28"/>
        </w:rPr>
        <w:t xml:space="preserve">1.3.1 </w:t>
      </w:r>
      <w:r w:rsidR="005C20E0" w:rsidRPr="00CC2D8D">
        <w:rPr>
          <w:rFonts w:ascii="Times New Roman" w:hAnsi="Times New Roman" w:cs="Times New Roman"/>
          <w:b/>
          <w:sz w:val="28"/>
          <w:szCs w:val="28"/>
        </w:rPr>
        <w:t>Эффективность использования средств областного бюджета (с учетом межбюджетных трансфертов из федерального бюджета)</w:t>
      </w:r>
    </w:p>
    <w:p w:rsidR="00A61EFB" w:rsidRPr="00CC2D8D" w:rsidRDefault="00A61EFB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1EFB" w:rsidRPr="00CC2D8D" w:rsidRDefault="00A61EFB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317"/>
        <w:gridCol w:w="2268"/>
        <w:gridCol w:w="1984"/>
      </w:tblGrid>
      <w:tr w:rsidR="00977B64" w:rsidRPr="00CC2D8D" w:rsidTr="004B7C1B">
        <w:tc>
          <w:tcPr>
            <w:tcW w:w="3000" w:type="dxa"/>
          </w:tcPr>
          <w:p w:rsidR="00977B64" w:rsidRPr="00CC2D8D" w:rsidRDefault="00977B64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структу</w:t>
            </w: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элемента проектной части госпрограммы</w:t>
            </w:r>
          </w:p>
        </w:tc>
        <w:tc>
          <w:tcPr>
            <w:tcW w:w="2317" w:type="dxa"/>
          </w:tcPr>
          <w:p w:rsidR="00977B64" w:rsidRPr="00CC2D8D" w:rsidRDefault="00977B64" w:rsidP="00977B6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УДмп</w:t>
            </w:r>
            <w:proofErr w:type="spellEnd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- ур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вень достижения реализации мер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приятий (результ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тов) проекта;</w:t>
            </w:r>
          </w:p>
          <w:p w:rsidR="00977B64" w:rsidRPr="00CC2D8D" w:rsidRDefault="00977B64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A7D94" w:rsidRPr="00CC2D8D" w:rsidRDefault="00FA7D94" w:rsidP="00FA7D9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УСзп</w:t>
            </w:r>
            <w:proofErr w:type="spellEnd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- ур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вень соответствия фактических затрат из областного бюджета (с учетом межбюджетных трансфертов из ф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дерального бюдж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та) запланирова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ному уровню з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трат на реализацию проекта.</w:t>
            </w:r>
          </w:p>
          <w:p w:rsidR="00977B64" w:rsidRPr="00CC2D8D" w:rsidRDefault="00977B64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77B64" w:rsidRPr="00CC2D8D" w:rsidRDefault="00977B64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Эисп</w:t>
            </w:r>
            <w:proofErr w:type="spellEnd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- эффе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тивность и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пользования средств облас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ного бюджета (с учетом ме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бюджетных трансфертов из федерального бюджета), и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расходованных на реализацию проекта</w:t>
            </w:r>
          </w:p>
        </w:tc>
      </w:tr>
      <w:tr w:rsidR="00B33933" w:rsidRPr="00CC2D8D" w:rsidTr="004B7C1B">
        <w:trPr>
          <w:trHeight w:val="1547"/>
        </w:trPr>
        <w:tc>
          <w:tcPr>
            <w:tcW w:w="3000" w:type="dxa"/>
          </w:tcPr>
          <w:p w:rsidR="00B33933" w:rsidRPr="00CC2D8D" w:rsidRDefault="00B33933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«Стимулирование инв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стиционной деятельности в агропромышленном комплексе» (РП ФП)</w:t>
            </w:r>
          </w:p>
        </w:tc>
        <w:tc>
          <w:tcPr>
            <w:tcW w:w="2317" w:type="dxa"/>
          </w:tcPr>
          <w:p w:rsidR="00B33933" w:rsidRPr="00CC2D8D" w:rsidRDefault="00B33933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B33933" w:rsidRPr="00CC2D8D" w:rsidRDefault="00DC08E4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4" w:type="dxa"/>
          </w:tcPr>
          <w:p w:rsidR="00B33933" w:rsidRPr="00CC2D8D" w:rsidRDefault="002B2C83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33933" w:rsidRPr="00CC2D8D" w:rsidTr="004B7C1B">
        <w:tc>
          <w:tcPr>
            <w:tcW w:w="3000" w:type="dxa"/>
          </w:tcPr>
          <w:p w:rsidR="00B33933" w:rsidRPr="00CC2D8D" w:rsidRDefault="00B33933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и те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ническая модернизация агропромышленного ко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плекса» (РП ФП)</w:t>
            </w:r>
          </w:p>
          <w:p w:rsidR="00B33933" w:rsidRPr="00CC2D8D" w:rsidRDefault="00B33933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B33933" w:rsidRPr="00CC2D8D" w:rsidRDefault="00B33933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B33933" w:rsidRPr="00CC2D8D" w:rsidRDefault="00DC08E4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0,940</w:t>
            </w:r>
          </w:p>
        </w:tc>
        <w:tc>
          <w:tcPr>
            <w:tcW w:w="1984" w:type="dxa"/>
          </w:tcPr>
          <w:p w:rsidR="00B33933" w:rsidRPr="00CC2D8D" w:rsidRDefault="001144D9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1,06</w:t>
            </w:r>
            <w:r w:rsidR="00147C20"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3933" w:rsidRPr="00CC2D8D" w:rsidTr="004B7C1B">
        <w:tc>
          <w:tcPr>
            <w:tcW w:w="3000" w:type="dxa"/>
          </w:tcPr>
          <w:p w:rsidR="00B33933" w:rsidRPr="00CC2D8D" w:rsidRDefault="00B33933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ов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щеводства и картофел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водства» (РП ФП)</w:t>
            </w:r>
          </w:p>
        </w:tc>
        <w:tc>
          <w:tcPr>
            <w:tcW w:w="2317" w:type="dxa"/>
          </w:tcPr>
          <w:p w:rsidR="00B33933" w:rsidRPr="00CC2D8D" w:rsidRDefault="00B33933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B33933" w:rsidRPr="00CC2D8D" w:rsidRDefault="00DC08E4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(1,000)</w:t>
            </w:r>
          </w:p>
        </w:tc>
        <w:tc>
          <w:tcPr>
            <w:tcW w:w="1984" w:type="dxa"/>
          </w:tcPr>
          <w:p w:rsidR="00B33933" w:rsidRPr="00CC2D8D" w:rsidRDefault="00065CAB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33933" w:rsidRPr="00CC2D8D" w:rsidTr="004B7C1B">
        <w:trPr>
          <w:trHeight w:val="2442"/>
        </w:trPr>
        <w:tc>
          <w:tcPr>
            <w:tcW w:w="3000" w:type="dxa"/>
          </w:tcPr>
          <w:p w:rsidR="00B33933" w:rsidRPr="00CC2D8D" w:rsidRDefault="00B33933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«Вовлечение в оборот и комплексная мелиорация земель сельскохозя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ственного назначения» (РП ФП)</w:t>
            </w:r>
          </w:p>
          <w:p w:rsidR="00B33933" w:rsidRPr="00CC2D8D" w:rsidRDefault="00B33933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B33933" w:rsidRPr="00CC2D8D" w:rsidRDefault="00B33933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B33933" w:rsidRPr="00CC2D8D" w:rsidRDefault="00B33933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</w:t>
            </w:r>
            <w:r w:rsidR="00DC08E4"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:rsidR="00B33933" w:rsidRPr="00CC2D8D" w:rsidRDefault="00065CAB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33933" w:rsidRPr="00CC2D8D" w:rsidTr="004B7C1B">
        <w:trPr>
          <w:trHeight w:val="2442"/>
        </w:trPr>
        <w:tc>
          <w:tcPr>
            <w:tcW w:w="3000" w:type="dxa"/>
          </w:tcPr>
          <w:p w:rsidR="00B33933" w:rsidRPr="00CC2D8D" w:rsidRDefault="00B33933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="00BE02D6" w:rsidRPr="00CC2D8D">
              <w:rPr>
                <w:rFonts w:ascii="Times New Roman" w:hAnsi="Times New Roman" w:cs="Times New Roman"/>
                <w:sz w:val="24"/>
                <w:szCs w:val="24"/>
              </w:rPr>
              <w:t>Кадры в агропромы</w:t>
            </w:r>
            <w:r w:rsidR="00BE02D6" w:rsidRPr="00CC2D8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BE02D6" w:rsidRPr="00CC2D8D">
              <w:rPr>
                <w:rFonts w:ascii="Times New Roman" w:hAnsi="Times New Roman" w:cs="Times New Roman"/>
                <w:sz w:val="24"/>
                <w:szCs w:val="24"/>
              </w:rPr>
              <w:t>ленном комплексе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» (РП НП)</w:t>
            </w:r>
          </w:p>
          <w:p w:rsidR="00B33933" w:rsidRPr="00CC2D8D" w:rsidRDefault="00B33933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B33933" w:rsidRPr="00CC2D8D" w:rsidRDefault="00B33933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B33933" w:rsidRPr="00CC2D8D" w:rsidRDefault="00DC08E4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(1,000)</w:t>
            </w:r>
          </w:p>
        </w:tc>
        <w:tc>
          <w:tcPr>
            <w:tcW w:w="1984" w:type="dxa"/>
          </w:tcPr>
          <w:p w:rsidR="00B33933" w:rsidRPr="00CC2D8D" w:rsidRDefault="002B2C83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33933" w:rsidRPr="00CC2D8D" w:rsidTr="004B7C1B">
        <w:trPr>
          <w:trHeight w:val="2442"/>
        </w:trPr>
        <w:tc>
          <w:tcPr>
            <w:tcW w:w="3000" w:type="dxa"/>
          </w:tcPr>
          <w:p w:rsidR="00B33933" w:rsidRPr="00CC2D8D" w:rsidRDefault="00B33933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="00BE02D6" w:rsidRPr="00CC2D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E02D6"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02D6" w:rsidRPr="00CC2D8D">
              <w:rPr>
                <w:rFonts w:ascii="Times New Roman" w:hAnsi="Times New Roman" w:cs="Times New Roman"/>
                <w:sz w:val="24"/>
                <w:szCs w:val="24"/>
              </w:rPr>
              <w:t>здание условий для разв</w:t>
            </w:r>
            <w:r w:rsidR="00BE02D6" w:rsidRPr="00CC2D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E02D6" w:rsidRPr="00CC2D8D">
              <w:rPr>
                <w:rFonts w:ascii="Times New Roman" w:hAnsi="Times New Roman" w:cs="Times New Roman"/>
                <w:sz w:val="24"/>
                <w:szCs w:val="24"/>
              </w:rPr>
              <w:t>тия научных разработок в селекции и генетике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» (НП ФП)</w:t>
            </w:r>
          </w:p>
          <w:p w:rsidR="00B33933" w:rsidRPr="00CC2D8D" w:rsidRDefault="00B33933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B33933" w:rsidRPr="00CC2D8D" w:rsidRDefault="00B33933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B33933" w:rsidRPr="00CC2D8D" w:rsidRDefault="00DC08E4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4" w:type="dxa"/>
          </w:tcPr>
          <w:p w:rsidR="00B33933" w:rsidRPr="00CC2D8D" w:rsidRDefault="002B2C83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:rsidR="00A61EFB" w:rsidRPr="00CC2D8D" w:rsidRDefault="00A61EFB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5E2A" w:rsidRPr="00CC2D8D" w:rsidRDefault="00A91636" w:rsidP="00EF5E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CC2D8D">
        <w:rPr>
          <w:rFonts w:ascii="Times New Roman" w:hAnsi="Times New Roman" w:cs="Times New Roman"/>
          <w:b/>
          <w:bCs/>
          <w:sz w:val="28"/>
          <w:szCs w:val="28"/>
        </w:rPr>
        <w:t>1.4</w:t>
      </w:r>
      <w:r w:rsidR="00EF5E2A" w:rsidRPr="00CC2D8D">
        <w:rPr>
          <w:rFonts w:ascii="Times New Roman" w:hAnsi="Times New Roman" w:cs="Times New Roman"/>
          <w:b/>
          <w:bCs/>
          <w:sz w:val="28"/>
          <w:szCs w:val="28"/>
        </w:rPr>
        <w:t xml:space="preserve"> Оценка уровня достижения показателей проекта</w:t>
      </w:r>
    </w:p>
    <w:p w:rsidR="00EF5E2A" w:rsidRPr="00CC2D8D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EF5E2A" w:rsidRPr="00CC2D8D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Для оценки уровня достижения показателей проекта определяется уровень достижения планового значения каждого показателя проекта.</w:t>
      </w:r>
    </w:p>
    <w:p w:rsidR="00EF5E2A" w:rsidRPr="00CC2D8D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Уровень достижения планового значения показателя проекта рассч</w:t>
      </w:r>
      <w:r w:rsidRPr="00CC2D8D">
        <w:rPr>
          <w:rFonts w:ascii="Times New Roman" w:hAnsi="Times New Roman" w:cs="Times New Roman"/>
          <w:sz w:val="28"/>
          <w:szCs w:val="28"/>
        </w:rPr>
        <w:t>и</w:t>
      </w:r>
      <w:r w:rsidRPr="00CC2D8D">
        <w:rPr>
          <w:rFonts w:ascii="Times New Roman" w:hAnsi="Times New Roman" w:cs="Times New Roman"/>
          <w:sz w:val="28"/>
          <w:szCs w:val="28"/>
        </w:rPr>
        <w:t>тывается:</w:t>
      </w:r>
    </w:p>
    <w:p w:rsidR="00EF5E2A" w:rsidRPr="00CC2D8D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1) для показателей, желаемой тенденцией развития которых является увеличение значений, по следующей формуле:</w:t>
      </w:r>
    </w:p>
    <w:p w:rsidR="00EF5E2A" w:rsidRPr="00CC2D8D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E2A" w:rsidRPr="00CC2D8D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ЗПф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F5E2A" w:rsidRPr="00CC2D8D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где:</w:t>
      </w:r>
    </w:p>
    <w:p w:rsidR="00EF5E2A" w:rsidRPr="00CC2D8D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- уровень достижения планового значения показателя проекта;</w:t>
      </w:r>
    </w:p>
    <w:p w:rsidR="00EF5E2A" w:rsidRPr="00CC2D8D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ЗПф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- значение показателя проекта, фактически достигнутое на к</w:t>
      </w:r>
      <w:r w:rsidRPr="00CC2D8D">
        <w:rPr>
          <w:rFonts w:ascii="Times New Roman" w:hAnsi="Times New Roman" w:cs="Times New Roman"/>
          <w:sz w:val="28"/>
          <w:szCs w:val="28"/>
        </w:rPr>
        <w:t>о</w:t>
      </w:r>
      <w:r w:rsidRPr="00CC2D8D">
        <w:rPr>
          <w:rFonts w:ascii="Times New Roman" w:hAnsi="Times New Roman" w:cs="Times New Roman"/>
          <w:sz w:val="28"/>
          <w:szCs w:val="28"/>
        </w:rPr>
        <w:t>нец отчетного года;</w:t>
      </w:r>
    </w:p>
    <w:p w:rsidR="00EF5E2A" w:rsidRPr="00CC2D8D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проекта на конец отчетного г</w:t>
      </w:r>
      <w:r w:rsidRPr="00CC2D8D">
        <w:rPr>
          <w:rFonts w:ascii="Times New Roman" w:hAnsi="Times New Roman" w:cs="Times New Roman"/>
          <w:sz w:val="28"/>
          <w:szCs w:val="28"/>
        </w:rPr>
        <w:t>о</w:t>
      </w:r>
      <w:r w:rsidRPr="00CC2D8D">
        <w:rPr>
          <w:rFonts w:ascii="Times New Roman" w:hAnsi="Times New Roman" w:cs="Times New Roman"/>
          <w:sz w:val="28"/>
          <w:szCs w:val="28"/>
        </w:rPr>
        <w:t>да;</w:t>
      </w:r>
    </w:p>
    <w:p w:rsidR="00EF5E2A" w:rsidRPr="00CC2D8D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2) для показателей, желаемой тенденцией развития которых является снижение значений, по следующей формуле:</w:t>
      </w:r>
    </w:p>
    <w:p w:rsidR="00EF5E2A" w:rsidRPr="00CC2D8D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E2A" w:rsidRPr="00CC2D8D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ЗПф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>,</w:t>
      </w:r>
    </w:p>
    <w:p w:rsidR="00EF5E2A" w:rsidRPr="00CC2D8D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EF5E2A" w:rsidRPr="00CC2D8D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- уровень достижения планового значения показателя проекта;</w:t>
      </w:r>
    </w:p>
    <w:p w:rsidR="00EF5E2A" w:rsidRPr="00CC2D8D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проекта на конец отчетного г</w:t>
      </w:r>
      <w:r w:rsidRPr="00CC2D8D">
        <w:rPr>
          <w:rFonts w:ascii="Times New Roman" w:hAnsi="Times New Roman" w:cs="Times New Roman"/>
          <w:sz w:val="28"/>
          <w:szCs w:val="28"/>
        </w:rPr>
        <w:t>о</w:t>
      </w:r>
      <w:r w:rsidRPr="00CC2D8D">
        <w:rPr>
          <w:rFonts w:ascii="Times New Roman" w:hAnsi="Times New Roman" w:cs="Times New Roman"/>
          <w:sz w:val="28"/>
          <w:szCs w:val="28"/>
        </w:rPr>
        <w:t>да;</w:t>
      </w:r>
    </w:p>
    <w:p w:rsidR="00EF5E2A" w:rsidRPr="00CC2D8D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ЗПф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- значение показателя проекта, фактически достигнутое на к</w:t>
      </w:r>
      <w:r w:rsidRPr="00CC2D8D">
        <w:rPr>
          <w:rFonts w:ascii="Times New Roman" w:hAnsi="Times New Roman" w:cs="Times New Roman"/>
          <w:sz w:val="28"/>
          <w:szCs w:val="28"/>
        </w:rPr>
        <w:t>о</w:t>
      </w:r>
      <w:r w:rsidRPr="00CC2D8D">
        <w:rPr>
          <w:rFonts w:ascii="Times New Roman" w:hAnsi="Times New Roman" w:cs="Times New Roman"/>
          <w:sz w:val="28"/>
          <w:szCs w:val="28"/>
        </w:rPr>
        <w:t>нец отчетного года.</w:t>
      </w:r>
    </w:p>
    <w:p w:rsidR="00A91636" w:rsidRPr="00CC2D8D" w:rsidRDefault="00A91636" w:rsidP="002E2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636" w:rsidRPr="00CC2D8D" w:rsidRDefault="00A91636" w:rsidP="002E2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933" w:rsidRPr="00CC2D8D" w:rsidRDefault="002E2933" w:rsidP="002E2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D8D">
        <w:rPr>
          <w:rFonts w:ascii="Times New Roman" w:hAnsi="Times New Roman" w:cs="Times New Roman"/>
          <w:b/>
          <w:sz w:val="28"/>
          <w:szCs w:val="28"/>
        </w:rPr>
        <w:t>Уровень достижения планового значения</w:t>
      </w:r>
    </w:p>
    <w:p w:rsidR="002E2933" w:rsidRPr="00CC2D8D" w:rsidRDefault="002E2933" w:rsidP="002E2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D8D">
        <w:rPr>
          <w:rFonts w:ascii="Times New Roman" w:hAnsi="Times New Roman" w:cs="Times New Roman"/>
          <w:b/>
          <w:sz w:val="28"/>
          <w:szCs w:val="28"/>
        </w:rPr>
        <w:t>показателя проекта</w:t>
      </w:r>
    </w:p>
    <w:p w:rsidR="00EF5E2A" w:rsidRPr="00CC2D8D" w:rsidRDefault="00EF5E2A" w:rsidP="002E2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933" w:rsidRPr="00CC2D8D" w:rsidRDefault="002E2933" w:rsidP="002E2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ЗПф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ЗПп</w:t>
      </w:r>
      <w:proofErr w:type="spellEnd"/>
    </w:p>
    <w:p w:rsidR="00A61EFB" w:rsidRPr="00CC2D8D" w:rsidRDefault="002E2933" w:rsidP="002E293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 xml:space="preserve">(или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ЗПф</w:t>
      </w:r>
      <w:proofErr w:type="spellEnd"/>
      <w:r w:rsidR="00344DD3" w:rsidRPr="00CC2D8D">
        <w:rPr>
          <w:rFonts w:ascii="Times New Roman" w:hAnsi="Times New Roman" w:cs="Times New Roman"/>
          <w:sz w:val="28"/>
          <w:szCs w:val="28"/>
        </w:rPr>
        <w:t>, для показателей, желаемой тенденцией разв</w:t>
      </w:r>
      <w:r w:rsidR="00344DD3" w:rsidRPr="00CC2D8D">
        <w:rPr>
          <w:rFonts w:ascii="Times New Roman" w:hAnsi="Times New Roman" w:cs="Times New Roman"/>
          <w:sz w:val="28"/>
          <w:szCs w:val="28"/>
        </w:rPr>
        <w:t>и</w:t>
      </w:r>
      <w:r w:rsidR="00344DD3" w:rsidRPr="00CC2D8D">
        <w:rPr>
          <w:rFonts w:ascii="Times New Roman" w:hAnsi="Times New Roman" w:cs="Times New Roman"/>
          <w:sz w:val="28"/>
          <w:szCs w:val="28"/>
        </w:rPr>
        <w:t>тия которых является снижение значений</w:t>
      </w:r>
      <w:r w:rsidRPr="00CC2D8D">
        <w:rPr>
          <w:rFonts w:ascii="Times New Roman" w:hAnsi="Times New Roman" w:cs="Times New Roman"/>
          <w:sz w:val="28"/>
          <w:szCs w:val="28"/>
        </w:rPr>
        <w:t>)</w:t>
      </w:r>
      <w:r w:rsidR="000F061A" w:rsidRPr="00CC2D8D">
        <w:rPr>
          <w:rFonts w:ascii="Times New Roman" w:hAnsi="Times New Roman" w:cs="Times New Roman"/>
          <w:sz w:val="28"/>
          <w:szCs w:val="28"/>
        </w:rPr>
        <w:t>.</w:t>
      </w:r>
    </w:p>
    <w:p w:rsidR="00A91636" w:rsidRPr="00CC2D8D" w:rsidRDefault="00A91636" w:rsidP="00A91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УДпп</w:t>
      </w:r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больше 1, значение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УДпп</w:t>
      </w:r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принимается    </w:t>
      </w:r>
      <w:proofErr w:type="gramStart"/>
      <w:r w:rsidRPr="00CC2D8D">
        <w:rPr>
          <w:rFonts w:ascii="Times New Roman" w:hAnsi="Times New Roman" w:cs="Times New Roman"/>
          <w:sz w:val="28"/>
          <w:szCs w:val="28"/>
        </w:rPr>
        <w:t>ра</w:t>
      </w:r>
      <w:r w:rsidRPr="00CC2D8D">
        <w:rPr>
          <w:rFonts w:ascii="Times New Roman" w:hAnsi="Times New Roman" w:cs="Times New Roman"/>
          <w:sz w:val="28"/>
          <w:szCs w:val="28"/>
        </w:rPr>
        <w:t>в</w:t>
      </w:r>
      <w:r w:rsidRPr="00CC2D8D">
        <w:rPr>
          <w:rFonts w:ascii="Times New Roman" w:hAnsi="Times New Roman" w:cs="Times New Roman"/>
          <w:sz w:val="28"/>
          <w:szCs w:val="28"/>
        </w:rPr>
        <w:t>ным</w:t>
      </w:r>
      <w:proofErr w:type="gramEnd"/>
      <w:r w:rsidRPr="00CC2D8D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A61EFB" w:rsidRPr="00CC2D8D" w:rsidRDefault="00A61EFB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12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"/>
        <w:gridCol w:w="2008"/>
        <w:gridCol w:w="783"/>
        <w:gridCol w:w="783"/>
        <w:gridCol w:w="1656"/>
        <w:gridCol w:w="81"/>
        <w:gridCol w:w="1985"/>
        <w:gridCol w:w="1701"/>
        <w:gridCol w:w="35"/>
      </w:tblGrid>
      <w:tr w:rsidR="006256FF" w:rsidRPr="00CC2D8D" w:rsidTr="00E1075A">
        <w:trPr>
          <w:gridAfter w:val="1"/>
          <w:wAfter w:w="35" w:type="dxa"/>
          <w:trHeight w:val="70"/>
        </w:trPr>
        <w:tc>
          <w:tcPr>
            <w:tcW w:w="337" w:type="dxa"/>
            <w:vMerge w:val="restart"/>
            <w:shd w:val="clear" w:color="auto" w:fill="auto"/>
            <w:vAlign w:val="center"/>
          </w:tcPr>
          <w:p w:rsidR="006256FF" w:rsidRPr="00CC2D8D" w:rsidRDefault="00042189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6256FF" w:rsidRPr="00CC2D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256FF" w:rsidRPr="00CC2D8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30" w:type="dxa"/>
            <w:gridSpan w:val="2"/>
            <w:vMerge w:val="restart"/>
            <w:shd w:val="clear" w:color="auto" w:fill="auto"/>
            <w:vAlign w:val="center"/>
          </w:tcPr>
          <w:p w:rsidR="006256FF" w:rsidRPr="00CC2D8D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Показатель (наименование)</w:t>
            </w:r>
          </w:p>
        </w:tc>
        <w:tc>
          <w:tcPr>
            <w:tcW w:w="783" w:type="dxa"/>
            <w:vMerge w:val="restart"/>
            <w:shd w:val="clear" w:color="auto" w:fill="auto"/>
            <w:vAlign w:val="center"/>
          </w:tcPr>
          <w:p w:rsidR="006256FF" w:rsidRPr="00CC2D8D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вень пок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зателя</w:t>
            </w:r>
          </w:p>
        </w:tc>
        <w:tc>
          <w:tcPr>
            <w:tcW w:w="783" w:type="dxa"/>
            <w:vMerge w:val="restart"/>
            <w:shd w:val="clear" w:color="auto" w:fill="auto"/>
            <w:vAlign w:val="center"/>
          </w:tcPr>
          <w:p w:rsidR="006256FF" w:rsidRPr="00CC2D8D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ница изм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5423" w:type="dxa"/>
            <w:gridSpan w:val="4"/>
            <w:shd w:val="clear" w:color="auto" w:fill="auto"/>
            <w:vAlign w:val="center"/>
          </w:tcPr>
          <w:p w:rsidR="006256FF" w:rsidRPr="00CC2D8D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государственной програ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мы, подпрограммы государственной программы</w:t>
            </w:r>
          </w:p>
        </w:tc>
      </w:tr>
      <w:tr w:rsidR="006256FF" w:rsidRPr="00CC2D8D" w:rsidTr="00E1075A">
        <w:trPr>
          <w:gridAfter w:val="1"/>
          <w:wAfter w:w="35" w:type="dxa"/>
          <w:trHeight w:val="70"/>
        </w:trPr>
        <w:tc>
          <w:tcPr>
            <w:tcW w:w="337" w:type="dxa"/>
            <w:vMerge/>
            <w:shd w:val="clear" w:color="auto" w:fill="auto"/>
            <w:vAlign w:val="center"/>
          </w:tcPr>
          <w:p w:rsidR="006256FF" w:rsidRPr="00CC2D8D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  <w:shd w:val="clear" w:color="auto" w:fill="auto"/>
            <w:vAlign w:val="center"/>
          </w:tcPr>
          <w:p w:rsidR="006256FF" w:rsidRPr="00CC2D8D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6256FF" w:rsidRPr="00CC2D8D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6256FF" w:rsidRPr="00CC2D8D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gridSpan w:val="4"/>
            <w:shd w:val="clear" w:color="auto" w:fill="auto"/>
            <w:vAlign w:val="center"/>
          </w:tcPr>
          <w:p w:rsidR="006256FF" w:rsidRPr="00CC2D8D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</w:tr>
      <w:tr w:rsidR="006256FF" w:rsidRPr="00CC2D8D" w:rsidTr="00042189">
        <w:trPr>
          <w:gridAfter w:val="1"/>
          <w:wAfter w:w="35" w:type="dxa"/>
          <w:trHeight w:val="70"/>
        </w:trPr>
        <w:tc>
          <w:tcPr>
            <w:tcW w:w="337" w:type="dxa"/>
            <w:vMerge/>
            <w:shd w:val="clear" w:color="auto" w:fill="auto"/>
            <w:vAlign w:val="center"/>
          </w:tcPr>
          <w:p w:rsidR="006256FF" w:rsidRPr="00CC2D8D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  <w:shd w:val="clear" w:color="auto" w:fill="auto"/>
            <w:vAlign w:val="center"/>
          </w:tcPr>
          <w:p w:rsidR="006256FF" w:rsidRPr="00CC2D8D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6256FF" w:rsidRPr="00CC2D8D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6256FF" w:rsidRPr="00CC2D8D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6256FF" w:rsidRPr="00CC2D8D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r w:rsidRPr="00CC2D8D"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показ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теля проекта на конец отчетного года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256FF" w:rsidRPr="00CC2D8D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ЗПф</w:t>
            </w:r>
            <w:proofErr w:type="spellEnd"/>
            <w:r w:rsidRPr="00CC2D8D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пок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зателя проекта, фа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тически достигнутое на конец отчетного года</w:t>
            </w:r>
          </w:p>
        </w:tc>
        <w:tc>
          <w:tcPr>
            <w:tcW w:w="1701" w:type="dxa"/>
            <w:vAlign w:val="center"/>
          </w:tcPr>
          <w:p w:rsidR="006256FF" w:rsidRPr="00CC2D8D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УДпп</w:t>
            </w:r>
            <w:proofErr w:type="spellEnd"/>
            <w:r w:rsidRPr="00CC2D8D">
              <w:rPr>
                <w:rFonts w:ascii="Times New Roman" w:hAnsi="Times New Roman" w:cs="Times New Roman"/>
                <w:sz w:val="20"/>
                <w:szCs w:val="20"/>
              </w:rPr>
              <w:t xml:space="preserve"> - уровень достижения пл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нового значения показателя прое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</w:tr>
      <w:tr w:rsidR="000F061A" w:rsidRPr="00CC2D8D" w:rsidTr="00E1075A">
        <w:trPr>
          <w:gridAfter w:val="1"/>
          <w:wAfter w:w="35" w:type="dxa"/>
          <w:trHeight w:val="840"/>
        </w:trPr>
        <w:tc>
          <w:tcPr>
            <w:tcW w:w="9356" w:type="dxa"/>
            <w:gridSpan w:val="9"/>
          </w:tcPr>
          <w:p w:rsidR="000F061A" w:rsidRPr="00CC2D8D" w:rsidRDefault="000F061A" w:rsidP="007F6A21">
            <w:pPr>
              <w:widowControl w:val="0"/>
              <w:tabs>
                <w:tab w:val="left" w:pos="240"/>
              </w:tabs>
              <w:autoSpaceDE w:val="0"/>
              <w:autoSpaceDN w:val="0"/>
              <w:ind w:left="-173" w:firstLine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«Стимулирование инвестиционной деятельности в агропромы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ленном комплексе»</w:t>
            </w:r>
            <w:r w:rsidR="000F3680"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(РП ФП)</w:t>
            </w:r>
          </w:p>
        </w:tc>
      </w:tr>
      <w:tr w:rsidR="006256FF" w:rsidRPr="00CC2D8D" w:rsidTr="00E1075A">
        <w:trPr>
          <w:gridAfter w:val="1"/>
          <w:wAfter w:w="35" w:type="dxa"/>
          <w:trHeight w:val="840"/>
        </w:trPr>
        <w:tc>
          <w:tcPr>
            <w:tcW w:w="337" w:type="dxa"/>
            <w:shd w:val="clear" w:color="auto" w:fill="auto"/>
          </w:tcPr>
          <w:p w:rsidR="006256FF" w:rsidRPr="00CC2D8D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0" w:type="dxa"/>
            <w:gridSpan w:val="2"/>
            <w:shd w:val="clear" w:color="auto" w:fill="auto"/>
          </w:tcPr>
          <w:p w:rsidR="006256FF" w:rsidRPr="00CC2D8D" w:rsidRDefault="006256FF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Рентабельность сельскохозя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ственных орган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заций (с учетом субсидий)</w:t>
            </w:r>
          </w:p>
        </w:tc>
        <w:tc>
          <w:tcPr>
            <w:tcW w:w="783" w:type="dxa"/>
            <w:shd w:val="clear" w:color="auto" w:fill="auto"/>
          </w:tcPr>
          <w:p w:rsidR="006256FF" w:rsidRPr="00CC2D8D" w:rsidRDefault="006256FF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РП ФП</w:t>
            </w:r>
          </w:p>
        </w:tc>
        <w:tc>
          <w:tcPr>
            <w:tcW w:w="783" w:type="dxa"/>
            <w:shd w:val="clear" w:color="auto" w:fill="auto"/>
          </w:tcPr>
          <w:p w:rsidR="006256FF" w:rsidRPr="00CC2D8D" w:rsidRDefault="006256FF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656" w:type="dxa"/>
            <w:shd w:val="clear" w:color="auto" w:fill="auto"/>
          </w:tcPr>
          <w:p w:rsidR="006256FF" w:rsidRPr="00CC2D8D" w:rsidRDefault="002B4D10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6256FF" w:rsidRPr="00CC2D8D" w:rsidRDefault="002B4D10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</w:tcPr>
          <w:p w:rsidR="006256FF" w:rsidRPr="00CC2D8D" w:rsidRDefault="002B4D10" w:rsidP="00EF5E2A">
            <w:pPr>
              <w:widowControl w:val="0"/>
              <w:tabs>
                <w:tab w:val="left" w:pos="240"/>
              </w:tabs>
              <w:autoSpaceDE w:val="0"/>
              <w:autoSpaceDN w:val="0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  <w:p w:rsidR="003422EA" w:rsidRPr="00CC2D8D" w:rsidRDefault="008164F0" w:rsidP="00EF5E2A">
            <w:pPr>
              <w:widowControl w:val="0"/>
              <w:tabs>
                <w:tab w:val="left" w:pos="240"/>
              </w:tabs>
              <w:autoSpaceDE w:val="0"/>
              <w:autoSpaceDN w:val="0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0F061A" w:rsidRPr="00CC2D8D" w:rsidTr="00E1075A">
        <w:trPr>
          <w:gridAfter w:val="1"/>
          <w:wAfter w:w="35" w:type="dxa"/>
          <w:trHeight w:val="443"/>
        </w:trPr>
        <w:tc>
          <w:tcPr>
            <w:tcW w:w="9356" w:type="dxa"/>
            <w:gridSpan w:val="9"/>
          </w:tcPr>
          <w:p w:rsidR="000F061A" w:rsidRPr="00CC2D8D" w:rsidRDefault="000F061A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и техническая модернизация агропромышле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ного комплекса»</w:t>
            </w:r>
            <w:r w:rsidR="000F3680"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(РП ФП)</w:t>
            </w:r>
          </w:p>
        </w:tc>
      </w:tr>
      <w:tr w:rsidR="00E1075A" w:rsidRPr="00CC2D8D" w:rsidTr="00E1075A">
        <w:trPr>
          <w:gridAfter w:val="1"/>
          <w:wAfter w:w="35" w:type="dxa"/>
          <w:trHeight w:val="330"/>
        </w:trPr>
        <w:tc>
          <w:tcPr>
            <w:tcW w:w="359" w:type="dxa"/>
            <w:gridSpan w:val="2"/>
            <w:shd w:val="clear" w:color="auto" w:fill="auto"/>
          </w:tcPr>
          <w:p w:rsidR="00E1075A" w:rsidRPr="00CC2D8D" w:rsidRDefault="0014143E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075A" w:rsidRPr="00CC2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clear" w:color="auto" w:fill="auto"/>
          </w:tcPr>
          <w:p w:rsidR="00E1075A" w:rsidRPr="00CC2D8D" w:rsidRDefault="00E1075A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Индекс произво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ства продукции растениеводства (в с</w:t>
            </w:r>
            <w:r w:rsidR="0035549A" w:rsidRPr="00CC2D8D">
              <w:rPr>
                <w:rFonts w:ascii="Times New Roman" w:hAnsi="Times New Roman" w:cs="Times New Roman"/>
                <w:sz w:val="24"/>
                <w:szCs w:val="24"/>
              </w:rPr>
              <w:t>опоставимых ценах) к уровню 2021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  <w:proofErr w:type="gramEnd"/>
          </w:p>
        </w:tc>
        <w:tc>
          <w:tcPr>
            <w:tcW w:w="783" w:type="dxa"/>
            <w:shd w:val="clear" w:color="auto" w:fill="auto"/>
          </w:tcPr>
          <w:p w:rsidR="00E1075A" w:rsidRPr="00CC2D8D" w:rsidRDefault="00E1075A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783" w:type="dxa"/>
            <w:shd w:val="clear" w:color="auto" w:fill="auto"/>
          </w:tcPr>
          <w:p w:rsidR="00E1075A" w:rsidRPr="00CC2D8D" w:rsidRDefault="00E1075A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E1075A" w:rsidRPr="00CC2D8D" w:rsidRDefault="00D30025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E1075A" w:rsidRPr="00CC2D8D" w:rsidRDefault="00D30025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1701" w:type="dxa"/>
          </w:tcPr>
          <w:p w:rsidR="00617017" w:rsidRPr="00CC2D8D" w:rsidRDefault="00617017" w:rsidP="0061701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0,993</w:t>
            </w:r>
          </w:p>
          <w:p w:rsidR="00094A0A" w:rsidRPr="00CC2D8D" w:rsidRDefault="00094A0A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75A" w:rsidRPr="00CC2D8D" w:rsidTr="00E1075A">
        <w:trPr>
          <w:gridAfter w:val="1"/>
          <w:wAfter w:w="35" w:type="dxa"/>
          <w:trHeight w:val="330"/>
        </w:trPr>
        <w:tc>
          <w:tcPr>
            <w:tcW w:w="359" w:type="dxa"/>
            <w:gridSpan w:val="2"/>
            <w:shd w:val="clear" w:color="auto" w:fill="auto"/>
          </w:tcPr>
          <w:p w:rsidR="00E1075A" w:rsidRPr="00CC2D8D" w:rsidRDefault="0014143E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075A" w:rsidRPr="00CC2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clear" w:color="auto" w:fill="auto"/>
          </w:tcPr>
          <w:p w:rsidR="00E1075A" w:rsidRPr="00CC2D8D" w:rsidRDefault="00E1075A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Индекс произво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ства продукции 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животноводства (в с</w:t>
            </w:r>
            <w:r w:rsidR="00F963D6" w:rsidRPr="00CC2D8D">
              <w:rPr>
                <w:rFonts w:ascii="Times New Roman" w:hAnsi="Times New Roman" w:cs="Times New Roman"/>
                <w:sz w:val="24"/>
                <w:szCs w:val="24"/>
              </w:rPr>
              <w:t>опоставимых ценах) к уровню 2021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  <w:proofErr w:type="gramEnd"/>
          </w:p>
        </w:tc>
        <w:tc>
          <w:tcPr>
            <w:tcW w:w="783" w:type="dxa"/>
            <w:shd w:val="clear" w:color="auto" w:fill="auto"/>
          </w:tcPr>
          <w:p w:rsidR="00E1075A" w:rsidRPr="00CC2D8D" w:rsidRDefault="00E1075A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РП</w:t>
            </w:r>
          </w:p>
        </w:tc>
        <w:tc>
          <w:tcPr>
            <w:tcW w:w="783" w:type="dxa"/>
            <w:shd w:val="clear" w:color="auto" w:fill="auto"/>
          </w:tcPr>
          <w:p w:rsidR="00E1075A" w:rsidRPr="00CC2D8D" w:rsidRDefault="00E1075A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E1075A" w:rsidRPr="00CC2D8D" w:rsidRDefault="0014413D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87,8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E1075A" w:rsidRPr="00CC2D8D" w:rsidRDefault="0014413D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701" w:type="dxa"/>
          </w:tcPr>
          <w:p w:rsidR="00E1075A" w:rsidRPr="00CC2D8D" w:rsidRDefault="0014413D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1,107</w:t>
            </w:r>
          </w:p>
          <w:p w:rsidR="002C40F5" w:rsidRPr="00CC2D8D" w:rsidRDefault="0014413D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8164F0"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6C6840" w:rsidRPr="00CC2D8D" w:rsidTr="00EF5E2A">
        <w:trPr>
          <w:gridAfter w:val="1"/>
          <w:wAfter w:w="35" w:type="dxa"/>
          <w:trHeight w:val="264"/>
        </w:trPr>
        <w:tc>
          <w:tcPr>
            <w:tcW w:w="359" w:type="dxa"/>
            <w:gridSpan w:val="2"/>
            <w:shd w:val="clear" w:color="auto" w:fill="auto"/>
          </w:tcPr>
          <w:p w:rsidR="006C6840" w:rsidRPr="00CC2D8D" w:rsidRDefault="006C6840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08" w:type="dxa"/>
            <w:shd w:val="clear" w:color="auto" w:fill="auto"/>
          </w:tcPr>
          <w:p w:rsidR="006C6840" w:rsidRPr="00CC2D8D" w:rsidRDefault="006C6840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Приобретение зерноуборочных комбайнов в сел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скохозяйственных организациях</w:t>
            </w:r>
          </w:p>
        </w:tc>
        <w:tc>
          <w:tcPr>
            <w:tcW w:w="783" w:type="dxa"/>
            <w:shd w:val="clear" w:color="auto" w:fill="auto"/>
          </w:tcPr>
          <w:p w:rsidR="006C6840" w:rsidRPr="00CC2D8D" w:rsidRDefault="006C6840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783" w:type="dxa"/>
            <w:shd w:val="clear" w:color="auto" w:fill="auto"/>
          </w:tcPr>
          <w:p w:rsidR="006C6840" w:rsidRPr="00CC2D8D" w:rsidRDefault="006C6840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6C6840" w:rsidRPr="00CC2D8D" w:rsidRDefault="006C6840" w:rsidP="00BC18BD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6C6840" w:rsidRPr="00CC2D8D" w:rsidRDefault="006C6840" w:rsidP="00BC18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6C6840" w:rsidRPr="00CC2D8D" w:rsidRDefault="006C6840" w:rsidP="00BC1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C6840" w:rsidRPr="00CC2D8D" w:rsidTr="00EF5E2A">
        <w:trPr>
          <w:gridAfter w:val="1"/>
          <w:wAfter w:w="35" w:type="dxa"/>
          <w:trHeight w:val="264"/>
        </w:trPr>
        <w:tc>
          <w:tcPr>
            <w:tcW w:w="359" w:type="dxa"/>
            <w:gridSpan w:val="2"/>
            <w:shd w:val="clear" w:color="auto" w:fill="auto"/>
          </w:tcPr>
          <w:p w:rsidR="006C6840" w:rsidRPr="00CC2D8D" w:rsidRDefault="006C6840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08" w:type="dxa"/>
            <w:shd w:val="clear" w:color="auto" w:fill="auto"/>
          </w:tcPr>
          <w:p w:rsidR="006C6840" w:rsidRPr="00CC2D8D" w:rsidRDefault="006C6840" w:rsidP="006C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Приобретение кормоуборочных комбайнов в сел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скохозяйственных организациях</w:t>
            </w:r>
          </w:p>
          <w:p w:rsidR="006C6840" w:rsidRPr="00CC2D8D" w:rsidRDefault="006C6840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6C6840" w:rsidRPr="00CC2D8D" w:rsidRDefault="006C6840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783" w:type="dxa"/>
            <w:shd w:val="clear" w:color="auto" w:fill="auto"/>
          </w:tcPr>
          <w:p w:rsidR="006C6840" w:rsidRPr="00CC2D8D" w:rsidRDefault="006C6840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6C6840" w:rsidRPr="00CC2D8D" w:rsidRDefault="006C6840" w:rsidP="00BC18BD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6C6840" w:rsidRPr="00CC2D8D" w:rsidRDefault="006C6840" w:rsidP="00BC18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C6840" w:rsidRPr="00CC2D8D" w:rsidRDefault="006C6840" w:rsidP="006C6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:rsidR="006C6840" w:rsidRPr="00CC2D8D" w:rsidRDefault="006C6840" w:rsidP="006C6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7C471A" w:rsidRPr="00CC2D8D" w:rsidTr="00EF5E2A">
        <w:trPr>
          <w:gridAfter w:val="1"/>
          <w:wAfter w:w="35" w:type="dxa"/>
          <w:trHeight w:val="264"/>
        </w:trPr>
        <w:tc>
          <w:tcPr>
            <w:tcW w:w="359" w:type="dxa"/>
            <w:gridSpan w:val="2"/>
            <w:shd w:val="clear" w:color="auto" w:fill="auto"/>
          </w:tcPr>
          <w:p w:rsidR="007C471A" w:rsidRPr="00CC2D8D" w:rsidRDefault="007C471A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08" w:type="dxa"/>
            <w:shd w:val="clear" w:color="auto" w:fill="auto"/>
          </w:tcPr>
          <w:p w:rsidR="007C471A" w:rsidRPr="00CC2D8D" w:rsidRDefault="007C471A" w:rsidP="007C4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Приобретение тракторов в сел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скохозяйственных организациях</w:t>
            </w:r>
          </w:p>
        </w:tc>
        <w:tc>
          <w:tcPr>
            <w:tcW w:w="783" w:type="dxa"/>
            <w:shd w:val="clear" w:color="auto" w:fill="auto"/>
          </w:tcPr>
          <w:p w:rsidR="007C471A" w:rsidRPr="00CC2D8D" w:rsidRDefault="007C471A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783" w:type="dxa"/>
            <w:shd w:val="clear" w:color="auto" w:fill="auto"/>
          </w:tcPr>
          <w:p w:rsidR="007C471A" w:rsidRPr="00CC2D8D" w:rsidRDefault="007C471A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7C471A" w:rsidRPr="00CC2D8D" w:rsidRDefault="007C471A" w:rsidP="00BC18BD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7C471A" w:rsidRPr="00CC2D8D" w:rsidRDefault="007C471A" w:rsidP="00BC18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701" w:type="dxa"/>
          </w:tcPr>
          <w:p w:rsidR="007C471A" w:rsidRPr="00CC2D8D" w:rsidRDefault="007C471A" w:rsidP="00BC1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1,437</w:t>
            </w:r>
          </w:p>
          <w:p w:rsidR="007C471A" w:rsidRPr="00CC2D8D" w:rsidRDefault="007C471A" w:rsidP="00BC1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8D234C" w:rsidRPr="00CC2D8D" w:rsidTr="00EF5E2A">
        <w:trPr>
          <w:gridAfter w:val="1"/>
          <w:wAfter w:w="35" w:type="dxa"/>
          <w:trHeight w:val="264"/>
        </w:trPr>
        <w:tc>
          <w:tcPr>
            <w:tcW w:w="359" w:type="dxa"/>
            <w:gridSpan w:val="2"/>
            <w:shd w:val="clear" w:color="auto" w:fill="auto"/>
          </w:tcPr>
          <w:p w:rsidR="008D234C" w:rsidRPr="00CC2D8D" w:rsidRDefault="00685EC5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D234C" w:rsidRPr="00CC2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clear" w:color="auto" w:fill="auto"/>
          </w:tcPr>
          <w:p w:rsidR="008D234C" w:rsidRPr="00CC2D8D" w:rsidRDefault="008D234C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Индекс произво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ства продук</w:t>
            </w:r>
            <w:r w:rsidR="00FE21D8"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 w:rsidR="00FE21D8" w:rsidRPr="00CC2D8D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хозя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(в сопост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вимых це</w:t>
            </w:r>
            <w:r w:rsidR="002B3310"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нах) к уровню 2021 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B37119" w:rsidRPr="00CC2D8D" w:rsidRDefault="00B37119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(справочно)</w:t>
            </w:r>
          </w:p>
        </w:tc>
        <w:tc>
          <w:tcPr>
            <w:tcW w:w="783" w:type="dxa"/>
            <w:shd w:val="clear" w:color="auto" w:fill="auto"/>
          </w:tcPr>
          <w:p w:rsidR="008D234C" w:rsidRPr="00CC2D8D" w:rsidRDefault="008D234C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ГП РФ</w:t>
            </w:r>
            <w:r w:rsidR="002B3310" w:rsidRPr="00CC2D8D">
              <w:rPr>
                <w:rFonts w:ascii="Times New Roman" w:hAnsi="Times New Roman" w:cs="Times New Roman"/>
                <w:sz w:val="24"/>
                <w:szCs w:val="24"/>
              </w:rPr>
              <w:t>, ГП, РП</w:t>
            </w:r>
          </w:p>
        </w:tc>
        <w:tc>
          <w:tcPr>
            <w:tcW w:w="783" w:type="dxa"/>
            <w:shd w:val="clear" w:color="auto" w:fill="auto"/>
          </w:tcPr>
          <w:p w:rsidR="008D234C" w:rsidRPr="00CC2D8D" w:rsidRDefault="008D234C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8D234C" w:rsidRPr="00CC2D8D" w:rsidRDefault="002B3310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8D234C" w:rsidRPr="00CC2D8D" w:rsidRDefault="002B3310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1701" w:type="dxa"/>
          </w:tcPr>
          <w:p w:rsidR="008D234C" w:rsidRPr="00CC2D8D" w:rsidRDefault="002B3310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1,029</w:t>
            </w:r>
          </w:p>
          <w:p w:rsidR="00572D0D" w:rsidRPr="00CC2D8D" w:rsidRDefault="008164F0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8D234C" w:rsidRPr="00CC2D8D" w:rsidTr="00EF5E2A">
        <w:trPr>
          <w:gridAfter w:val="1"/>
          <w:wAfter w:w="35" w:type="dxa"/>
          <w:trHeight w:val="264"/>
        </w:trPr>
        <w:tc>
          <w:tcPr>
            <w:tcW w:w="359" w:type="dxa"/>
            <w:gridSpan w:val="2"/>
            <w:shd w:val="clear" w:color="auto" w:fill="auto"/>
          </w:tcPr>
          <w:p w:rsidR="008D234C" w:rsidRPr="00CC2D8D" w:rsidRDefault="0014143E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234C" w:rsidRPr="00CC2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clear" w:color="auto" w:fill="auto"/>
          </w:tcPr>
          <w:p w:rsidR="008D234C" w:rsidRPr="00CC2D8D" w:rsidRDefault="008D234C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Индекс произво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ства пищевых про</w:t>
            </w:r>
            <w:r w:rsidR="001C22A9" w:rsidRPr="00CC2D8D">
              <w:rPr>
                <w:rFonts w:ascii="Times New Roman" w:hAnsi="Times New Roman" w:cs="Times New Roman"/>
                <w:sz w:val="24"/>
                <w:szCs w:val="24"/>
              </w:rPr>
              <w:t>дуктов (</w:t>
            </w:r>
            <w:proofErr w:type="spellStart"/>
            <w:r w:rsidR="001C22A9" w:rsidRPr="00CC2D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поставимых</w:t>
            </w:r>
            <w:proofErr w:type="spellEnd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B3310" w:rsidRPr="00CC2D8D">
              <w:rPr>
                <w:rFonts w:ascii="Times New Roman" w:hAnsi="Times New Roman" w:cs="Times New Roman"/>
                <w:sz w:val="24"/>
                <w:szCs w:val="24"/>
              </w:rPr>
              <w:t>нах</w:t>
            </w:r>
            <w:proofErr w:type="gramEnd"/>
            <w:r w:rsidR="002B3310" w:rsidRPr="00CC2D8D">
              <w:rPr>
                <w:rFonts w:ascii="Times New Roman" w:hAnsi="Times New Roman" w:cs="Times New Roman"/>
                <w:sz w:val="24"/>
                <w:szCs w:val="24"/>
              </w:rPr>
              <w:t>) к уровню 2021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B37119" w:rsidRPr="00CC2D8D" w:rsidRDefault="00B37119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(справочно)</w:t>
            </w:r>
          </w:p>
        </w:tc>
        <w:tc>
          <w:tcPr>
            <w:tcW w:w="783" w:type="dxa"/>
            <w:shd w:val="clear" w:color="auto" w:fill="auto"/>
          </w:tcPr>
          <w:p w:rsidR="008D234C" w:rsidRPr="00CC2D8D" w:rsidRDefault="002B3310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ГП РФ, ГП, РП</w:t>
            </w:r>
          </w:p>
        </w:tc>
        <w:tc>
          <w:tcPr>
            <w:tcW w:w="783" w:type="dxa"/>
            <w:shd w:val="clear" w:color="auto" w:fill="auto"/>
          </w:tcPr>
          <w:p w:rsidR="008D234C" w:rsidRPr="00CC2D8D" w:rsidRDefault="008D234C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8D234C" w:rsidRPr="00CC2D8D" w:rsidRDefault="006B2C7B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137,8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8D234C" w:rsidRPr="00CC2D8D" w:rsidRDefault="006B2C7B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149,7</w:t>
            </w:r>
          </w:p>
        </w:tc>
        <w:tc>
          <w:tcPr>
            <w:tcW w:w="1701" w:type="dxa"/>
          </w:tcPr>
          <w:p w:rsidR="008D234C" w:rsidRPr="00CC2D8D" w:rsidRDefault="006B2C7B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1,086</w:t>
            </w:r>
          </w:p>
          <w:p w:rsidR="00572D0D" w:rsidRPr="00CC2D8D" w:rsidRDefault="008164F0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0F061A" w:rsidRPr="00CC2D8D" w:rsidTr="00E1075A">
        <w:trPr>
          <w:trHeight w:val="264"/>
        </w:trPr>
        <w:tc>
          <w:tcPr>
            <w:tcW w:w="9391" w:type="dxa"/>
            <w:gridSpan w:val="10"/>
          </w:tcPr>
          <w:p w:rsidR="000F061A" w:rsidRPr="00CC2D8D" w:rsidRDefault="000F061A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овощеводства и картофелеводства»</w:t>
            </w:r>
            <w:r w:rsidR="000F3680"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(РП ФП)</w:t>
            </w:r>
          </w:p>
        </w:tc>
      </w:tr>
      <w:tr w:rsidR="00614AA4" w:rsidRPr="00CC2D8D" w:rsidTr="008C6F74">
        <w:trPr>
          <w:trHeight w:val="264"/>
        </w:trPr>
        <w:tc>
          <w:tcPr>
            <w:tcW w:w="359" w:type="dxa"/>
            <w:gridSpan w:val="2"/>
            <w:shd w:val="clear" w:color="auto" w:fill="auto"/>
          </w:tcPr>
          <w:p w:rsidR="00614AA4" w:rsidRPr="00CC2D8D" w:rsidRDefault="00614AA4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8" w:type="dxa"/>
            <w:shd w:val="clear" w:color="auto" w:fill="auto"/>
          </w:tcPr>
          <w:p w:rsidR="00614AA4" w:rsidRPr="00CC2D8D" w:rsidRDefault="00614AA4" w:rsidP="00BC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Валовый сбор картофеля в сел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скохозяйственных организациях, крестьянских 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(фермерских) х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зяйствах, включая индивидуальных предпринимат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783" w:type="dxa"/>
            <w:shd w:val="clear" w:color="auto" w:fill="auto"/>
          </w:tcPr>
          <w:p w:rsidR="00614AA4" w:rsidRPr="00CC2D8D" w:rsidRDefault="00614AA4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РП</w:t>
            </w:r>
          </w:p>
        </w:tc>
        <w:tc>
          <w:tcPr>
            <w:tcW w:w="783" w:type="dxa"/>
            <w:shd w:val="clear" w:color="auto" w:fill="auto"/>
          </w:tcPr>
          <w:p w:rsidR="00614AA4" w:rsidRPr="00CC2D8D" w:rsidRDefault="00942CFF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656" w:type="dxa"/>
            <w:shd w:val="clear" w:color="auto" w:fill="auto"/>
            <w:noWrap/>
          </w:tcPr>
          <w:p w:rsidR="00614AA4" w:rsidRPr="00CC2D8D" w:rsidRDefault="00E746A3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614AA4" w:rsidRPr="00CC2D8D" w:rsidRDefault="00E746A3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736" w:type="dxa"/>
            <w:gridSpan w:val="2"/>
          </w:tcPr>
          <w:p w:rsidR="00614AA4" w:rsidRPr="00CC2D8D" w:rsidRDefault="007B0CD3" w:rsidP="008C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3,094</w:t>
            </w:r>
          </w:p>
          <w:p w:rsidR="00614AA4" w:rsidRPr="00CC2D8D" w:rsidRDefault="00E746A3" w:rsidP="008C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(1,0</w:t>
            </w:r>
            <w:r w:rsidR="00614AA4" w:rsidRPr="00CC2D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4AA4" w:rsidRPr="00CC2D8D" w:rsidTr="008C6F74">
        <w:trPr>
          <w:trHeight w:val="264"/>
        </w:trPr>
        <w:tc>
          <w:tcPr>
            <w:tcW w:w="359" w:type="dxa"/>
            <w:gridSpan w:val="2"/>
            <w:shd w:val="clear" w:color="auto" w:fill="auto"/>
          </w:tcPr>
          <w:p w:rsidR="00614AA4" w:rsidRPr="00CC2D8D" w:rsidRDefault="00614AA4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08" w:type="dxa"/>
            <w:shd w:val="clear" w:color="auto" w:fill="auto"/>
          </w:tcPr>
          <w:p w:rsidR="00614AA4" w:rsidRPr="00CC2D8D" w:rsidRDefault="00614AA4" w:rsidP="00BC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Валовый сбор овощей открыт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го грунта в сел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скохозяйственных организациях, крестьянских (фермерских) х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зяйствах, включая индивидуальных предпринимат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783" w:type="dxa"/>
            <w:shd w:val="clear" w:color="auto" w:fill="auto"/>
          </w:tcPr>
          <w:p w:rsidR="00614AA4" w:rsidRPr="00CC2D8D" w:rsidRDefault="00614AA4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783" w:type="dxa"/>
            <w:shd w:val="clear" w:color="auto" w:fill="auto"/>
          </w:tcPr>
          <w:p w:rsidR="00614AA4" w:rsidRPr="00CC2D8D" w:rsidRDefault="00942CFF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656" w:type="dxa"/>
            <w:shd w:val="clear" w:color="auto" w:fill="auto"/>
            <w:noWrap/>
          </w:tcPr>
          <w:p w:rsidR="00614AA4" w:rsidRPr="00CC2D8D" w:rsidRDefault="00B57BDA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614AA4" w:rsidRPr="00CC2D8D" w:rsidRDefault="00B57BDA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736" w:type="dxa"/>
            <w:gridSpan w:val="2"/>
          </w:tcPr>
          <w:p w:rsidR="00614AA4" w:rsidRPr="00CC2D8D" w:rsidRDefault="00B57BDA" w:rsidP="008C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1,323</w:t>
            </w:r>
          </w:p>
          <w:p w:rsidR="00614AA4" w:rsidRPr="00CC2D8D" w:rsidRDefault="00B57BDA" w:rsidP="008C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(1,0</w:t>
            </w:r>
            <w:r w:rsidR="00614AA4" w:rsidRPr="00CC2D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B5D80" w:rsidRPr="00CC2D8D" w:rsidTr="008C6F74">
        <w:trPr>
          <w:trHeight w:val="264"/>
        </w:trPr>
        <w:tc>
          <w:tcPr>
            <w:tcW w:w="359" w:type="dxa"/>
            <w:gridSpan w:val="2"/>
            <w:shd w:val="clear" w:color="auto" w:fill="auto"/>
          </w:tcPr>
          <w:p w:rsidR="000B5D80" w:rsidRPr="00CC2D8D" w:rsidRDefault="000B5D80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08" w:type="dxa"/>
            <w:shd w:val="clear" w:color="auto" w:fill="auto"/>
          </w:tcPr>
          <w:p w:rsidR="000B5D80" w:rsidRPr="00CC2D8D" w:rsidRDefault="000B5D80" w:rsidP="00BC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Индекс произво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ства продукции сельского хозя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ства (в сопост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вимых ценах) к уровню 2021 года</w:t>
            </w:r>
          </w:p>
          <w:p w:rsidR="000B5D80" w:rsidRPr="00CC2D8D" w:rsidRDefault="000B5D80" w:rsidP="00BC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(справочно)</w:t>
            </w:r>
          </w:p>
        </w:tc>
        <w:tc>
          <w:tcPr>
            <w:tcW w:w="783" w:type="dxa"/>
            <w:shd w:val="clear" w:color="auto" w:fill="auto"/>
          </w:tcPr>
          <w:p w:rsidR="000B5D80" w:rsidRPr="00CC2D8D" w:rsidRDefault="000B5D80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ГП РФ</w:t>
            </w:r>
          </w:p>
        </w:tc>
        <w:tc>
          <w:tcPr>
            <w:tcW w:w="783" w:type="dxa"/>
            <w:shd w:val="clear" w:color="auto" w:fill="auto"/>
          </w:tcPr>
          <w:p w:rsidR="000B5D80" w:rsidRPr="00CC2D8D" w:rsidRDefault="000B5D80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0B5D80" w:rsidRPr="00CC2D8D" w:rsidRDefault="000B5D80" w:rsidP="00BC18BD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0B5D80" w:rsidRPr="00CC2D8D" w:rsidRDefault="000B5D80" w:rsidP="00BC18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1736" w:type="dxa"/>
            <w:gridSpan w:val="2"/>
          </w:tcPr>
          <w:p w:rsidR="000B5D80" w:rsidRPr="00CC2D8D" w:rsidRDefault="000B5D80" w:rsidP="00BC18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1,029</w:t>
            </w:r>
          </w:p>
          <w:p w:rsidR="000B5D80" w:rsidRPr="00CC2D8D" w:rsidRDefault="000B5D80" w:rsidP="00BC18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0F061A" w:rsidRPr="00CC2D8D" w:rsidTr="00E1075A">
        <w:trPr>
          <w:trHeight w:val="264"/>
        </w:trPr>
        <w:tc>
          <w:tcPr>
            <w:tcW w:w="9391" w:type="dxa"/>
            <w:gridSpan w:val="10"/>
          </w:tcPr>
          <w:p w:rsidR="00350E4B" w:rsidRPr="00CC2D8D" w:rsidRDefault="000F061A" w:rsidP="00881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сельского туризма»</w:t>
            </w:r>
            <w:r w:rsidR="000F3680"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(РП ФП)</w:t>
            </w:r>
          </w:p>
          <w:p w:rsidR="000F061A" w:rsidRPr="00CC2D8D" w:rsidRDefault="00881023" w:rsidP="00881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( не участвует в оценке, справочно)</w:t>
            </w:r>
          </w:p>
        </w:tc>
      </w:tr>
      <w:tr w:rsidR="00685EC5" w:rsidRPr="00CC2D8D" w:rsidTr="00685EC5">
        <w:trPr>
          <w:trHeight w:val="264"/>
        </w:trPr>
        <w:tc>
          <w:tcPr>
            <w:tcW w:w="359" w:type="dxa"/>
            <w:gridSpan w:val="2"/>
            <w:shd w:val="clear" w:color="auto" w:fill="auto"/>
          </w:tcPr>
          <w:p w:rsidR="00685EC5" w:rsidRPr="00CC2D8D" w:rsidRDefault="00670128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5EC5" w:rsidRPr="00CC2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clear" w:color="auto" w:fill="auto"/>
          </w:tcPr>
          <w:p w:rsidR="00685EC5" w:rsidRPr="00CC2D8D" w:rsidRDefault="00685EC5" w:rsidP="0041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Количество тур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стов, посетивших объекты сельск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го туризма </w:t>
            </w:r>
          </w:p>
        </w:tc>
        <w:tc>
          <w:tcPr>
            <w:tcW w:w="783" w:type="dxa"/>
            <w:shd w:val="clear" w:color="auto" w:fill="auto"/>
          </w:tcPr>
          <w:p w:rsidR="00685EC5" w:rsidRPr="00CC2D8D" w:rsidRDefault="00685EC5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РП ФП</w:t>
            </w:r>
          </w:p>
        </w:tc>
        <w:tc>
          <w:tcPr>
            <w:tcW w:w="783" w:type="dxa"/>
            <w:shd w:val="clear" w:color="auto" w:fill="auto"/>
          </w:tcPr>
          <w:p w:rsidR="00685EC5" w:rsidRPr="00CC2D8D" w:rsidRDefault="00685EC5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1656" w:type="dxa"/>
            <w:shd w:val="clear" w:color="auto" w:fill="auto"/>
            <w:noWrap/>
          </w:tcPr>
          <w:p w:rsidR="00685EC5" w:rsidRPr="00CC2D8D" w:rsidRDefault="0041791E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685EC5" w:rsidRPr="00CC2D8D" w:rsidRDefault="0041791E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736" w:type="dxa"/>
            <w:gridSpan w:val="2"/>
          </w:tcPr>
          <w:p w:rsidR="00685EC5" w:rsidRPr="00CC2D8D" w:rsidRDefault="0041791E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1,013</w:t>
            </w:r>
          </w:p>
          <w:p w:rsidR="002170CC" w:rsidRPr="00CC2D8D" w:rsidRDefault="008164F0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685EC5" w:rsidRPr="00CC2D8D" w:rsidTr="00685EC5">
        <w:trPr>
          <w:trHeight w:val="264"/>
        </w:trPr>
        <w:tc>
          <w:tcPr>
            <w:tcW w:w="359" w:type="dxa"/>
            <w:gridSpan w:val="2"/>
            <w:shd w:val="clear" w:color="auto" w:fill="auto"/>
          </w:tcPr>
          <w:p w:rsidR="00685EC5" w:rsidRPr="00CC2D8D" w:rsidRDefault="00670128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5EC5" w:rsidRPr="00CC2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clear" w:color="auto" w:fill="auto"/>
          </w:tcPr>
          <w:p w:rsidR="00685EC5" w:rsidRPr="00CC2D8D" w:rsidRDefault="00685EC5" w:rsidP="0041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Количество эк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курсантов, пос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тивших объекты сельского туризма </w:t>
            </w:r>
          </w:p>
        </w:tc>
        <w:tc>
          <w:tcPr>
            <w:tcW w:w="783" w:type="dxa"/>
            <w:shd w:val="clear" w:color="auto" w:fill="auto"/>
          </w:tcPr>
          <w:p w:rsidR="00685EC5" w:rsidRPr="00CC2D8D" w:rsidRDefault="00685EC5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РП ФП</w:t>
            </w:r>
          </w:p>
        </w:tc>
        <w:tc>
          <w:tcPr>
            <w:tcW w:w="783" w:type="dxa"/>
            <w:shd w:val="clear" w:color="auto" w:fill="auto"/>
          </w:tcPr>
          <w:p w:rsidR="00685EC5" w:rsidRPr="00CC2D8D" w:rsidRDefault="00685EC5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1656" w:type="dxa"/>
            <w:shd w:val="clear" w:color="auto" w:fill="auto"/>
            <w:noWrap/>
          </w:tcPr>
          <w:p w:rsidR="00685EC5" w:rsidRPr="00CC2D8D" w:rsidRDefault="0041791E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685EC5" w:rsidRPr="00CC2D8D" w:rsidRDefault="0041791E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1736" w:type="dxa"/>
            <w:gridSpan w:val="2"/>
          </w:tcPr>
          <w:p w:rsidR="00685EC5" w:rsidRPr="00CC2D8D" w:rsidRDefault="0041791E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1,525</w:t>
            </w:r>
          </w:p>
          <w:p w:rsidR="002170CC" w:rsidRPr="00CC2D8D" w:rsidRDefault="008164F0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685EC5" w:rsidRPr="00CC2D8D" w:rsidTr="00685EC5">
        <w:trPr>
          <w:trHeight w:val="264"/>
        </w:trPr>
        <w:tc>
          <w:tcPr>
            <w:tcW w:w="359" w:type="dxa"/>
            <w:gridSpan w:val="2"/>
            <w:shd w:val="clear" w:color="auto" w:fill="auto"/>
          </w:tcPr>
          <w:p w:rsidR="00685EC5" w:rsidRPr="00CC2D8D" w:rsidRDefault="00670128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5EC5" w:rsidRPr="00CC2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clear" w:color="auto" w:fill="auto"/>
          </w:tcPr>
          <w:p w:rsidR="00685EC5" w:rsidRPr="00CC2D8D" w:rsidRDefault="00685EC5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Количество зан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тых в сфере сел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ского туризма в результате реал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зации проектов развития сельск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го туризма за счет 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поддержки (нарастающим итогом)</w:t>
            </w:r>
          </w:p>
        </w:tc>
        <w:tc>
          <w:tcPr>
            <w:tcW w:w="783" w:type="dxa"/>
            <w:shd w:val="clear" w:color="auto" w:fill="auto"/>
          </w:tcPr>
          <w:p w:rsidR="00685EC5" w:rsidRPr="00CC2D8D" w:rsidRDefault="00685EC5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РП ФП</w:t>
            </w:r>
          </w:p>
        </w:tc>
        <w:tc>
          <w:tcPr>
            <w:tcW w:w="783" w:type="dxa"/>
            <w:shd w:val="clear" w:color="auto" w:fill="auto"/>
          </w:tcPr>
          <w:p w:rsidR="00685EC5" w:rsidRPr="00CC2D8D" w:rsidRDefault="00685EC5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1656" w:type="dxa"/>
            <w:shd w:val="clear" w:color="auto" w:fill="auto"/>
            <w:noWrap/>
          </w:tcPr>
          <w:p w:rsidR="00685EC5" w:rsidRPr="00CC2D8D" w:rsidRDefault="00685EC5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685EC5" w:rsidRPr="00CC2D8D" w:rsidRDefault="00685EC5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gridSpan w:val="2"/>
          </w:tcPr>
          <w:p w:rsidR="00685EC5" w:rsidRPr="00CC2D8D" w:rsidRDefault="003402DD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3402DD" w:rsidRPr="00CC2D8D" w:rsidRDefault="003402DD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5" w:rsidRPr="00CC2D8D" w:rsidTr="00685EC5">
        <w:trPr>
          <w:trHeight w:val="264"/>
        </w:trPr>
        <w:tc>
          <w:tcPr>
            <w:tcW w:w="359" w:type="dxa"/>
            <w:gridSpan w:val="2"/>
            <w:shd w:val="clear" w:color="auto" w:fill="auto"/>
          </w:tcPr>
          <w:p w:rsidR="00685EC5" w:rsidRPr="00CC2D8D" w:rsidRDefault="00670128" w:rsidP="006701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85EC5" w:rsidRPr="00CC2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clear" w:color="auto" w:fill="auto"/>
          </w:tcPr>
          <w:p w:rsidR="00685EC5" w:rsidRPr="00CC2D8D" w:rsidRDefault="00685EC5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Прирост объема производства сельскохозя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ственной проду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ции, обеспече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ный сельскох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зяйственными т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варопроизводит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лями, получи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шими госуда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ственную по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держку на разв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тие сельского т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ризма</w:t>
            </w:r>
          </w:p>
        </w:tc>
        <w:tc>
          <w:tcPr>
            <w:tcW w:w="783" w:type="dxa"/>
            <w:shd w:val="clear" w:color="auto" w:fill="auto"/>
          </w:tcPr>
          <w:p w:rsidR="00685EC5" w:rsidRPr="00CC2D8D" w:rsidRDefault="00685EC5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РП ФП</w:t>
            </w:r>
          </w:p>
        </w:tc>
        <w:tc>
          <w:tcPr>
            <w:tcW w:w="783" w:type="dxa"/>
            <w:shd w:val="clear" w:color="auto" w:fill="auto"/>
          </w:tcPr>
          <w:p w:rsidR="00685EC5" w:rsidRPr="00CC2D8D" w:rsidRDefault="00685EC5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685EC5" w:rsidRPr="00CC2D8D" w:rsidRDefault="008307EB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685EC5" w:rsidRPr="00CC2D8D" w:rsidRDefault="008307EB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736" w:type="dxa"/>
            <w:gridSpan w:val="2"/>
          </w:tcPr>
          <w:p w:rsidR="00685EC5" w:rsidRPr="00CC2D8D" w:rsidRDefault="008307EB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  <w:p w:rsidR="003402DD" w:rsidRPr="00CC2D8D" w:rsidRDefault="008164F0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0F061A" w:rsidRPr="00CC2D8D" w:rsidTr="00E1075A">
        <w:trPr>
          <w:trHeight w:val="264"/>
        </w:trPr>
        <w:tc>
          <w:tcPr>
            <w:tcW w:w="9391" w:type="dxa"/>
            <w:gridSpan w:val="10"/>
          </w:tcPr>
          <w:p w:rsidR="000F061A" w:rsidRPr="00CC2D8D" w:rsidRDefault="000F061A" w:rsidP="00EF5E2A">
            <w:pPr>
              <w:widowControl w:val="0"/>
              <w:autoSpaceDE w:val="0"/>
              <w:autoSpaceDN w:val="0"/>
              <w:ind w:left="100" w:right="178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</w:t>
            </w:r>
            <w:r w:rsidR="000F3680"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(РП ФП)</w:t>
            </w:r>
          </w:p>
        </w:tc>
      </w:tr>
      <w:tr w:rsidR="00670128" w:rsidRPr="00CC2D8D" w:rsidTr="000F3680">
        <w:trPr>
          <w:trHeight w:val="289"/>
        </w:trPr>
        <w:tc>
          <w:tcPr>
            <w:tcW w:w="359" w:type="dxa"/>
            <w:gridSpan w:val="2"/>
            <w:shd w:val="clear" w:color="auto" w:fill="auto"/>
          </w:tcPr>
          <w:p w:rsidR="00670128" w:rsidRPr="00CC2D8D" w:rsidRDefault="00DA7BEB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0128" w:rsidRPr="00CC2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clear" w:color="auto" w:fill="auto"/>
          </w:tcPr>
          <w:p w:rsidR="00670128" w:rsidRPr="00CC2D8D" w:rsidRDefault="00670128" w:rsidP="00DA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Площадь вовл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ченных в оборот земель сельскох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зяйственного назначения</w:t>
            </w:r>
          </w:p>
        </w:tc>
        <w:tc>
          <w:tcPr>
            <w:tcW w:w="783" w:type="dxa"/>
            <w:shd w:val="clear" w:color="auto" w:fill="auto"/>
          </w:tcPr>
          <w:p w:rsidR="00670128" w:rsidRPr="00CC2D8D" w:rsidRDefault="00670128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ГП РФ, РП</w:t>
            </w:r>
          </w:p>
        </w:tc>
        <w:tc>
          <w:tcPr>
            <w:tcW w:w="783" w:type="dxa"/>
            <w:shd w:val="clear" w:color="auto" w:fill="auto"/>
          </w:tcPr>
          <w:p w:rsidR="00670128" w:rsidRPr="00CC2D8D" w:rsidRDefault="00670128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656" w:type="dxa"/>
            <w:shd w:val="clear" w:color="auto" w:fill="auto"/>
            <w:noWrap/>
          </w:tcPr>
          <w:p w:rsidR="00670128" w:rsidRPr="00CC2D8D" w:rsidRDefault="00815D13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1,9421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670128" w:rsidRPr="00CC2D8D" w:rsidRDefault="00815D13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1,7623</w:t>
            </w:r>
          </w:p>
        </w:tc>
        <w:tc>
          <w:tcPr>
            <w:tcW w:w="1736" w:type="dxa"/>
            <w:gridSpan w:val="2"/>
          </w:tcPr>
          <w:p w:rsidR="00670128" w:rsidRPr="00CC2D8D" w:rsidRDefault="00815D13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0,907</w:t>
            </w:r>
          </w:p>
          <w:p w:rsidR="00020AAA" w:rsidRPr="00CC2D8D" w:rsidRDefault="00020AAA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28" w:rsidRPr="00CC2D8D" w:rsidTr="000F3680">
        <w:trPr>
          <w:trHeight w:val="532"/>
        </w:trPr>
        <w:tc>
          <w:tcPr>
            <w:tcW w:w="359" w:type="dxa"/>
            <w:gridSpan w:val="2"/>
            <w:shd w:val="clear" w:color="auto" w:fill="auto"/>
          </w:tcPr>
          <w:p w:rsidR="00670128" w:rsidRPr="00CC2D8D" w:rsidRDefault="00DA7BEB" w:rsidP="00EF5E2A">
            <w:pPr>
              <w:spacing w:line="240" w:lineRule="atLeas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0128" w:rsidRPr="00CC2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clear" w:color="auto" w:fill="auto"/>
          </w:tcPr>
          <w:p w:rsidR="00670128" w:rsidRPr="00CC2D8D" w:rsidRDefault="00670128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Доля площади сельскохозя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угодий, вовлеченных в оборот за счет проведения </w:t>
            </w:r>
            <w:proofErr w:type="spell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туртехнических</w:t>
            </w:r>
            <w:proofErr w:type="spellEnd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783" w:type="dxa"/>
            <w:shd w:val="clear" w:color="auto" w:fill="auto"/>
            <w:noWrap/>
          </w:tcPr>
          <w:p w:rsidR="00670128" w:rsidRPr="00CC2D8D" w:rsidRDefault="00670128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ФП РФ, РП</w:t>
            </w:r>
          </w:p>
        </w:tc>
        <w:tc>
          <w:tcPr>
            <w:tcW w:w="783" w:type="dxa"/>
            <w:shd w:val="clear" w:color="auto" w:fill="auto"/>
          </w:tcPr>
          <w:p w:rsidR="00670128" w:rsidRPr="00CC2D8D" w:rsidRDefault="00670128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670128" w:rsidRPr="00CC2D8D" w:rsidRDefault="00D80E16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0,1106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670128" w:rsidRPr="00CC2D8D" w:rsidRDefault="00D80E16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0,0906</w:t>
            </w:r>
          </w:p>
        </w:tc>
        <w:tc>
          <w:tcPr>
            <w:tcW w:w="1736" w:type="dxa"/>
            <w:gridSpan w:val="2"/>
          </w:tcPr>
          <w:p w:rsidR="00670128" w:rsidRPr="00CC2D8D" w:rsidRDefault="00D80E16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0,819</w:t>
            </w:r>
          </w:p>
          <w:p w:rsidR="00020AAA" w:rsidRPr="00CC2D8D" w:rsidRDefault="00020AAA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28" w:rsidRPr="00CC2D8D" w:rsidTr="000F3680">
        <w:trPr>
          <w:trHeight w:val="580"/>
        </w:trPr>
        <w:tc>
          <w:tcPr>
            <w:tcW w:w="359" w:type="dxa"/>
            <w:gridSpan w:val="2"/>
            <w:shd w:val="clear" w:color="auto" w:fill="auto"/>
          </w:tcPr>
          <w:p w:rsidR="00670128" w:rsidRPr="00CC2D8D" w:rsidRDefault="00DA7BEB" w:rsidP="00EF5E2A">
            <w:pPr>
              <w:spacing w:line="240" w:lineRule="atLeas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0128" w:rsidRPr="00CC2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clear" w:color="auto" w:fill="auto"/>
          </w:tcPr>
          <w:p w:rsidR="00670128" w:rsidRPr="00CC2D8D" w:rsidRDefault="00670128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Доля площади введенных в эк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плуа</w:t>
            </w:r>
            <w:r w:rsidR="00973C7C"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тацию 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орируемых з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мель за счет 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конструк</w:t>
            </w:r>
            <w:r w:rsidR="00973C7C"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ции, 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технического п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ревооружения и строитель</w:t>
            </w:r>
            <w:r w:rsidR="00973C7C"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 мелиорати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ных систем общ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73C7C"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го и 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ального польз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783" w:type="dxa"/>
            <w:shd w:val="clear" w:color="auto" w:fill="auto"/>
          </w:tcPr>
          <w:p w:rsidR="00670128" w:rsidRPr="00CC2D8D" w:rsidRDefault="00670128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ФП РФ, РП</w:t>
            </w:r>
          </w:p>
        </w:tc>
        <w:tc>
          <w:tcPr>
            <w:tcW w:w="783" w:type="dxa"/>
            <w:shd w:val="clear" w:color="auto" w:fill="auto"/>
          </w:tcPr>
          <w:p w:rsidR="00670128" w:rsidRPr="00CC2D8D" w:rsidRDefault="00670128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670128" w:rsidRPr="00CC2D8D" w:rsidRDefault="00D80E16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0,6175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670128" w:rsidRPr="00CC2D8D" w:rsidRDefault="00D80E16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0,6175</w:t>
            </w:r>
          </w:p>
        </w:tc>
        <w:tc>
          <w:tcPr>
            <w:tcW w:w="1736" w:type="dxa"/>
            <w:gridSpan w:val="2"/>
          </w:tcPr>
          <w:p w:rsidR="00670128" w:rsidRPr="00CC2D8D" w:rsidRDefault="00020AAA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020AAA" w:rsidRPr="00CC2D8D" w:rsidRDefault="00020AAA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28" w:rsidRPr="00CC2D8D" w:rsidTr="000F3680">
        <w:trPr>
          <w:trHeight w:val="448"/>
        </w:trPr>
        <w:tc>
          <w:tcPr>
            <w:tcW w:w="359" w:type="dxa"/>
            <w:gridSpan w:val="2"/>
            <w:shd w:val="clear" w:color="auto" w:fill="auto"/>
          </w:tcPr>
          <w:p w:rsidR="00670128" w:rsidRPr="00CC2D8D" w:rsidRDefault="00DA7BEB" w:rsidP="00EF5E2A">
            <w:pPr>
              <w:spacing w:line="240" w:lineRule="atLeas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70128" w:rsidRPr="00CC2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clear" w:color="auto" w:fill="auto"/>
          </w:tcPr>
          <w:p w:rsidR="00670128" w:rsidRPr="00CC2D8D" w:rsidRDefault="00670128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Доля площади земель, на кот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рой </w:t>
            </w:r>
            <w:proofErr w:type="spell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реализо</w:t>
            </w:r>
            <w:r w:rsidR="00973C7C" w:rsidRPr="00CC2D8D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r w:rsidR="00973C7C" w:rsidRPr="00CC2D8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химич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ской мелиорации</w:t>
            </w:r>
          </w:p>
        </w:tc>
        <w:tc>
          <w:tcPr>
            <w:tcW w:w="783" w:type="dxa"/>
            <w:shd w:val="clear" w:color="auto" w:fill="auto"/>
          </w:tcPr>
          <w:p w:rsidR="00670128" w:rsidRPr="00CC2D8D" w:rsidRDefault="00670128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ФП РФ, РП</w:t>
            </w:r>
          </w:p>
        </w:tc>
        <w:tc>
          <w:tcPr>
            <w:tcW w:w="783" w:type="dxa"/>
            <w:shd w:val="clear" w:color="auto" w:fill="auto"/>
          </w:tcPr>
          <w:p w:rsidR="00670128" w:rsidRPr="00CC2D8D" w:rsidRDefault="00670128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670128" w:rsidRPr="00CC2D8D" w:rsidRDefault="00D80E16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670128" w:rsidRPr="00CC2D8D" w:rsidRDefault="00D80E16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1,2453</w:t>
            </w:r>
          </w:p>
        </w:tc>
        <w:tc>
          <w:tcPr>
            <w:tcW w:w="1736" w:type="dxa"/>
            <w:gridSpan w:val="2"/>
          </w:tcPr>
          <w:p w:rsidR="00670128" w:rsidRPr="00CC2D8D" w:rsidRDefault="00D80E16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0,973</w:t>
            </w:r>
          </w:p>
          <w:p w:rsidR="00020AAA" w:rsidRPr="00CC2D8D" w:rsidRDefault="00020AAA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C35" w:rsidRPr="00CC2D8D" w:rsidTr="00897C35">
        <w:trPr>
          <w:trHeight w:val="832"/>
        </w:trPr>
        <w:tc>
          <w:tcPr>
            <w:tcW w:w="9391" w:type="dxa"/>
            <w:gridSpan w:val="10"/>
            <w:shd w:val="clear" w:color="auto" w:fill="auto"/>
          </w:tcPr>
          <w:p w:rsidR="00897C35" w:rsidRPr="00CC2D8D" w:rsidRDefault="00AD14BB" w:rsidP="00897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="00897C35"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="00CD74BE" w:rsidRPr="00CC2D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Экспорт продукции агропромышленного комплекса Курской области </w:t>
            </w:r>
            <w:r w:rsidR="00897C35" w:rsidRPr="00CC2D8D">
              <w:rPr>
                <w:rFonts w:ascii="Times New Roman" w:hAnsi="Times New Roman" w:cs="Times New Roman"/>
                <w:sz w:val="24"/>
                <w:szCs w:val="24"/>
              </w:rPr>
              <w:t>» (РП НП)</w:t>
            </w:r>
            <w:r w:rsidR="00CD74BE" w:rsidRPr="00CC2D8D">
              <w:rPr>
                <w:rFonts w:ascii="Times New Roman" w:hAnsi="Times New Roman" w:cs="Times New Roman"/>
                <w:sz w:val="24"/>
                <w:szCs w:val="24"/>
              </w:rPr>
              <w:t>, реализация на стороне ПС УНП</w:t>
            </w:r>
          </w:p>
          <w:p w:rsidR="00897C35" w:rsidRPr="00CC2D8D" w:rsidRDefault="00897C35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4BE" w:rsidRPr="00CC2D8D" w:rsidTr="00037033">
        <w:trPr>
          <w:trHeight w:val="448"/>
        </w:trPr>
        <w:tc>
          <w:tcPr>
            <w:tcW w:w="359" w:type="dxa"/>
            <w:gridSpan w:val="2"/>
            <w:shd w:val="clear" w:color="auto" w:fill="auto"/>
          </w:tcPr>
          <w:p w:rsidR="00CD74BE" w:rsidRPr="00CC2D8D" w:rsidRDefault="00CD74BE" w:rsidP="00EF5E2A">
            <w:pPr>
              <w:spacing w:line="240" w:lineRule="atLeas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8" w:type="dxa"/>
            <w:shd w:val="clear" w:color="auto" w:fill="auto"/>
          </w:tcPr>
          <w:p w:rsidR="00CD74BE" w:rsidRPr="00CC2D8D" w:rsidRDefault="00CD74BE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color w:val="000000"/>
              </w:rPr>
              <w:t>Объем экспорта продукции агр</w:t>
            </w:r>
            <w:r w:rsidRPr="00CC2D8D">
              <w:rPr>
                <w:rFonts w:ascii="Times New Roman" w:hAnsi="Times New Roman" w:cs="Times New Roman"/>
                <w:color w:val="000000"/>
              </w:rPr>
              <w:t>о</w:t>
            </w:r>
            <w:r w:rsidRPr="00CC2D8D">
              <w:rPr>
                <w:rFonts w:ascii="Times New Roman" w:hAnsi="Times New Roman" w:cs="Times New Roman"/>
                <w:color w:val="000000"/>
              </w:rPr>
              <w:t>промышленного комплекса  к пок</w:t>
            </w:r>
            <w:r w:rsidRPr="00CC2D8D">
              <w:rPr>
                <w:rFonts w:ascii="Times New Roman" w:hAnsi="Times New Roman" w:cs="Times New Roman"/>
                <w:color w:val="000000"/>
              </w:rPr>
              <w:t>а</w:t>
            </w:r>
            <w:r w:rsidRPr="00CC2D8D">
              <w:rPr>
                <w:rFonts w:ascii="Times New Roman" w:hAnsi="Times New Roman" w:cs="Times New Roman"/>
                <w:color w:val="000000"/>
              </w:rPr>
              <w:t>зателю 2021 года (в номинальных ц</w:t>
            </w:r>
            <w:r w:rsidRPr="00CC2D8D">
              <w:rPr>
                <w:rFonts w:ascii="Times New Roman" w:hAnsi="Times New Roman" w:cs="Times New Roman"/>
                <w:color w:val="000000"/>
              </w:rPr>
              <w:t>е</w:t>
            </w:r>
            <w:r w:rsidRPr="00CC2D8D">
              <w:rPr>
                <w:rFonts w:ascii="Times New Roman" w:hAnsi="Times New Roman" w:cs="Times New Roman"/>
                <w:color w:val="000000"/>
              </w:rPr>
              <w:t>нах)</w:t>
            </w:r>
          </w:p>
        </w:tc>
        <w:tc>
          <w:tcPr>
            <w:tcW w:w="783" w:type="dxa"/>
            <w:shd w:val="clear" w:color="auto" w:fill="auto"/>
          </w:tcPr>
          <w:p w:rsidR="00CD74BE" w:rsidRPr="00CC2D8D" w:rsidRDefault="00CD74BE" w:rsidP="00CD74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РП НП/ГП</w:t>
            </w:r>
            <w:r w:rsidR="000D7AB9"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РФ/ГП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(ПС УНП, МСХ)</w:t>
            </w:r>
          </w:p>
        </w:tc>
        <w:tc>
          <w:tcPr>
            <w:tcW w:w="783" w:type="dxa"/>
            <w:shd w:val="clear" w:color="auto" w:fill="auto"/>
          </w:tcPr>
          <w:p w:rsidR="00CD74BE" w:rsidRPr="00CC2D8D" w:rsidRDefault="00CD74BE" w:rsidP="00BC18BD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млрд. долл. </w:t>
            </w:r>
          </w:p>
        </w:tc>
        <w:tc>
          <w:tcPr>
            <w:tcW w:w="1656" w:type="dxa"/>
            <w:shd w:val="clear" w:color="auto" w:fill="auto"/>
            <w:noWrap/>
          </w:tcPr>
          <w:p w:rsidR="00CD74BE" w:rsidRPr="00CC2D8D" w:rsidRDefault="00CD74BE" w:rsidP="00BC18BD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CD74BE" w:rsidRPr="00CC2D8D" w:rsidRDefault="00CD74BE" w:rsidP="00BC18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0,907</w:t>
            </w:r>
          </w:p>
        </w:tc>
        <w:tc>
          <w:tcPr>
            <w:tcW w:w="1736" w:type="dxa"/>
            <w:gridSpan w:val="2"/>
          </w:tcPr>
          <w:p w:rsidR="00CD74BE" w:rsidRPr="00CC2D8D" w:rsidRDefault="00CD74BE" w:rsidP="00BC1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1,093</w:t>
            </w:r>
          </w:p>
          <w:p w:rsidR="00CD74BE" w:rsidRPr="00CC2D8D" w:rsidRDefault="00CD74BE" w:rsidP="00BC1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897C35" w:rsidRPr="00CC2D8D" w:rsidTr="00EF5E2A">
        <w:trPr>
          <w:trHeight w:val="448"/>
        </w:trPr>
        <w:tc>
          <w:tcPr>
            <w:tcW w:w="9391" w:type="dxa"/>
            <w:gridSpan w:val="10"/>
            <w:shd w:val="clear" w:color="auto" w:fill="auto"/>
          </w:tcPr>
          <w:p w:rsidR="000D7AB9" w:rsidRPr="00CC2D8D" w:rsidRDefault="00AD14BB" w:rsidP="000D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="00897C35"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="000D7AB9" w:rsidRPr="00CC2D8D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научных разработок в селекции и генетике</w:t>
            </w:r>
            <w:r w:rsidR="00897C35" w:rsidRPr="00CC2D8D">
              <w:rPr>
                <w:rFonts w:ascii="Times New Roman" w:hAnsi="Times New Roman" w:cs="Times New Roman"/>
                <w:sz w:val="24"/>
                <w:szCs w:val="24"/>
              </w:rPr>
              <w:t>» (НП ФП)</w:t>
            </w:r>
            <w:r w:rsidR="000D7AB9" w:rsidRPr="00CC2D8D">
              <w:rPr>
                <w:rFonts w:ascii="Times New Roman" w:hAnsi="Times New Roman" w:cs="Times New Roman"/>
                <w:sz w:val="24"/>
                <w:szCs w:val="24"/>
              </w:rPr>
              <w:t>, реализация на стороне ПС УНП (справочно)</w:t>
            </w:r>
          </w:p>
          <w:p w:rsidR="00897C35" w:rsidRPr="00CC2D8D" w:rsidRDefault="00897C35" w:rsidP="00897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C35" w:rsidRPr="00CC2D8D" w:rsidRDefault="00897C35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7D" w:rsidRPr="00CC2D8D" w:rsidTr="000F3680">
        <w:trPr>
          <w:trHeight w:val="448"/>
        </w:trPr>
        <w:tc>
          <w:tcPr>
            <w:tcW w:w="359" w:type="dxa"/>
            <w:gridSpan w:val="2"/>
            <w:shd w:val="clear" w:color="auto" w:fill="auto"/>
          </w:tcPr>
          <w:p w:rsidR="00DE047D" w:rsidRPr="00CC2D8D" w:rsidRDefault="00DE047D" w:rsidP="00EF5E2A">
            <w:pPr>
              <w:spacing w:line="240" w:lineRule="atLeas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8" w:type="dxa"/>
            <w:shd w:val="clear" w:color="auto" w:fill="auto"/>
          </w:tcPr>
          <w:p w:rsidR="00DE047D" w:rsidRPr="00CC2D8D" w:rsidRDefault="00BC18BD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Количество пр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веденных мол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кулярно-генетических и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следований пл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менного моло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няка крупного 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гатого скота</w:t>
            </w:r>
          </w:p>
        </w:tc>
        <w:tc>
          <w:tcPr>
            <w:tcW w:w="783" w:type="dxa"/>
            <w:shd w:val="clear" w:color="auto" w:fill="auto"/>
          </w:tcPr>
          <w:p w:rsidR="00DE047D" w:rsidRPr="00CC2D8D" w:rsidRDefault="00123D16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ФП НП/РП НП</w:t>
            </w:r>
          </w:p>
        </w:tc>
        <w:tc>
          <w:tcPr>
            <w:tcW w:w="783" w:type="dxa"/>
            <w:shd w:val="clear" w:color="auto" w:fill="auto"/>
          </w:tcPr>
          <w:p w:rsidR="00DE047D" w:rsidRPr="00CC2D8D" w:rsidRDefault="009F6DD6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56" w:type="dxa"/>
            <w:shd w:val="clear" w:color="auto" w:fill="auto"/>
            <w:noWrap/>
          </w:tcPr>
          <w:p w:rsidR="00DE047D" w:rsidRPr="00CC2D8D" w:rsidRDefault="009F6DD6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DE047D" w:rsidRPr="00CC2D8D" w:rsidRDefault="009F6DD6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36" w:type="dxa"/>
            <w:gridSpan w:val="2"/>
          </w:tcPr>
          <w:p w:rsidR="00DE047D" w:rsidRPr="00CC2D8D" w:rsidRDefault="00123D16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0D7AB9" w:rsidRPr="00CC2D8D" w:rsidTr="00BC18BD">
        <w:trPr>
          <w:trHeight w:val="448"/>
        </w:trPr>
        <w:tc>
          <w:tcPr>
            <w:tcW w:w="9391" w:type="dxa"/>
            <w:gridSpan w:val="10"/>
            <w:shd w:val="clear" w:color="auto" w:fill="auto"/>
          </w:tcPr>
          <w:p w:rsidR="000D7AB9" w:rsidRPr="00CC2D8D" w:rsidRDefault="000D7AB9" w:rsidP="000D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***Региональный проект «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Кадры в агропромышленном комплексе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» (НП ФП), ре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лизация на стороне ПС УНП (справочно)</w:t>
            </w:r>
          </w:p>
          <w:p w:rsidR="000D7AB9" w:rsidRPr="00CC2D8D" w:rsidRDefault="000D7AB9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AB9" w:rsidRPr="00CC2D8D" w:rsidTr="000F3680">
        <w:trPr>
          <w:trHeight w:val="448"/>
        </w:trPr>
        <w:tc>
          <w:tcPr>
            <w:tcW w:w="359" w:type="dxa"/>
            <w:gridSpan w:val="2"/>
            <w:shd w:val="clear" w:color="auto" w:fill="auto"/>
          </w:tcPr>
          <w:p w:rsidR="000D7AB9" w:rsidRPr="00CC2D8D" w:rsidRDefault="000D7AB9" w:rsidP="00EF5E2A">
            <w:pPr>
              <w:spacing w:line="240" w:lineRule="atLeas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008" w:type="dxa"/>
            <w:shd w:val="clear" w:color="auto" w:fill="auto"/>
          </w:tcPr>
          <w:p w:rsidR="000D7AB9" w:rsidRPr="00CC2D8D" w:rsidRDefault="00AC750E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 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Укомплектова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ность кадрами предприятий 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ропромышленн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го комплекса</w:t>
            </w:r>
          </w:p>
        </w:tc>
        <w:tc>
          <w:tcPr>
            <w:tcW w:w="783" w:type="dxa"/>
            <w:shd w:val="clear" w:color="auto" w:fill="auto"/>
          </w:tcPr>
          <w:p w:rsidR="000D7AB9" w:rsidRPr="00CC2D8D" w:rsidRDefault="00123D16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ФП НП/РП НП</w:t>
            </w:r>
          </w:p>
        </w:tc>
        <w:tc>
          <w:tcPr>
            <w:tcW w:w="783" w:type="dxa"/>
            <w:shd w:val="clear" w:color="auto" w:fill="auto"/>
          </w:tcPr>
          <w:p w:rsidR="000D7AB9" w:rsidRPr="00CC2D8D" w:rsidRDefault="00AC750E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Arial" w:hAnsi="Arial" w:cs="Arial"/>
                <w:color w:val="000000"/>
                <w:sz w:val="21"/>
                <w:szCs w:val="21"/>
                <w:shd w:val="clear" w:color="auto" w:fill="F9F9F9"/>
              </w:rPr>
              <w:t>Пр</w:t>
            </w:r>
            <w:r w:rsidRPr="00CC2D8D">
              <w:rPr>
                <w:rFonts w:ascii="Arial" w:hAnsi="Arial" w:cs="Arial"/>
                <w:color w:val="000000"/>
                <w:sz w:val="21"/>
                <w:szCs w:val="21"/>
                <w:shd w:val="clear" w:color="auto" w:fill="F9F9F9"/>
              </w:rPr>
              <w:t>о</w:t>
            </w:r>
            <w:r w:rsidRPr="00CC2D8D">
              <w:rPr>
                <w:rFonts w:ascii="Arial" w:hAnsi="Arial" w:cs="Arial"/>
                <w:color w:val="000000"/>
                <w:sz w:val="21"/>
                <w:szCs w:val="21"/>
                <w:shd w:val="clear" w:color="auto" w:fill="F9F9F9"/>
              </w:rPr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0D7AB9" w:rsidRPr="00CC2D8D" w:rsidRDefault="00AC750E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0D7AB9" w:rsidRPr="00CC2D8D" w:rsidRDefault="00AC750E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УНП</w:t>
            </w:r>
          </w:p>
        </w:tc>
        <w:tc>
          <w:tcPr>
            <w:tcW w:w="1736" w:type="dxa"/>
            <w:gridSpan w:val="2"/>
          </w:tcPr>
          <w:p w:rsidR="000D7AB9" w:rsidRPr="00CC2D8D" w:rsidRDefault="00123D16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0D7AB9" w:rsidRPr="00CC2D8D" w:rsidTr="000F3680">
        <w:trPr>
          <w:trHeight w:val="448"/>
        </w:trPr>
        <w:tc>
          <w:tcPr>
            <w:tcW w:w="359" w:type="dxa"/>
            <w:gridSpan w:val="2"/>
            <w:shd w:val="clear" w:color="auto" w:fill="auto"/>
          </w:tcPr>
          <w:p w:rsidR="000D7AB9" w:rsidRPr="00CC2D8D" w:rsidRDefault="000D7AB9" w:rsidP="00EF5E2A">
            <w:pPr>
              <w:spacing w:line="240" w:lineRule="atLeas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08" w:type="dxa"/>
            <w:shd w:val="clear" w:color="auto" w:fill="auto"/>
          </w:tcPr>
          <w:p w:rsidR="000D7AB9" w:rsidRPr="00CC2D8D" w:rsidRDefault="00AC750E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Доля сотрудн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ков, работающих в отрасли агр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промышленного комплекса более 5 лет</w:t>
            </w:r>
          </w:p>
        </w:tc>
        <w:tc>
          <w:tcPr>
            <w:tcW w:w="783" w:type="dxa"/>
            <w:shd w:val="clear" w:color="auto" w:fill="auto"/>
          </w:tcPr>
          <w:p w:rsidR="000D7AB9" w:rsidRPr="00CC2D8D" w:rsidRDefault="00123D16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ФП НП/РП НП</w:t>
            </w:r>
          </w:p>
        </w:tc>
        <w:tc>
          <w:tcPr>
            <w:tcW w:w="783" w:type="dxa"/>
            <w:shd w:val="clear" w:color="auto" w:fill="auto"/>
          </w:tcPr>
          <w:p w:rsidR="000D7AB9" w:rsidRPr="00CC2D8D" w:rsidRDefault="00AC750E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Arial" w:hAnsi="Arial" w:cs="Arial"/>
                <w:color w:val="000000"/>
                <w:sz w:val="21"/>
                <w:szCs w:val="21"/>
                <w:shd w:val="clear" w:color="auto" w:fill="F9F9F9"/>
              </w:rPr>
              <w:t>Пр</w:t>
            </w:r>
            <w:r w:rsidRPr="00CC2D8D">
              <w:rPr>
                <w:rFonts w:ascii="Arial" w:hAnsi="Arial" w:cs="Arial"/>
                <w:color w:val="000000"/>
                <w:sz w:val="21"/>
                <w:szCs w:val="21"/>
                <w:shd w:val="clear" w:color="auto" w:fill="F9F9F9"/>
              </w:rPr>
              <w:t>о</w:t>
            </w:r>
            <w:r w:rsidRPr="00CC2D8D">
              <w:rPr>
                <w:rFonts w:ascii="Arial" w:hAnsi="Arial" w:cs="Arial"/>
                <w:color w:val="000000"/>
                <w:sz w:val="21"/>
                <w:szCs w:val="21"/>
                <w:shd w:val="clear" w:color="auto" w:fill="F9F9F9"/>
              </w:rPr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0D7AB9" w:rsidRPr="00CC2D8D" w:rsidRDefault="00AC750E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0D7AB9" w:rsidRPr="00CC2D8D" w:rsidRDefault="00AC750E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УНП</w:t>
            </w:r>
          </w:p>
        </w:tc>
        <w:tc>
          <w:tcPr>
            <w:tcW w:w="1736" w:type="dxa"/>
            <w:gridSpan w:val="2"/>
          </w:tcPr>
          <w:p w:rsidR="000D7AB9" w:rsidRPr="00CC2D8D" w:rsidRDefault="00123D16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0D7AB9" w:rsidRPr="00CC2D8D" w:rsidTr="000F3680">
        <w:trPr>
          <w:trHeight w:val="448"/>
        </w:trPr>
        <w:tc>
          <w:tcPr>
            <w:tcW w:w="359" w:type="dxa"/>
            <w:gridSpan w:val="2"/>
            <w:shd w:val="clear" w:color="auto" w:fill="auto"/>
          </w:tcPr>
          <w:p w:rsidR="000D7AB9" w:rsidRPr="00CC2D8D" w:rsidRDefault="000D7AB9" w:rsidP="00EF5E2A">
            <w:pPr>
              <w:spacing w:line="240" w:lineRule="atLeas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08" w:type="dxa"/>
            <w:shd w:val="clear" w:color="auto" w:fill="auto"/>
          </w:tcPr>
          <w:p w:rsidR="000D7AB9" w:rsidRPr="00CC2D8D" w:rsidRDefault="00AC750E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Доля сотрудников в научных учр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ждениях и обр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ганизациях вы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шего образования аграрной напра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ленности, име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щих ученые ст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пени и звания</w:t>
            </w:r>
          </w:p>
        </w:tc>
        <w:tc>
          <w:tcPr>
            <w:tcW w:w="783" w:type="dxa"/>
            <w:shd w:val="clear" w:color="auto" w:fill="auto"/>
          </w:tcPr>
          <w:p w:rsidR="000D7AB9" w:rsidRPr="00CC2D8D" w:rsidRDefault="00123D16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ФП НП/РП НП</w:t>
            </w:r>
          </w:p>
        </w:tc>
        <w:tc>
          <w:tcPr>
            <w:tcW w:w="783" w:type="dxa"/>
            <w:shd w:val="clear" w:color="auto" w:fill="auto"/>
          </w:tcPr>
          <w:p w:rsidR="000D7AB9" w:rsidRPr="00CC2D8D" w:rsidRDefault="00AC750E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Arial" w:hAnsi="Arial" w:cs="Arial"/>
                <w:color w:val="000000"/>
                <w:sz w:val="21"/>
                <w:szCs w:val="21"/>
                <w:shd w:val="clear" w:color="auto" w:fill="F9F9F9"/>
              </w:rPr>
              <w:t>Пр</w:t>
            </w:r>
            <w:r w:rsidRPr="00CC2D8D">
              <w:rPr>
                <w:rFonts w:ascii="Arial" w:hAnsi="Arial" w:cs="Arial"/>
                <w:color w:val="000000"/>
                <w:sz w:val="21"/>
                <w:szCs w:val="21"/>
                <w:shd w:val="clear" w:color="auto" w:fill="F9F9F9"/>
              </w:rPr>
              <w:t>о</w:t>
            </w:r>
            <w:r w:rsidRPr="00CC2D8D">
              <w:rPr>
                <w:rFonts w:ascii="Arial" w:hAnsi="Arial" w:cs="Arial"/>
                <w:color w:val="000000"/>
                <w:sz w:val="21"/>
                <w:szCs w:val="21"/>
                <w:shd w:val="clear" w:color="auto" w:fill="F9F9F9"/>
              </w:rPr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0D7AB9" w:rsidRPr="00CC2D8D" w:rsidRDefault="00AC750E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0D7AB9" w:rsidRPr="00CC2D8D" w:rsidRDefault="00AC750E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УНП</w:t>
            </w:r>
          </w:p>
        </w:tc>
        <w:tc>
          <w:tcPr>
            <w:tcW w:w="1736" w:type="dxa"/>
            <w:gridSpan w:val="2"/>
          </w:tcPr>
          <w:p w:rsidR="000D7AB9" w:rsidRPr="00CC2D8D" w:rsidRDefault="00123D16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0D7AB9" w:rsidRPr="00CC2D8D" w:rsidTr="000F3680">
        <w:trPr>
          <w:trHeight w:val="448"/>
        </w:trPr>
        <w:tc>
          <w:tcPr>
            <w:tcW w:w="359" w:type="dxa"/>
            <w:gridSpan w:val="2"/>
            <w:shd w:val="clear" w:color="auto" w:fill="auto"/>
          </w:tcPr>
          <w:p w:rsidR="000D7AB9" w:rsidRPr="00CC2D8D" w:rsidRDefault="000D7AB9" w:rsidP="00EF5E2A">
            <w:pPr>
              <w:spacing w:line="240" w:lineRule="atLeas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08" w:type="dxa"/>
            <w:shd w:val="clear" w:color="auto" w:fill="auto"/>
          </w:tcPr>
          <w:p w:rsidR="000D7AB9" w:rsidRPr="00CC2D8D" w:rsidRDefault="00AC750E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Доля молодых кадров в возрасте до 35 лет пре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приятий агропр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мышленного комплекса</w:t>
            </w:r>
          </w:p>
        </w:tc>
        <w:tc>
          <w:tcPr>
            <w:tcW w:w="783" w:type="dxa"/>
            <w:shd w:val="clear" w:color="auto" w:fill="auto"/>
          </w:tcPr>
          <w:p w:rsidR="000D7AB9" w:rsidRPr="00CC2D8D" w:rsidRDefault="00123D16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ФП НП/РП НП</w:t>
            </w:r>
          </w:p>
        </w:tc>
        <w:tc>
          <w:tcPr>
            <w:tcW w:w="783" w:type="dxa"/>
            <w:shd w:val="clear" w:color="auto" w:fill="auto"/>
          </w:tcPr>
          <w:p w:rsidR="000D7AB9" w:rsidRPr="00CC2D8D" w:rsidRDefault="00AC750E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Arial" w:hAnsi="Arial" w:cs="Arial"/>
                <w:color w:val="000000"/>
                <w:sz w:val="21"/>
                <w:szCs w:val="21"/>
                <w:shd w:val="clear" w:color="auto" w:fill="F9F9F9"/>
              </w:rPr>
              <w:t>Пр</w:t>
            </w:r>
            <w:r w:rsidRPr="00CC2D8D">
              <w:rPr>
                <w:rFonts w:ascii="Arial" w:hAnsi="Arial" w:cs="Arial"/>
                <w:color w:val="000000"/>
                <w:sz w:val="21"/>
                <w:szCs w:val="21"/>
                <w:shd w:val="clear" w:color="auto" w:fill="F9F9F9"/>
              </w:rPr>
              <w:t>о</w:t>
            </w:r>
            <w:r w:rsidRPr="00CC2D8D">
              <w:rPr>
                <w:rFonts w:ascii="Arial" w:hAnsi="Arial" w:cs="Arial"/>
                <w:color w:val="000000"/>
                <w:sz w:val="21"/>
                <w:szCs w:val="21"/>
                <w:shd w:val="clear" w:color="auto" w:fill="F9F9F9"/>
              </w:rPr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0D7AB9" w:rsidRPr="00CC2D8D" w:rsidRDefault="00AC750E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0D7AB9" w:rsidRPr="00CC2D8D" w:rsidRDefault="00AC750E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УНП</w:t>
            </w:r>
          </w:p>
        </w:tc>
        <w:tc>
          <w:tcPr>
            <w:tcW w:w="1736" w:type="dxa"/>
            <w:gridSpan w:val="2"/>
          </w:tcPr>
          <w:p w:rsidR="000D7AB9" w:rsidRPr="00CC2D8D" w:rsidRDefault="00123D16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</w:tbl>
    <w:p w:rsidR="00A61EFB" w:rsidRPr="00CC2D8D" w:rsidRDefault="00A61EFB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636" w:rsidRPr="00CC2D8D" w:rsidRDefault="00A91636" w:rsidP="00A91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D8D">
        <w:rPr>
          <w:rFonts w:ascii="Times New Roman" w:hAnsi="Times New Roman" w:cs="Times New Roman"/>
          <w:b/>
          <w:sz w:val="28"/>
          <w:szCs w:val="28"/>
        </w:rPr>
        <w:t>1.5  Уровень достижения показателей проекта</w:t>
      </w:r>
    </w:p>
    <w:p w:rsidR="00A91636" w:rsidRPr="00CC2D8D" w:rsidRDefault="00A91636" w:rsidP="00A9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636" w:rsidRPr="00CC2D8D" w:rsidRDefault="00A91636" w:rsidP="00A91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Уровень достижения показателей проекта рассчитывается по след</w:t>
      </w:r>
      <w:r w:rsidRPr="00CC2D8D">
        <w:rPr>
          <w:rFonts w:ascii="Times New Roman" w:hAnsi="Times New Roman" w:cs="Times New Roman"/>
          <w:sz w:val="28"/>
          <w:szCs w:val="28"/>
        </w:rPr>
        <w:t>у</w:t>
      </w:r>
      <w:r w:rsidRPr="00CC2D8D">
        <w:rPr>
          <w:rFonts w:ascii="Times New Roman" w:hAnsi="Times New Roman" w:cs="Times New Roman"/>
          <w:sz w:val="28"/>
          <w:szCs w:val="28"/>
        </w:rPr>
        <w:t>ющей формуле:</w:t>
      </w:r>
    </w:p>
    <w:p w:rsidR="00A91636" w:rsidRPr="00CC2D8D" w:rsidRDefault="00A91636" w:rsidP="00A91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636" w:rsidRPr="00CC2D8D" w:rsidRDefault="00A91636" w:rsidP="00A91636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C2D8D">
        <w:rPr>
          <w:rFonts w:ascii="Times New Roman" w:hAnsi="Times New Roman" w:cs="Times New Roman"/>
          <w:sz w:val="20"/>
          <w:szCs w:val="20"/>
          <w:lang w:val="en-US"/>
        </w:rPr>
        <w:t>N</w:t>
      </w:r>
    </w:p>
    <w:p w:rsidR="00A91636" w:rsidRPr="00CC2D8D" w:rsidRDefault="00A91636" w:rsidP="00A916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УДпп</w:t>
      </w:r>
      <w:proofErr w:type="spellEnd"/>
      <w:r w:rsidRPr="00CC2D8D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CC2D8D">
        <w:rPr>
          <w:rFonts w:ascii="Times New Roman" w:hAnsi="Times New Roman" w:cs="Times New Roman"/>
          <w:sz w:val="36"/>
          <w:szCs w:val="36"/>
          <w:lang w:val="en-US"/>
        </w:rPr>
        <w:t>Ʃ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УДпп</w:t>
      </w:r>
      <w:proofErr w:type="gramStart"/>
      <w:r w:rsidRPr="00CC2D8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CC2D8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CC2D8D">
        <w:rPr>
          <w:rFonts w:ascii="Times New Roman" w:hAnsi="Times New Roman" w:cs="Times New Roman"/>
          <w:sz w:val="28"/>
          <w:szCs w:val="28"/>
          <w:lang w:val="en-US"/>
        </w:rPr>
        <w:t xml:space="preserve">/ N, </w:t>
      </w:r>
    </w:p>
    <w:p w:rsidR="00A91636" w:rsidRPr="00CC2D8D" w:rsidRDefault="00A91636" w:rsidP="00A916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CC2D8D">
        <w:rPr>
          <w:rFonts w:ascii="Times New Roman" w:hAnsi="Times New Roman" w:cs="Times New Roman"/>
          <w:sz w:val="20"/>
          <w:szCs w:val="20"/>
          <w:lang w:val="en-US"/>
        </w:rPr>
        <w:t>i=1</w:t>
      </w:r>
    </w:p>
    <w:p w:rsidR="00A91636" w:rsidRPr="00CC2D8D" w:rsidRDefault="00A91636" w:rsidP="00A91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где:</w:t>
      </w:r>
    </w:p>
    <w:p w:rsidR="00A91636" w:rsidRPr="00CC2D8D" w:rsidRDefault="00A91636" w:rsidP="00A91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- уровень достижения показателей проекта;</w:t>
      </w:r>
    </w:p>
    <w:p w:rsidR="00A91636" w:rsidRPr="00CC2D8D" w:rsidRDefault="00A91636" w:rsidP="00A91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УДпп</w:t>
      </w:r>
      <w:proofErr w:type="gramStart"/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CC2D8D">
        <w:rPr>
          <w:rFonts w:ascii="Times New Roman" w:hAnsi="Times New Roman" w:cs="Times New Roman"/>
          <w:sz w:val="28"/>
          <w:szCs w:val="28"/>
        </w:rPr>
        <w:t xml:space="preserve"> - уровень достижения планового значения i-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показателя пр</w:t>
      </w:r>
      <w:r w:rsidRPr="00CC2D8D">
        <w:rPr>
          <w:rFonts w:ascii="Times New Roman" w:hAnsi="Times New Roman" w:cs="Times New Roman"/>
          <w:sz w:val="28"/>
          <w:szCs w:val="28"/>
        </w:rPr>
        <w:t>о</w:t>
      </w:r>
      <w:r w:rsidRPr="00CC2D8D">
        <w:rPr>
          <w:rFonts w:ascii="Times New Roman" w:hAnsi="Times New Roman" w:cs="Times New Roman"/>
          <w:sz w:val="28"/>
          <w:szCs w:val="28"/>
        </w:rPr>
        <w:t>екта;</w:t>
      </w:r>
    </w:p>
    <w:p w:rsidR="00A91636" w:rsidRPr="00CC2D8D" w:rsidRDefault="00A91636" w:rsidP="00A91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N - число показателей проекта.</w:t>
      </w:r>
    </w:p>
    <w:p w:rsidR="00A91636" w:rsidRPr="00CC2D8D" w:rsidRDefault="00A91636" w:rsidP="00A91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УДпп</w:t>
      </w:r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больше 1, значение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УДпп</w:t>
      </w:r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принимается    </w:t>
      </w:r>
      <w:proofErr w:type="gramStart"/>
      <w:r w:rsidRPr="00CC2D8D">
        <w:rPr>
          <w:rFonts w:ascii="Times New Roman" w:hAnsi="Times New Roman" w:cs="Times New Roman"/>
          <w:sz w:val="28"/>
          <w:szCs w:val="28"/>
        </w:rPr>
        <w:t>ра</w:t>
      </w:r>
      <w:r w:rsidRPr="00CC2D8D">
        <w:rPr>
          <w:rFonts w:ascii="Times New Roman" w:hAnsi="Times New Roman" w:cs="Times New Roman"/>
          <w:sz w:val="28"/>
          <w:szCs w:val="28"/>
        </w:rPr>
        <w:t>в</w:t>
      </w:r>
      <w:r w:rsidRPr="00CC2D8D">
        <w:rPr>
          <w:rFonts w:ascii="Times New Roman" w:hAnsi="Times New Roman" w:cs="Times New Roman"/>
          <w:sz w:val="28"/>
          <w:szCs w:val="28"/>
        </w:rPr>
        <w:t>ным</w:t>
      </w:r>
      <w:proofErr w:type="gramEnd"/>
      <w:r w:rsidRPr="00CC2D8D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A91636" w:rsidRPr="00CC2D8D" w:rsidRDefault="00A91636" w:rsidP="00A91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42FE" w:rsidRPr="00CC2D8D" w:rsidRDefault="009A42FE" w:rsidP="009A42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D8D">
        <w:rPr>
          <w:rFonts w:ascii="Times New Roman" w:hAnsi="Times New Roman" w:cs="Times New Roman"/>
          <w:b/>
          <w:sz w:val="28"/>
          <w:szCs w:val="28"/>
        </w:rPr>
        <w:t>Уровень достижения показателей проекта</w:t>
      </w:r>
    </w:p>
    <w:p w:rsidR="00BB2358" w:rsidRPr="00CC2D8D" w:rsidRDefault="00BB2358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317"/>
        <w:gridCol w:w="2268"/>
        <w:gridCol w:w="1984"/>
      </w:tblGrid>
      <w:tr w:rsidR="00BB2358" w:rsidRPr="00CC2D8D" w:rsidTr="00EF5E2A">
        <w:tc>
          <w:tcPr>
            <w:tcW w:w="3000" w:type="dxa"/>
          </w:tcPr>
          <w:p w:rsidR="00BB2358" w:rsidRPr="00CC2D8D" w:rsidRDefault="00BB2358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структу</w:t>
            </w: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элемента проектной части госпрограммы</w:t>
            </w:r>
          </w:p>
        </w:tc>
        <w:tc>
          <w:tcPr>
            <w:tcW w:w="2317" w:type="dxa"/>
          </w:tcPr>
          <w:p w:rsidR="00BB2358" w:rsidRPr="00CC2D8D" w:rsidRDefault="00BB2358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УДпп</w:t>
            </w:r>
            <w:proofErr w:type="gramStart"/>
            <w:r w:rsidRPr="00CC2D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proofErr w:type="gramEnd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- уровень д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стижения планового значения i-</w:t>
            </w:r>
            <w:proofErr w:type="spell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пок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зателя проекта</w:t>
            </w: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BB2358" w:rsidRPr="00CC2D8D" w:rsidRDefault="00BB2358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N - число показат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лей проекта</w:t>
            </w: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BB2358" w:rsidRPr="00CC2D8D" w:rsidRDefault="00BB2358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УДпп</w:t>
            </w:r>
            <w:proofErr w:type="spellEnd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- уровень достижения п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казателей прое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BB2358" w:rsidRPr="00CC2D8D" w:rsidTr="00EF5E2A">
        <w:trPr>
          <w:trHeight w:val="1547"/>
        </w:trPr>
        <w:tc>
          <w:tcPr>
            <w:tcW w:w="3000" w:type="dxa"/>
          </w:tcPr>
          <w:p w:rsidR="00BB2358" w:rsidRPr="00CC2D8D" w:rsidRDefault="00BB2358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«Стимулирование инв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стиционной деятельности в агропромышленном комплексе» (РП ФП)</w:t>
            </w:r>
          </w:p>
        </w:tc>
        <w:tc>
          <w:tcPr>
            <w:tcW w:w="2317" w:type="dxa"/>
          </w:tcPr>
          <w:p w:rsidR="00BB2358" w:rsidRPr="00CC2D8D" w:rsidRDefault="00A34C2D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22D94"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68" w:type="dxa"/>
          </w:tcPr>
          <w:p w:rsidR="00BB2358" w:rsidRPr="00CC2D8D" w:rsidRDefault="00992750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4" w:type="dxa"/>
          </w:tcPr>
          <w:p w:rsidR="00BB2358" w:rsidRPr="00CC2D8D" w:rsidRDefault="00A34C2D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B2358" w:rsidRPr="00CC2D8D" w:rsidTr="00EF5E2A">
        <w:tc>
          <w:tcPr>
            <w:tcW w:w="3000" w:type="dxa"/>
          </w:tcPr>
          <w:p w:rsidR="00BB2358" w:rsidRPr="00CC2D8D" w:rsidRDefault="00BB2358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и те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ническая модернизация агропромышленного ко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плекса» (РП ФП)</w:t>
            </w:r>
          </w:p>
          <w:p w:rsidR="00BB2358" w:rsidRPr="00CC2D8D" w:rsidRDefault="00BB2358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BB2358" w:rsidRPr="00CC2D8D" w:rsidRDefault="00022D94" w:rsidP="0002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0,993</w:t>
            </w:r>
            <w:r w:rsidR="00EB7714"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+1</w:t>
            </w:r>
            <w:r w:rsidR="00ED369F"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+1,0+1,0+1,0</w:t>
            </w:r>
            <w:r w:rsidR="003161AD"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=4,993</w:t>
            </w:r>
          </w:p>
        </w:tc>
        <w:tc>
          <w:tcPr>
            <w:tcW w:w="2268" w:type="dxa"/>
          </w:tcPr>
          <w:p w:rsidR="00BB2358" w:rsidRPr="00CC2D8D" w:rsidRDefault="00022D94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</w:tcPr>
          <w:p w:rsidR="00BB2358" w:rsidRPr="00CC2D8D" w:rsidRDefault="003161AD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0,999</w:t>
            </w:r>
          </w:p>
        </w:tc>
      </w:tr>
      <w:tr w:rsidR="00BB2358" w:rsidRPr="00CC2D8D" w:rsidTr="00EF5E2A">
        <w:tc>
          <w:tcPr>
            <w:tcW w:w="3000" w:type="dxa"/>
          </w:tcPr>
          <w:p w:rsidR="00BB2358" w:rsidRPr="00CC2D8D" w:rsidRDefault="00BB2358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ов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щеводства и картофел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водства» (РП ФП)</w:t>
            </w:r>
          </w:p>
        </w:tc>
        <w:tc>
          <w:tcPr>
            <w:tcW w:w="2317" w:type="dxa"/>
          </w:tcPr>
          <w:p w:rsidR="00BB2358" w:rsidRPr="00CC2D8D" w:rsidRDefault="000B4D24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369F"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AD4887"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+1,0=2</w:t>
            </w:r>
            <w:r w:rsidR="00ED369F"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68" w:type="dxa"/>
          </w:tcPr>
          <w:p w:rsidR="00BB2358" w:rsidRPr="00CC2D8D" w:rsidRDefault="00AD4887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BB2358" w:rsidRPr="00CC2D8D" w:rsidRDefault="00AD4887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B2358" w:rsidRPr="00CC2D8D" w:rsidTr="00EF5E2A">
        <w:trPr>
          <w:trHeight w:val="2442"/>
        </w:trPr>
        <w:tc>
          <w:tcPr>
            <w:tcW w:w="3000" w:type="dxa"/>
          </w:tcPr>
          <w:p w:rsidR="00BB2358" w:rsidRPr="00CC2D8D" w:rsidRDefault="00BB2358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«Вовлечение в оборот и комплексная мелиорация земель сельскохозя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ственного назначения» (РП ФП)</w:t>
            </w:r>
          </w:p>
          <w:p w:rsidR="00BB2358" w:rsidRPr="00CC2D8D" w:rsidRDefault="00BB2358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BB2358" w:rsidRPr="00CC2D8D" w:rsidRDefault="0095748E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0,907+0,819+1,0+0,973</w:t>
            </w:r>
            <w:r w:rsidR="00ED369F"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2143"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3,699</w:t>
            </w:r>
          </w:p>
        </w:tc>
        <w:tc>
          <w:tcPr>
            <w:tcW w:w="2268" w:type="dxa"/>
          </w:tcPr>
          <w:p w:rsidR="00BB2358" w:rsidRPr="00CC2D8D" w:rsidRDefault="00762143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BB2358" w:rsidRPr="00CC2D8D" w:rsidRDefault="00762143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0,925</w:t>
            </w:r>
          </w:p>
        </w:tc>
      </w:tr>
      <w:tr w:rsidR="00992750" w:rsidRPr="00CC2D8D" w:rsidTr="00EF5E2A">
        <w:trPr>
          <w:trHeight w:val="2442"/>
        </w:trPr>
        <w:tc>
          <w:tcPr>
            <w:tcW w:w="3000" w:type="dxa"/>
          </w:tcPr>
          <w:p w:rsidR="00992750" w:rsidRPr="00CC2D8D" w:rsidRDefault="00992750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сельского т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ризма» (РП ФП)</w:t>
            </w:r>
          </w:p>
          <w:p w:rsidR="00881023" w:rsidRPr="00CC2D8D" w:rsidRDefault="00881023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( не участвует в оценке, справочно)</w:t>
            </w:r>
          </w:p>
          <w:p w:rsidR="00992750" w:rsidRPr="00CC2D8D" w:rsidRDefault="00992750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992750" w:rsidRPr="00CC2D8D" w:rsidRDefault="00815936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1,0+1,0+1,0+1,0=</w:t>
            </w:r>
            <w:r w:rsidR="00B15532"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68" w:type="dxa"/>
          </w:tcPr>
          <w:p w:rsidR="00992750" w:rsidRPr="00CC2D8D" w:rsidRDefault="000145F7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992750" w:rsidRPr="00CC2D8D" w:rsidRDefault="00B15532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B2358" w:rsidRPr="00CC2D8D" w:rsidTr="00EF5E2A">
        <w:trPr>
          <w:trHeight w:val="2442"/>
        </w:trPr>
        <w:tc>
          <w:tcPr>
            <w:tcW w:w="3000" w:type="dxa"/>
          </w:tcPr>
          <w:p w:rsidR="00BB2358" w:rsidRPr="00CC2D8D" w:rsidRDefault="00BB2358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</w:t>
            </w:r>
            <w:r w:rsidR="00F130C0" w:rsidRPr="00CC2D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30C0"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130C0" w:rsidRPr="00CC2D8D">
              <w:rPr>
                <w:rFonts w:ascii="Times New Roman" w:hAnsi="Times New Roman" w:cs="Times New Roman"/>
                <w:sz w:val="24"/>
                <w:szCs w:val="24"/>
              </w:rPr>
              <w:t>здание условий для разв</w:t>
            </w:r>
            <w:r w:rsidR="00F130C0" w:rsidRPr="00CC2D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130C0" w:rsidRPr="00CC2D8D">
              <w:rPr>
                <w:rFonts w:ascii="Times New Roman" w:hAnsi="Times New Roman" w:cs="Times New Roman"/>
                <w:sz w:val="24"/>
                <w:szCs w:val="24"/>
              </w:rPr>
              <w:t>тия научных разработок в селекции и генетике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» (РП НП)</w:t>
            </w:r>
          </w:p>
          <w:p w:rsidR="00BB2358" w:rsidRPr="00CC2D8D" w:rsidRDefault="00BB2358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BB2358" w:rsidRPr="00CC2D8D" w:rsidRDefault="00B15532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5936"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68" w:type="dxa"/>
          </w:tcPr>
          <w:p w:rsidR="00BB2358" w:rsidRPr="00CC2D8D" w:rsidRDefault="000145F7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BB2358" w:rsidRPr="00CC2D8D" w:rsidRDefault="00B15532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B2358" w:rsidRPr="00CC2D8D" w:rsidTr="00EF5E2A">
        <w:trPr>
          <w:trHeight w:val="2442"/>
        </w:trPr>
        <w:tc>
          <w:tcPr>
            <w:tcW w:w="3000" w:type="dxa"/>
          </w:tcPr>
          <w:p w:rsidR="00BB2358" w:rsidRPr="00CC2D8D" w:rsidRDefault="00BB2358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="00F130C0" w:rsidRPr="00CC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Экспорт продукции агр</w:t>
            </w:r>
            <w:r w:rsidR="00F130C0" w:rsidRPr="00CC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130C0" w:rsidRPr="00CC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промышленного компле</w:t>
            </w:r>
            <w:r w:rsidR="00F130C0" w:rsidRPr="00CC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130C0" w:rsidRPr="00CC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Курской области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F130C0" w:rsidRPr="00CC2D8D">
              <w:rPr>
                <w:rFonts w:ascii="Times New Roman" w:hAnsi="Times New Roman" w:cs="Times New Roman"/>
                <w:sz w:val="24"/>
                <w:szCs w:val="24"/>
              </w:rPr>
              <w:t>РП НП)</w:t>
            </w:r>
          </w:p>
          <w:p w:rsidR="00BB2358" w:rsidRPr="00CC2D8D" w:rsidRDefault="00BB2358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BB2358" w:rsidRPr="00CC2D8D" w:rsidRDefault="00B15532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5936"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68" w:type="dxa"/>
          </w:tcPr>
          <w:p w:rsidR="00BB2358" w:rsidRPr="00CC2D8D" w:rsidRDefault="000145F7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BB2358" w:rsidRPr="00CC2D8D" w:rsidRDefault="00B15532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130C0" w:rsidRPr="00CC2D8D" w:rsidTr="00EF5E2A">
        <w:trPr>
          <w:trHeight w:val="2442"/>
        </w:trPr>
        <w:tc>
          <w:tcPr>
            <w:tcW w:w="3000" w:type="dxa"/>
          </w:tcPr>
          <w:p w:rsidR="00F130C0" w:rsidRPr="00CC2D8D" w:rsidRDefault="00F130C0" w:rsidP="00BC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«Кадры в агропромы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ленном комплексе» (РП НП)</w:t>
            </w:r>
          </w:p>
          <w:p w:rsidR="00F130C0" w:rsidRPr="00CC2D8D" w:rsidRDefault="00F130C0" w:rsidP="00BC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F130C0" w:rsidRPr="00CC2D8D" w:rsidRDefault="00F130C0" w:rsidP="00BC1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  <w:r w:rsidR="00895FD4"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+1,0+1,0+1,0=4,0</w:t>
            </w:r>
          </w:p>
        </w:tc>
        <w:tc>
          <w:tcPr>
            <w:tcW w:w="2268" w:type="dxa"/>
          </w:tcPr>
          <w:p w:rsidR="00F130C0" w:rsidRPr="00CC2D8D" w:rsidRDefault="00895FD4" w:rsidP="00BC1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F130C0" w:rsidRPr="00CC2D8D" w:rsidRDefault="00F130C0" w:rsidP="00BC1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:rsidR="00A61EFB" w:rsidRPr="00CC2D8D" w:rsidRDefault="00A61EFB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55EC" w:rsidRPr="00CC2D8D" w:rsidRDefault="007D55EC" w:rsidP="007D5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5EC" w:rsidRPr="00CC2D8D" w:rsidRDefault="007D55EC" w:rsidP="007D55E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C2D8D">
        <w:rPr>
          <w:rFonts w:ascii="Times New Roman" w:hAnsi="Times New Roman" w:cs="Times New Roman"/>
          <w:b/>
          <w:sz w:val="28"/>
          <w:szCs w:val="28"/>
        </w:rPr>
        <w:t xml:space="preserve"> Оценка эффективности реализации проекта.</w:t>
      </w:r>
    </w:p>
    <w:p w:rsidR="007D55EC" w:rsidRPr="00CC2D8D" w:rsidRDefault="007D55EC" w:rsidP="007D55E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5EC" w:rsidRPr="00CC2D8D" w:rsidRDefault="007D55EC" w:rsidP="007D55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Для оценки эффективности реализации проекта рассчитывается ур</w:t>
      </w:r>
      <w:r w:rsidRPr="00CC2D8D">
        <w:rPr>
          <w:rFonts w:ascii="Times New Roman" w:hAnsi="Times New Roman" w:cs="Times New Roman"/>
          <w:sz w:val="28"/>
          <w:szCs w:val="28"/>
        </w:rPr>
        <w:t>о</w:t>
      </w:r>
      <w:r w:rsidRPr="00CC2D8D">
        <w:rPr>
          <w:rFonts w:ascii="Times New Roman" w:hAnsi="Times New Roman" w:cs="Times New Roman"/>
          <w:sz w:val="28"/>
          <w:szCs w:val="28"/>
        </w:rPr>
        <w:t xml:space="preserve">вень достижения реализации проекта, который определяется в зависимости от значений </w:t>
      </w:r>
      <w:proofErr w:type="gramStart"/>
      <w:r w:rsidRPr="00CC2D8D">
        <w:rPr>
          <w:rFonts w:ascii="Times New Roman" w:hAnsi="Times New Roman" w:cs="Times New Roman"/>
          <w:sz w:val="28"/>
          <w:szCs w:val="28"/>
        </w:rPr>
        <w:t>оценки уровня достижения показателей проекта</w:t>
      </w:r>
      <w:proofErr w:type="gramEnd"/>
      <w:r w:rsidRPr="00CC2D8D">
        <w:rPr>
          <w:rFonts w:ascii="Times New Roman" w:hAnsi="Times New Roman" w:cs="Times New Roman"/>
          <w:sz w:val="28"/>
          <w:szCs w:val="28"/>
        </w:rPr>
        <w:t xml:space="preserve"> и оценки э</w:t>
      </w:r>
      <w:r w:rsidRPr="00CC2D8D">
        <w:rPr>
          <w:rFonts w:ascii="Times New Roman" w:hAnsi="Times New Roman" w:cs="Times New Roman"/>
          <w:sz w:val="28"/>
          <w:szCs w:val="28"/>
        </w:rPr>
        <w:t>ф</w:t>
      </w:r>
      <w:r w:rsidRPr="00CC2D8D">
        <w:rPr>
          <w:rFonts w:ascii="Times New Roman" w:hAnsi="Times New Roman" w:cs="Times New Roman"/>
          <w:sz w:val="28"/>
          <w:szCs w:val="28"/>
        </w:rPr>
        <w:t>фективности использования средств областного бюджета (с учетом ме</w:t>
      </w:r>
      <w:r w:rsidRPr="00CC2D8D">
        <w:rPr>
          <w:rFonts w:ascii="Times New Roman" w:hAnsi="Times New Roman" w:cs="Times New Roman"/>
          <w:sz w:val="28"/>
          <w:szCs w:val="28"/>
        </w:rPr>
        <w:t>ж</w:t>
      </w:r>
      <w:r w:rsidRPr="00CC2D8D">
        <w:rPr>
          <w:rFonts w:ascii="Times New Roman" w:hAnsi="Times New Roman" w:cs="Times New Roman"/>
          <w:sz w:val="28"/>
          <w:szCs w:val="28"/>
        </w:rPr>
        <w:t>бюджетных трансфертов из федерального бюджета), израсходованных на реализацию проекта, по следующей формуле:</w:t>
      </w:r>
    </w:p>
    <w:p w:rsidR="007D55EC" w:rsidRPr="00CC2D8D" w:rsidRDefault="007D55EC" w:rsidP="007D55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D55EC" w:rsidRPr="00CC2D8D" w:rsidRDefault="007D55EC" w:rsidP="007D55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Эис</w:t>
      </w:r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D55EC" w:rsidRPr="00CC2D8D" w:rsidRDefault="007D55EC" w:rsidP="007D55E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где:</w:t>
      </w:r>
    </w:p>
    <w:p w:rsidR="007D55EC" w:rsidRPr="00CC2D8D" w:rsidRDefault="007D55EC" w:rsidP="007D5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– уровень достижения реализации проекта;</w:t>
      </w:r>
    </w:p>
    <w:p w:rsidR="007D55EC" w:rsidRPr="00CC2D8D" w:rsidRDefault="007D55EC" w:rsidP="007D5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– уровень достижения показателей проекта;</w:t>
      </w:r>
    </w:p>
    <w:p w:rsidR="007D55EC" w:rsidRPr="00CC2D8D" w:rsidRDefault="007D55EC" w:rsidP="007D5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Эисп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средств областного бюджета  (с учетом межбюджетных трансфертов из федерального бюджета), изра</w:t>
      </w:r>
      <w:r w:rsidRPr="00CC2D8D">
        <w:rPr>
          <w:rFonts w:ascii="Times New Roman" w:hAnsi="Times New Roman" w:cs="Times New Roman"/>
          <w:sz w:val="28"/>
          <w:szCs w:val="28"/>
        </w:rPr>
        <w:t>с</w:t>
      </w:r>
      <w:r w:rsidRPr="00CC2D8D">
        <w:rPr>
          <w:rFonts w:ascii="Times New Roman" w:hAnsi="Times New Roman" w:cs="Times New Roman"/>
          <w:sz w:val="28"/>
          <w:szCs w:val="28"/>
        </w:rPr>
        <w:t>ходованных на реализацию проекта.</w:t>
      </w:r>
    </w:p>
    <w:p w:rsidR="007D55EC" w:rsidRPr="00CC2D8D" w:rsidRDefault="007D55EC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55EC" w:rsidRPr="00CC2D8D" w:rsidRDefault="007D55EC" w:rsidP="00834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94C" w:rsidRPr="00CC2D8D" w:rsidRDefault="00891F27" w:rsidP="00834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D8D">
        <w:rPr>
          <w:rFonts w:ascii="Times New Roman" w:hAnsi="Times New Roman" w:cs="Times New Roman"/>
          <w:b/>
          <w:sz w:val="28"/>
          <w:szCs w:val="28"/>
        </w:rPr>
        <w:t>1.6</w:t>
      </w:r>
      <w:r w:rsidR="007D55EC" w:rsidRPr="00CC2D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94C" w:rsidRPr="00CC2D8D">
        <w:rPr>
          <w:rFonts w:ascii="Times New Roman" w:hAnsi="Times New Roman" w:cs="Times New Roman"/>
          <w:b/>
          <w:sz w:val="28"/>
          <w:szCs w:val="28"/>
        </w:rPr>
        <w:t>Уровень достижения реализации проекта</w:t>
      </w:r>
    </w:p>
    <w:p w:rsidR="00A61EFB" w:rsidRPr="00CC2D8D" w:rsidRDefault="0083494C" w:rsidP="008349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b/>
          <w:sz w:val="28"/>
          <w:szCs w:val="28"/>
        </w:rPr>
        <w:t>УДп</w:t>
      </w:r>
      <w:proofErr w:type="spellEnd"/>
      <w:r w:rsidRPr="00CC2D8D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spellStart"/>
      <w:r w:rsidRPr="00CC2D8D">
        <w:rPr>
          <w:rFonts w:ascii="Times New Roman" w:hAnsi="Times New Roman" w:cs="Times New Roman"/>
          <w:b/>
          <w:sz w:val="28"/>
          <w:szCs w:val="28"/>
        </w:rPr>
        <w:t>УДпп</w:t>
      </w:r>
      <w:proofErr w:type="spellEnd"/>
      <w:r w:rsidRPr="00CC2D8D">
        <w:rPr>
          <w:rFonts w:ascii="Times New Roman" w:hAnsi="Times New Roman" w:cs="Times New Roman"/>
          <w:b/>
          <w:sz w:val="28"/>
          <w:szCs w:val="28"/>
        </w:rPr>
        <w:t xml:space="preserve"> x </w:t>
      </w:r>
      <w:proofErr w:type="spellStart"/>
      <w:r w:rsidRPr="00CC2D8D">
        <w:rPr>
          <w:rFonts w:ascii="Times New Roman" w:hAnsi="Times New Roman" w:cs="Times New Roman"/>
          <w:b/>
          <w:sz w:val="28"/>
          <w:szCs w:val="28"/>
        </w:rPr>
        <w:t>Эис</w:t>
      </w:r>
      <w:r w:rsidRPr="00CC2D8D">
        <w:rPr>
          <w:rFonts w:ascii="Times New Roman" w:hAnsi="Times New Roman" w:cs="Times New Roman"/>
          <w:b/>
          <w:sz w:val="28"/>
          <w:szCs w:val="28"/>
          <w:vertAlign w:val="subscript"/>
        </w:rPr>
        <w:t>п</w:t>
      </w:r>
      <w:proofErr w:type="spellEnd"/>
    </w:p>
    <w:p w:rsidR="00E2512F" w:rsidRPr="00CC2D8D" w:rsidRDefault="00E2512F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317"/>
        <w:gridCol w:w="2268"/>
        <w:gridCol w:w="1984"/>
      </w:tblGrid>
      <w:tr w:rsidR="00E4475E" w:rsidRPr="00CC2D8D" w:rsidTr="00EF5E2A">
        <w:tc>
          <w:tcPr>
            <w:tcW w:w="3000" w:type="dxa"/>
          </w:tcPr>
          <w:p w:rsidR="00E4475E" w:rsidRPr="00CC2D8D" w:rsidRDefault="00E4475E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структу</w:t>
            </w: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элемента проектной части госпрограммы</w:t>
            </w:r>
          </w:p>
        </w:tc>
        <w:tc>
          <w:tcPr>
            <w:tcW w:w="2317" w:type="dxa"/>
          </w:tcPr>
          <w:p w:rsidR="00E4475E" w:rsidRPr="00CC2D8D" w:rsidRDefault="00E4475E" w:rsidP="00E4475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proofErr w:type="spellEnd"/>
            <w:r w:rsidRPr="00CC2D8D">
              <w:rPr>
                <w:rFonts w:ascii="Times New Roman" w:hAnsi="Times New Roman" w:cs="Times New Roman"/>
                <w:sz w:val="28"/>
                <w:szCs w:val="28"/>
              </w:rPr>
              <w:t xml:space="preserve"> – уровень дост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жения показат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лей проекта</w:t>
            </w:r>
          </w:p>
          <w:p w:rsidR="00E4475E" w:rsidRPr="00CC2D8D" w:rsidRDefault="00E4475E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4475E" w:rsidRPr="00CC2D8D" w:rsidRDefault="00E4475E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Эисп</w:t>
            </w:r>
            <w:proofErr w:type="spellEnd"/>
            <w:r w:rsidRPr="00CC2D8D">
              <w:rPr>
                <w:rFonts w:ascii="Times New Roman" w:hAnsi="Times New Roman" w:cs="Times New Roman"/>
                <w:sz w:val="28"/>
                <w:szCs w:val="28"/>
              </w:rPr>
              <w:t xml:space="preserve"> - эффе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тивность и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пользования средств облас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ного бюджета  (с учетом ме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бюджетных трансфертов из федерального бюджета), и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расходованных на реализацию проекта</w:t>
            </w:r>
          </w:p>
        </w:tc>
        <w:tc>
          <w:tcPr>
            <w:tcW w:w="1984" w:type="dxa"/>
          </w:tcPr>
          <w:p w:rsidR="00E4475E" w:rsidRPr="00CC2D8D" w:rsidRDefault="00E4475E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CC2D8D">
              <w:rPr>
                <w:rFonts w:ascii="Times New Roman" w:hAnsi="Times New Roman" w:cs="Times New Roman"/>
                <w:sz w:val="28"/>
                <w:szCs w:val="28"/>
              </w:rPr>
              <w:t xml:space="preserve"> – ур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вень достиж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ния реализ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ции проекта</w:t>
            </w:r>
          </w:p>
        </w:tc>
      </w:tr>
      <w:tr w:rsidR="00036580" w:rsidRPr="00CC2D8D" w:rsidTr="00EF5E2A">
        <w:trPr>
          <w:trHeight w:val="1547"/>
        </w:trPr>
        <w:tc>
          <w:tcPr>
            <w:tcW w:w="3000" w:type="dxa"/>
          </w:tcPr>
          <w:p w:rsidR="00036580" w:rsidRPr="00CC2D8D" w:rsidRDefault="00036580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«Стимулирование инв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стиционной деятельности в агропромышленном комплексе» (РП ФП)</w:t>
            </w:r>
          </w:p>
        </w:tc>
        <w:tc>
          <w:tcPr>
            <w:tcW w:w="2317" w:type="dxa"/>
          </w:tcPr>
          <w:p w:rsidR="00036580" w:rsidRPr="00CC2D8D" w:rsidRDefault="00036580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036580" w:rsidRPr="00CC2D8D" w:rsidRDefault="00945866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4" w:type="dxa"/>
          </w:tcPr>
          <w:p w:rsidR="00036580" w:rsidRPr="00CC2D8D" w:rsidRDefault="00E25382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36580" w:rsidRPr="00CC2D8D" w:rsidTr="00EF5E2A">
        <w:tc>
          <w:tcPr>
            <w:tcW w:w="3000" w:type="dxa"/>
          </w:tcPr>
          <w:p w:rsidR="00036580" w:rsidRPr="00CC2D8D" w:rsidRDefault="00036580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и те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ническая модернизация агропромышленного ко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плекса» (РП ФП)</w:t>
            </w:r>
          </w:p>
          <w:p w:rsidR="00036580" w:rsidRPr="00CC2D8D" w:rsidRDefault="00036580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36580" w:rsidRPr="00CC2D8D" w:rsidRDefault="000A2547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0,999</w:t>
            </w:r>
          </w:p>
        </w:tc>
        <w:tc>
          <w:tcPr>
            <w:tcW w:w="2268" w:type="dxa"/>
          </w:tcPr>
          <w:p w:rsidR="00036580" w:rsidRPr="00CC2D8D" w:rsidRDefault="00945866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1,06</w:t>
            </w:r>
            <w:r w:rsidR="00D26D7C"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036580" w:rsidRPr="00CC2D8D" w:rsidRDefault="00C67D14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1,063</w:t>
            </w:r>
          </w:p>
        </w:tc>
      </w:tr>
      <w:tr w:rsidR="00036580" w:rsidRPr="00CC2D8D" w:rsidTr="00EF5E2A">
        <w:tc>
          <w:tcPr>
            <w:tcW w:w="3000" w:type="dxa"/>
          </w:tcPr>
          <w:p w:rsidR="00036580" w:rsidRPr="00CC2D8D" w:rsidRDefault="00036580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ов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щеводства и картофел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водства» (РП ФП)</w:t>
            </w:r>
          </w:p>
        </w:tc>
        <w:tc>
          <w:tcPr>
            <w:tcW w:w="2317" w:type="dxa"/>
          </w:tcPr>
          <w:p w:rsidR="00036580" w:rsidRPr="00CC2D8D" w:rsidRDefault="000A2547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036580" w:rsidRPr="00CC2D8D" w:rsidRDefault="00036580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984" w:type="dxa"/>
          </w:tcPr>
          <w:p w:rsidR="00036580" w:rsidRPr="00CC2D8D" w:rsidRDefault="00E25382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36580" w:rsidRPr="00CC2D8D" w:rsidTr="00EF5E2A">
        <w:trPr>
          <w:trHeight w:val="2442"/>
        </w:trPr>
        <w:tc>
          <w:tcPr>
            <w:tcW w:w="3000" w:type="dxa"/>
          </w:tcPr>
          <w:p w:rsidR="00036580" w:rsidRPr="00CC2D8D" w:rsidRDefault="00036580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«Вовлечение в оборот и комплексная мелиорация земель сельскохозя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ственного назначения» (РП ФП)</w:t>
            </w:r>
          </w:p>
          <w:p w:rsidR="00036580" w:rsidRPr="00CC2D8D" w:rsidRDefault="00036580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36580" w:rsidRPr="00CC2D8D" w:rsidRDefault="000A2547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0,925</w:t>
            </w:r>
          </w:p>
        </w:tc>
        <w:tc>
          <w:tcPr>
            <w:tcW w:w="2268" w:type="dxa"/>
          </w:tcPr>
          <w:p w:rsidR="00036580" w:rsidRPr="00CC2D8D" w:rsidRDefault="00036580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984" w:type="dxa"/>
          </w:tcPr>
          <w:p w:rsidR="00036580" w:rsidRPr="00CC2D8D" w:rsidRDefault="00864D61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0,925</w:t>
            </w:r>
          </w:p>
        </w:tc>
      </w:tr>
      <w:tr w:rsidR="00E2512F" w:rsidRPr="00CC2D8D" w:rsidTr="00EF5E2A">
        <w:trPr>
          <w:trHeight w:val="2442"/>
        </w:trPr>
        <w:tc>
          <w:tcPr>
            <w:tcW w:w="3000" w:type="dxa"/>
          </w:tcPr>
          <w:p w:rsidR="00E2512F" w:rsidRPr="00CC2D8D" w:rsidRDefault="00864D61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0,925</w:t>
            </w:r>
            <w:r w:rsidR="00E2512F"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сельского т</w:t>
            </w:r>
            <w:r w:rsidR="00E2512F" w:rsidRPr="00CC2D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2512F" w:rsidRPr="00CC2D8D">
              <w:rPr>
                <w:rFonts w:ascii="Times New Roman" w:hAnsi="Times New Roman" w:cs="Times New Roman"/>
                <w:sz w:val="24"/>
                <w:szCs w:val="24"/>
              </w:rPr>
              <w:t>ризма» (РП ФП)</w:t>
            </w:r>
          </w:p>
          <w:p w:rsidR="00350E4B" w:rsidRPr="00CC2D8D" w:rsidRDefault="00350E4B" w:rsidP="0035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( не участвует в оценке, справочно)</w:t>
            </w:r>
          </w:p>
          <w:p w:rsidR="00350E4B" w:rsidRPr="00CC2D8D" w:rsidRDefault="00350E4B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12F" w:rsidRPr="00CC2D8D" w:rsidRDefault="00E2512F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E2512F" w:rsidRPr="00CC2D8D" w:rsidRDefault="00E2512F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E2512F" w:rsidRPr="00CC2D8D" w:rsidRDefault="00036580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E2512F" w:rsidRPr="00CC2D8D" w:rsidRDefault="00881023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6580" w:rsidRPr="00CC2D8D" w:rsidTr="00EF5E2A">
        <w:trPr>
          <w:trHeight w:val="2442"/>
        </w:trPr>
        <w:tc>
          <w:tcPr>
            <w:tcW w:w="3000" w:type="dxa"/>
          </w:tcPr>
          <w:p w:rsidR="00036580" w:rsidRPr="00CC2D8D" w:rsidRDefault="00036580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="000A2547" w:rsidRPr="00CC2D8D">
              <w:rPr>
                <w:rFonts w:ascii="Times New Roman" w:hAnsi="Times New Roman" w:cs="Times New Roman"/>
                <w:sz w:val="24"/>
                <w:szCs w:val="24"/>
              </w:rPr>
              <w:t>Кадры в агропромы</w:t>
            </w:r>
            <w:r w:rsidR="000A2547" w:rsidRPr="00CC2D8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0A2547" w:rsidRPr="00CC2D8D">
              <w:rPr>
                <w:rFonts w:ascii="Times New Roman" w:hAnsi="Times New Roman" w:cs="Times New Roman"/>
                <w:sz w:val="24"/>
                <w:szCs w:val="24"/>
              </w:rPr>
              <w:t>ленном комплексе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» (РП НП)</w:t>
            </w:r>
          </w:p>
          <w:p w:rsidR="00036580" w:rsidRPr="00CC2D8D" w:rsidRDefault="00036580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36580" w:rsidRPr="00CC2D8D" w:rsidRDefault="00DF5500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36580"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68" w:type="dxa"/>
          </w:tcPr>
          <w:p w:rsidR="00036580" w:rsidRPr="00CC2D8D" w:rsidRDefault="00945866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36580"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84" w:type="dxa"/>
          </w:tcPr>
          <w:p w:rsidR="00036580" w:rsidRPr="00CC2D8D" w:rsidRDefault="00E363BD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36580" w:rsidRPr="00CC2D8D" w:rsidTr="00EF5E2A">
        <w:trPr>
          <w:trHeight w:val="2442"/>
        </w:trPr>
        <w:tc>
          <w:tcPr>
            <w:tcW w:w="3000" w:type="dxa"/>
          </w:tcPr>
          <w:p w:rsidR="00036580" w:rsidRPr="00CC2D8D" w:rsidRDefault="00036580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="000A2547" w:rsidRPr="00CC2D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A2547"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A2547" w:rsidRPr="00CC2D8D">
              <w:rPr>
                <w:rFonts w:ascii="Times New Roman" w:hAnsi="Times New Roman" w:cs="Times New Roman"/>
                <w:sz w:val="24"/>
                <w:szCs w:val="24"/>
              </w:rPr>
              <w:t>здание условий для разв</w:t>
            </w:r>
            <w:r w:rsidR="000A2547" w:rsidRPr="00CC2D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A2547" w:rsidRPr="00CC2D8D">
              <w:rPr>
                <w:rFonts w:ascii="Times New Roman" w:hAnsi="Times New Roman" w:cs="Times New Roman"/>
                <w:sz w:val="24"/>
                <w:szCs w:val="24"/>
              </w:rPr>
              <w:t>тия научных разработок в селекции и генетике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» (НП ФП)</w:t>
            </w:r>
          </w:p>
          <w:p w:rsidR="00036580" w:rsidRPr="00CC2D8D" w:rsidRDefault="00036580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36580" w:rsidRPr="00CC2D8D" w:rsidRDefault="00036580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036580" w:rsidRPr="00CC2D8D" w:rsidRDefault="00945866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984" w:type="dxa"/>
          </w:tcPr>
          <w:p w:rsidR="00036580" w:rsidRPr="00CC2D8D" w:rsidRDefault="00E25382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A2547" w:rsidRPr="00CC2D8D" w:rsidTr="00EF5E2A">
        <w:trPr>
          <w:trHeight w:val="2442"/>
        </w:trPr>
        <w:tc>
          <w:tcPr>
            <w:tcW w:w="3000" w:type="dxa"/>
          </w:tcPr>
          <w:p w:rsidR="000A2547" w:rsidRPr="00CC2D8D" w:rsidRDefault="000A2547" w:rsidP="00BC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Pr="00CC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Экспорт продукции агр</w:t>
            </w:r>
            <w:r w:rsidRPr="00CC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промышленного компле</w:t>
            </w:r>
            <w:r w:rsidRPr="00CC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C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Курской области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» (НП ФП)</w:t>
            </w:r>
          </w:p>
          <w:p w:rsidR="00945866" w:rsidRPr="00CC2D8D" w:rsidRDefault="00945866" w:rsidP="0094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( не участвует в оценке, справочно)</w:t>
            </w:r>
          </w:p>
          <w:p w:rsidR="00945866" w:rsidRPr="00CC2D8D" w:rsidRDefault="00945866" w:rsidP="00BC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47" w:rsidRPr="00CC2D8D" w:rsidRDefault="000A2547" w:rsidP="00BC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A2547" w:rsidRPr="00CC2D8D" w:rsidRDefault="000A2547" w:rsidP="00BC1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0A2547" w:rsidRPr="00CC2D8D" w:rsidRDefault="00945866" w:rsidP="00BC1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0A2547" w:rsidRPr="00CC2D8D" w:rsidRDefault="00945866" w:rsidP="00BC1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61EFB" w:rsidRPr="00CC2D8D" w:rsidRDefault="00A61EFB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71E3" w:rsidRPr="00CC2D8D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1E3" w:rsidRPr="00CC2D8D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C2D8D">
        <w:rPr>
          <w:rFonts w:ascii="Times New Roman" w:hAnsi="Times New Roman" w:cs="Times New Roman"/>
          <w:b/>
          <w:sz w:val="28"/>
          <w:szCs w:val="28"/>
        </w:rPr>
        <w:t xml:space="preserve"> Оценка эффективности реализации проектной части</w:t>
      </w:r>
    </w:p>
    <w:p w:rsidR="004271E3" w:rsidRPr="00CC2D8D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C2D8D">
        <w:rPr>
          <w:rFonts w:ascii="Times New Roman" w:hAnsi="Times New Roman" w:cs="Times New Roman"/>
          <w:b/>
          <w:sz w:val="28"/>
          <w:szCs w:val="28"/>
        </w:rPr>
        <w:t>государственной программы</w:t>
      </w:r>
    </w:p>
    <w:p w:rsidR="004271E3" w:rsidRPr="00CC2D8D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271E3" w:rsidRPr="00CC2D8D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Для оценки эффективности реализации проектной части госуда</w:t>
      </w:r>
      <w:r w:rsidRPr="00CC2D8D">
        <w:rPr>
          <w:rFonts w:ascii="Times New Roman" w:hAnsi="Times New Roman" w:cs="Times New Roman"/>
          <w:sz w:val="28"/>
          <w:szCs w:val="28"/>
        </w:rPr>
        <w:t>р</w:t>
      </w:r>
      <w:r w:rsidRPr="00CC2D8D">
        <w:rPr>
          <w:rFonts w:ascii="Times New Roman" w:hAnsi="Times New Roman" w:cs="Times New Roman"/>
          <w:sz w:val="28"/>
          <w:szCs w:val="28"/>
        </w:rPr>
        <w:t>ственной программы рассчитывается уровень достижения реализации пр</w:t>
      </w:r>
      <w:r w:rsidRPr="00CC2D8D">
        <w:rPr>
          <w:rFonts w:ascii="Times New Roman" w:hAnsi="Times New Roman" w:cs="Times New Roman"/>
          <w:sz w:val="28"/>
          <w:szCs w:val="28"/>
        </w:rPr>
        <w:t>о</w:t>
      </w:r>
      <w:r w:rsidRPr="00CC2D8D">
        <w:rPr>
          <w:rFonts w:ascii="Times New Roman" w:hAnsi="Times New Roman" w:cs="Times New Roman"/>
          <w:sz w:val="28"/>
          <w:szCs w:val="28"/>
        </w:rPr>
        <w:t xml:space="preserve">ектной части государственной программы, который определяется с учетом </w:t>
      </w:r>
      <w:r w:rsidRPr="00CC2D8D">
        <w:rPr>
          <w:rFonts w:ascii="Times New Roman" w:hAnsi="Times New Roman" w:cs="Times New Roman"/>
          <w:sz w:val="28"/>
          <w:szCs w:val="28"/>
        </w:rPr>
        <w:lastRenderedPageBreak/>
        <w:t>значений уровней достижения ре</w:t>
      </w:r>
      <w:r w:rsidRPr="00CC2D8D">
        <w:rPr>
          <w:rFonts w:ascii="Times New Roman" w:hAnsi="Times New Roman" w:cs="Times New Roman"/>
          <w:sz w:val="28"/>
          <w:szCs w:val="28"/>
        </w:rPr>
        <w:t>а</w:t>
      </w:r>
      <w:r w:rsidRPr="00CC2D8D">
        <w:rPr>
          <w:rFonts w:ascii="Times New Roman" w:hAnsi="Times New Roman" w:cs="Times New Roman"/>
          <w:sz w:val="28"/>
          <w:szCs w:val="28"/>
        </w:rPr>
        <w:t>лизации проектов, входящих в пр</w:t>
      </w:r>
      <w:r w:rsidRPr="00CC2D8D">
        <w:rPr>
          <w:rFonts w:ascii="Times New Roman" w:hAnsi="Times New Roman" w:cs="Times New Roman"/>
          <w:sz w:val="28"/>
          <w:szCs w:val="28"/>
        </w:rPr>
        <w:t>о</w:t>
      </w:r>
      <w:r w:rsidRPr="00CC2D8D">
        <w:rPr>
          <w:rFonts w:ascii="Times New Roman" w:hAnsi="Times New Roman" w:cs="Times New Roman"/>
          <w:sz w:val="28"/>
          <w:szCs w:val="28"/>
        </w:rPr>
        <w:t>ектную часть, по следующей формуле:</w:t>
      </w:r>
    </w:p>
    <w:p w:rsidR="004271E3" w:rsidRPr="00CC2D8D" w:rsidRDefault="004271E3" w:rsidP="004271E3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C2D8D">
        <w:rPr>
          <w:rFonts w:ascii="Times New Roman" w:hAnsi="Times New Roman" w:cs="Times New Roman"/>
          <w:sz w:val="20"/>
          <w:szCs w:val="20"/>
          <w:lang w:val="en-US"/>
        </w:rPr>
        <w:t>j</w:t>
      </w:r>
      <w:proofErr w:type="gramEnd"/>
    </w:p>
    <w:p w:rsidR="004271E3" w:rsidRPr="00CC2D8D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УДпч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= </w:t>
      </w:r>
      <w:r w:rsidRPr="00CC2D8D">
        <w:rPr>
          <w:rFonts w:ascii="Times New Roman" w:hAnsi="Times New Roman" w:cs="Times New Roman"/>
          <w:sz w:val="36"/>
          <w:szCs w:val="36"/>
        </w:rPr>
        <w:t>Ʃ(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</w:t>
      </w:r>
      <w:proofErr w:type="gramStart"/>
      <w:r w:rsidRPr="00CC2D8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C2D8D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Pr="00CC2D8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C2D8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4271E3" w:rsidRPr="00CC2D8D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C2D8D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CC2D8D">
        <w:rPr>
          <w:rFonts w:ascii="Times New Roman" w:hAnsi="Times New Roman" w:cs="Times New Roman"/>
          <w:sz w:val="20"/>
          <w:szCs w:val="20"/>
        </w:rPr>
        <w:t>=1</w:t>
      </w:r>
    </w:p>
    <w:p w:rsidR="004271E3" w:rsidRPr="00CC2D8D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где:</w:t>
      </w:r>
    </w:p>
    <w:p w:rsidR="004271E3" w:rsidRPr="00CC2D8D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УДпч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> - уровень достижения реализации проектной части госуда</w:t>
      </w:r>
      <w:r w:rsidRPr="00CC2D8D">
        <w:rPr>
          <w:rFonts w:ascii="Times New Roman" w:hAnsi="Times New Roman" w:cs="Times New Roman"/>
          <w:sz w:val="28"/>
          <w:szCs w:val="28"/>
        </w:rPr>
        <w:t>р</w:t>
      </w:r>
      <w:r w:rsidRPr="00CC2D8D">
        <w:rPr>
          <w:rFonts w:ascii="Times New Roman" w:hAnsi="Times New Roman" w:cs="Times New Roman"/>
          <w:sz w:val="28"/>
          <w:szCs w:val="28"/>
        </w:rPr>
        <w:t>ственной программы;</w:t>
      </w:r>
    </w:p>
    <w:p w:rsidR="004271E3" w:rsidRPr="00CC2D8D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</w:t>
      </w:r>
      <w:proofErr w:type="gramStart"/>
      <w:r w:rsidRPr="00CC2D8D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CC2D8D">
        <w:rPr>
          <w:rFonts w:ascii="Times New Roman" w:hAnsi="Times New Roman" w:cs="Times New Roman"/>
          <w:sz w:val="28"/>
          <w:szCs w:val="28"/>
        </w:rPr>
        <w:t xml:space="preserve"> - уровень достижения реализации i-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проекта;</w:t>
      </w:r>
    </w:p>
    <w:p w:rsidR="004271E3" w:rsidRPr="00CC2D8D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J - количество проектов, входящих в проектную часть государстве</w:t>
      </w:r>
      <w:r w:rsidRPr="00CC2D8D">
        <w:rPr>
          <w:rFonts w:ascii="Times New Roman" w:hAnsi="Times New Roman" w:cs="Times New Roman"/>
          <w:sz w:val="28"/>
          <w:szCs w:val="28"/>
        </w:rPr>
        <w:t>н</w:t>
      </w:r>
      <w:r w:rsidRPr="00CC2D8D">
        <w:rPr>
          <w:rFonts w:ascii="Times New Roman" w:hAnsi="Times New Roman" w:cs="Times New Roman"/>
          <w:sz w:val="28"/>
          <w:szCs w:val="28"/>
        </w:rPr>
        <w:t>ной программы;</w:t>
      </w:r>
    </w:p>
    <w:p w:rsidR="004271E3" w:rsidRPr="00CC2D8D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> - коэффициент значимости проекта в проектной части госуда</w:t>
      </w:r>
      <w:r w:rsidRPr="00CC2D8D">
        <w:rPr>
          <w:rFonts w:ascii="Times New Roman" w:hAnsi="Times New Roman" w:cs="Times New Roman"/>
          <w:sz w:val="28"/>
          <w:szCs w:val="28"/>
        </w:rPr>
        <w:t>р</w:t>
      </w:r>
      <w:r w:rsidRPr="00CC2D8D">
        <w:rPr>
          <w:rFonts w:ascii="Times New Roman" w:hAnsi="Times New Roman" w:cs="Times New Roman"/>
          <w:sz w:val="28"/>
          <w:szCs w:val="28"/>
        </w:rPr>
        <w:t>ственной программы, который рассчитывается по следующей формуле:</w:t>
      </w:r>
    </w:p>
    <w:p w:rsidR="004271E3" w:rsidRPr="00CC2D8D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k</w:t>
      </w:r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Ф</w:t>
      </w:r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gramStart"/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CC2D8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Ф</w:t>
      </w:r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>пч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271E3" w:rsidRPr="00CC2D8D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где:</w:t>
      </w:r>
    </w:p>
    <w:p w:rsidR="004271E3" w:rsidRPr="00CC2D8D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Фп</w:t>
      </w:r>
      <w:proofErr w:type="gramStart"/>
      <w:r w:rsidRPr="00CC2D8D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CC2D8D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областного бюджета (с учетом межбюджетных трансфертов из федерального бюджета) (кассового испо</w:t>
      </w:r>
      <w:r w:rsidRPr="00CC2D8D">
        <w:rPr>
          <w:rFonts w:ascii="Times New Roman" w:hAnsi="Times New Roman" w:cs="Times New Roman"/>
          <w:sz w:val="28"/>
          <w:szCs w:val="28"/>
        </w:rPr>
        <w:t>л</w:t>
      </w:r>
      <w:r w:rsidRPr="00CC2D8D">
        <w:rPr>
          <w:rFonts w:ascii="Times New Roman" w:hAnsi="Times New Roman" w:cs="Times New Roman"/>
          <w:sz w:val="28"/>
          <w:szCs w:val="28"/>
        </w:rPr>
        <w:t>нения) на реализацию i-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проекта в отчетном году;</w:t>
      </w:r>
    </w:p>
    <w:p w:rsidR="004271E3" w:rsidRPr="00CC2D8D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Фпч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областного бюджета (с учетом межбюджетных трансфертов из федерального бюджета) (кассового испо</w:t>
      </w:r>
      <w:r w:rsidRPr="00CC2D8D">
        <w:rPr>
          <w:rFonts w:ascii="Times New Roman" w:hAnsi="Times New Roman" w:cs="Times New Roman"/>
          <w:sz w:val="28"/>
          <w:szCs w:val="28"/>
        </w:rPr>
        <w:t>л</w:t>
      </w:r>
      <w:r w:rsidRPr="00CC2D8D">
        <w:rPr>
          <w:rFonts w:ascii="Times New Roman" w:hAnsi="Times New Roman" w:cs="Times New Roman"/>
          <w:sz w:val="28"/>
          <w:szCs w:val="28"/>
        </w:rPr>
        <w:t>нения) на реализацию проектной части государственной программы в о</w:t>
      </w:r>
      <w:r w:rsidRPr="00CC2D8D">
        <w:rPr>
          <w:rFonts w:ascii="Times New Roman" w:hAnsi="Times New Roman" w:cs="Times New Roman"/>
          <w:sz w:val="28"/>
          <w:szCs w:val="28"/>
        </w:rPr>
        <w:t>т</w:t>
      </w:r>
      <w:r w:rsidRPr="00CC2D8D">
        <w:rPr>
          <w:rFonts w:ascii="Times New Roman" w:hAnsi="Times New Roman" w:cs="Times New Roman"/>
          <w:sz w:val="28"/>
          <w:szCs w:val="28"/>
        </w:rPr>
        <w:t>четном году.</w:t>
      </w:r>
    </w:p>
    <w:p w:rsidR="00A61EFB" w:rsidRPr="00CC2D8D" w:rsidRDefault="00A61EFB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2512" w:rsidRPr="00CC2D8D" w:rsidRDefault="00AB2512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3727" w:rsidRPr="00CC2D8D" w:rsidRDefault="00D936B8" w:rsidP="007037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D8D">
        <w:rPr>
          <w:rFonts w:ascii="Times New Roman" w:hAnsi="Times New Roman" w:cs="Times New Roman"/>
          <w:b/>
          <w:sz w:val="28"/>
          <w:szCs w:val="28"/>
        </w:rPr>
        <w:t xml:space="preserve">1.7 </w:t>
      </w:r>
      <w:r w:rsidR="00703727" w:rsidRPr="00CC2D8D">
        <w:rPr>
          <w:rFonts w:ascii="Times New Roman" w:hAnsi="Times New Roman" w:cs="Times New Roman"/>
          <w:b/>
          <w:sz w:val="28"/>
          <w:szCs w:val="28"/>
        </w:rPr>
        <w:t>Коэффициент значимости проекта в проектной части госуда</w:t>
      </w:r>
      <w:r w:rsidR="00703727" w:rsidRPr="00CC2D8D">
        <w:rPr>
          <w:rFonts w:ascii="Times New Roman" w:hAnsi="Times New Roman" w:cs="Times New Roman"/>
          <w:b/>
          <w:sz w:val="28"/>
          <w:szCs w:val="28"/>
        </w:rPr>
        <w:t>р</w:t>
      </w:r>
      <w:r w:rsidR="00703727" w:rsidRPr="00CC2D8D">
        <w:rPr>
          <w:rFonts w:ascii="Times New Roman" w:hAnsi="Times New Roman" w:cs="Times New Roman"/>
          <w:b/>
          <w:sz w:val="28"/>
          <w:szCs w:val="28"/>
        </w:rPr>
        <w:t>ственной программы</w:t>
      </w:r>
    </w:p>
    <w:p w:rsidR="00703727" w:rsidRPr="00CC2D8D" w:rsidRDefault="00703727" w:rsidP="007037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k</w:t>
      </w:r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Ф</w:t>
      </w:r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gramStart"/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CC2D8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Ф</w:t>
      </w:r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>пч</w:t>
      </w:r>
      <w:proofErr w:type="spellEnd"/>
    </w:p>
    <w:p w:rsidR="00A61EFB" w:rsidRPr="00CC2D8D" w:rsidRDefault="00A61EFB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317"/>
        <w:gridCol w:w="2268"/>
        <w:gridCol w:w="1984"/>
      </w:tblGrid>
      <w:tr w:rsidR="00476B72" w:rsidRPr="00CC2D8D" w:rsidTr="00EF5E2A">
        <w:tc>
          <w:tcPr>
            <w:tcW w:w="3000" w:type="dxa"/>
          </w:tcPr>
          <w:p w:rsidR="00476B72" w:rsidRPr="00CC2D8D" w:rsidRDefault="00476B72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структу</w:t>
            </w: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элемента проектной части госпрограммы</w:t>
            </w:r>
          </w:p>
        </w:tc>
        <w:tc>
          <w:tcPr>
            <w:tcW w:w="2317" w:type="dxa"/>
          </w:tcPr>
          <w:p w:rsidR="00476B72" w:rsidRPr="00CC2D8D" w:rsidRDefault="00FE648E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Фп</w:t>
            </w:r>
            <w:proofErr w:type="gramStart"/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proofErr w:type="gramEnd"/>
            <w:r w:rsidRPr="00CC2D8D">
              <w:rPr>
                <w:rFonts w:ascii="Times New Roman" w:hAnsi="Times New Roman" w:cs="Times New Roman"/>
                <w:sz w:val="28"/>
                <w:szCs w:val="28"/>
              </w:rPr>
              <w:t xml:space="preserve"> - объем фа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тических расх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дов из областн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го бюджета (с учетом межбю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жетных тран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фертов из фед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рального бюдж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та) (кассового исполнения) на реализацию i-</w:t>
            </w:r>
            <w:proofErr w:type="spellStart"/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CC2D8D">
              <w:rPr>
                <w:rFonts w:ascii="Times New Roman" w:hAnsi="Times New Roman" w:cs="Times New Roman"/>
                <w:sz w:val="28"/>
                <w:szCs w:val="28"/>
              </w:rPr>
              <w:t xml:space="preserve"> проекта в отче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ном году</w:t>
            </w:r>
          </w:p>
        </w:tc>
        <w:tc>
          <w:tcPr>
            <w:tcW w:w="2268" w:type="dxa"/>
          </w:tcPr>
          <w:p w:rsidR="00476B72" w:rsidRPr="00CC2D8D" w:rsidRDefault="00FE648E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Фпч</w:t>
            </w:r>
            <w:proofErr w:type="spellEnd"/>
            <w:r w:rsidRPr="00CC2D8D">
              <w:rPr>
                <w:rFonts w:ascii="Times New Roman" w:hAnsi="Times New Roman" w:cs="Times New Roman"/>
                <w:sz w:val="28"/>
                <w:szCs w:val="28"/>
              </w:rPr>
              <w:t xml:space="preserve"> - объем фактических расходов из о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ластного бю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жета (с учетом межбюджетных трансфертов из федерального бюджета) (ка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сового исполн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ния) на реализ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цию проектной части госуда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ственной пр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граммы в отче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ном году</w:t>
            </w:r>
          </w:p>
        </w:tc>
        <w:tc>
          <w:tcPr>
            <w:tcW w:w="1984" w:type="dxa"/>
          </w:tcPr>
          <w:p w:rsidR="00FE648E" w:rsidRPr="00CC2D8D" w:rsidRDefault="00FE648E" w:rsidP="00FE648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Ki</w:t>
            </w:r>
            <w:proofErr w:type="spellEnd"/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 - коэффициент значимости проекта в пр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ектной части государстве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ной програ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мы, который рассчитывае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ся по след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ющей форм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C2D8D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</w:p>
          <w:p w:rsidR="00476B72" w:rsidRPr="00CC2D8D" w:rsidRDefault="00476B72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442" w:rsidRPr="00CC2D8D" w:rsidTr="00EF5E2A">
        <w:trPr>
          <w:trHeight w:val="1547"/>
        </w:trPr>
        <w:tc>
          <w:tcPr>
            <w:tcW w:w="3000" w:type="dxa"/>
          </w:tcPr>
          <w:p w:rsidR="00813442" w:rsidRPr="00CC2D8D" w:rsidRDefault="00813442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кассового исполн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ния на реализацию пр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ектной части госуда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ственной программы в 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четном году</w:t>
            </w:r>
            <w:r w:rsidR="002C2E29" w:rsidRPr="00CC2D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2E29" w:rsidRPr="00CC2D8D" w:rsidRDefault="002C2E29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317" w:type="dxa"/>
          </w:tcPr>
          <w:p w:rsidR="00813442" w:rsidRPr="00CC2D8D" w:rsidRDefault="006D1AAC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68" w:type="dxa"/>
          </w:tcPr>
          <w:p w:rsidR="00813442" w:rsidRPr="00CC2D8D" w:rsidRDefault="00622EC2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4 066 067,52</w:t>
            </w:r>
          </w:p>
        </w:tc>
        <w:tc>
          <w:tcPr>
            <w:tcW w:w="1984" w:type="dxa"/>
          </w:tcPr>
          <w:p w:rsidR="00813442" w:rsidRPr="00CC2D8D" w:rsidRDefault="00507387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76B72" w:rsidRPr="00CC2D8D" w:rsidTr="00EF5E2A">
        <w:trPr>
          <w:trHeight w:val="1547"/>
        </w:trPr>
        <w:tc>
          <w:tcPr>
            <w:tcW w:w="3000" w:type="dxa"/>
          </w:tcPr>
          <w:p w:rsidR="00476B72" w:rsidRPr="00CC2D8D" w:rsidRDefault="00476B72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«Стимулирование инв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стиционной деятельности в агропромышленном комплексе» (РП ФП)</w:t>
            </w:r>
          </w:p>
        </w:tc>
        <w:tc>
          <w:tcPr>
            <w:tcW w:w="2317" w:type="dxa"/>
          </w:tcPr>
          <w:p w:rsidR="00476B72" w:rsidRPr="00CC2D8D" w:rsidRDefault="00220297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t>2 150 634,030</w:t>
            </w:r>
          </w:p>
        </w:tc>
        <w:tc>
          <w:tcPr>
            <w:tcW w:w="2268" w:type="dxa"/>
          </w:tcPr>
          <w:p w:rsidR="00476B72" w:rsidRPr="00CC2D8D" w:rsidRDefault="006D1AAC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</w:tcPr>
          <w:p w:rsidR="00476B72" w:rsidRPr="00CC2D8D" w:rsidRDefault="00622EC2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0,529</w:t>
            </w:r>
          </w:p>
        </w:tc>
      </w:tr>
      <w:tr w:rsidR="00476B72" w:rsidRPr="00CC2D8D" w:rsidTr="00EF5E2A">
        <w:tc>
          <w:tcPr>
            <w:tcW w:w="3000" w:type="dxa"/>
          </w:tcPr>
          <w:p w:rsidR="00476B72" w:rsidRPr="00CC2D8D" w:rsidRDefault="00476B72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и те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ническая модернизация агропромышленного ко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плекса» (РП ФП)</w:t>
            </w:r>
          </w:p>
          <w:p w:rsidR="00476B72" w:rsidRPr="00CC2D8D" w:rsidRDefault="00476B72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476B72" w:rsidRPr="00CC2D8D" w:rsidRDefault="00220297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t>1 547 155,580</w:t>
            </w:r>
          </w:p>
        </w:tc>
        <w:tc>
          <w:tcPr>
            <w:tcW w:w="2268" w:type="dxa"/>
          </w:tcPr>
          <w:p w:rsidR="00476B72" w:rsidRPr="00CC2D8D" w:rsidRDefault="006D1AAC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</w:tcPr>
          <w:p w:rsidR="00476B72" w:rsidRPr="00CC2D8D" w:rsidRDefault="00622EC2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021ED6"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</w:t>
            </w:r>
            <w:r w:rsidR="00D308F6"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76B72" w:rsidRPr="00CC2D8D" w:rsidTr="00EF5E2A">
        <w:tc>
          <w:tcPr>
            <w:tcW w:w="3000" w:type="dxa"/>
          </w:tcPr>
          <w:p w:rsidR="00476B72" w:rsidRPr="00CC2D8D" w:rsidRDefault="00476B72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ов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щеводства и картофел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водства» (РП ФП)</w:t>
            </w:r>
          </w:p>
        </w:tc>
        <w:tc>
          <w:tcPr>
            <w:tcW w:w="2317" w:type="dxa"/>
          </w:tcPr>
          <w:p w:rsidR="00476B72" w:rsidRPr="00CC2D8D" w:rsidRDefault="00220297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t>7 528,480</w:t>
            </w:r>
          </w:p>
        </w:tc>
        <w:tc>
          <w:tcPr>
            <w:tcW w:w="2268" w:type="dxa"/>
          </w:tcPr>
          <w:p w:rsidR="00476B72" w:rsidRPr="00CC2D8D" w:rsidRDefault="006D1AAC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</w:tcPr>
          <w:p w:rsidR="00476B72" w:rsidRPr="00CC2D8D" w:rsidRDefault="00622EC2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  <w:p w:rsidR="00D308F6" w:rsidRPr="00CC2D8D" w:rsidRDefault="00D308F6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08F6" w:rsidRPr="00CC2D8D" w:rsidRDefault="00D308F6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B72" w:rsidRPr="00CC2D8D" w:rsidTr="00EF5E2A">
        <w:trPr>
          <w:trHeight w:val="2442"/>
        </w:trPr>
        <w:tc>
          <w:tcPr>
            <w:tcW w:w="3000" w:type="dxa"/>
          </w:tcPr>
          <w:p w:rsidR="00476B72" w:rsidRPr="00CC2D8D" w:rsidRDefault="00476B72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«Вовлечение в оборот и комплексная мелиорация земель сельскохозя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ственного назначения» (РП ФП)</w:t>
            </w:r>
          </w:p>
          <w:p w:rsidR="00476B72" w:rsidRPr="00CC2D8D" w:rsidRDefault="00476B72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476B72" w:rsidRPr="00CC2D8D" w:rsidRDefault="00220297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t>348 740,320</w:t>
            </w:r>
          </w:p>
        </w:tc>
        <w:tc>
          <w:tcPr>
            <w:tcW w:w="2268" w:type="dxa"/>
          </w:tcPr>
          <w:p w:rsidR="00476B72" w:rsidRPr="00CC2D8D" w:rsidRDefault="006D1AAC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</w:tcPr>
          <w:p w:rsidR="00476B72" w:rsidRPr="00CC2D8D" w:rsidRDefault="00622EC2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0,086</w:t>
            </w:r>
          </w:p>
          <w:p w:rsidR="00D308F6" w:rsidRPr="00CC2D8D" w:rsidRDefault="00D308F6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08F6" w:rsidRPr="00CC2D8D" w:rsidRDefault="00D308F6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B72" w:rsidRPr="00CC2D8D" w:rsidTr="00EF5E2A">
        <w:trPr>
          <w:trHeight w:val="2442"/>
        </w:trPr>
        <w:tc>
          <w:tcPr>
            <w:tcW w:w="3000" w:type="dxa"/>
          </w:tcPr>
          <w:p w:rsidR="00476B72" w:rsidRPr="00CC2D8D" w:rsidRDefault="00476B72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="00220297" w:rsidRPr="00CC2D8D">
              <w:rPr>
                <w:rFonts w:ascii="Times New Roman" w:hAnsi="Times New Roman" w:cs="Times New Roman"/>
                <w:sz w:val="24"/>
                <w:szCs w:val="24"/>
              </w:rPr>
              <w:t>Кадры в агропромы</w:t>
            </w:r>
            <w:r w:rsidR="00220297" w:rsidRPr="00CC2D8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20297" w:rsidRPr="00CC2D8D">
              <w:rPr>
                <w:rFonts w:ascii="Times New Roman" w:hAnsi="Times New Roman" w:cs="Times New Roman"/>
                <w:sz w:val="24"/>
                <w:szCs w:val="24"/>
              </w:rPr>
              <w:t>ленном комплексе»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» (РП НП)</w:t>
            </w:r>
          </w:p>
          <w:p w:rsidR="00476B72" w:rsidRPr="00CC2D8D" w:rsidRDefault="00476B72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476B72" w:rsidRPr="00CC2D8D" w:rsidRDefault="00220297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t>9 206,540</w:t>
            </w:r>
          </w:p>
        </w:tc>
        <w:tc>
          <w:tcPr>
            <w:tcW w:w="2268" w:type="dxa"/>
          </w:tcPr>
          <w:p w:rsidR="00476B72" w:rsidRPr="00CC2D8D" w:rsidRDefault="006D1AAC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</w:tcPr>
          <w:p w:rsidR="00476B72" w:rsidRPr="00CC2D8D" w:rsidRDefault="00622EC2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  <w:p w:rsidR="00D308F6" w:rsidRPr="00CC2D8D" w:rsidRDefault="00D308F6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B72" w:rsidRPr="00CC2D8D" w:rsidTr="00EF5E2A">
        <w:trPr>
          <w:trHeight w:val="2442"/>
        </w:trPr>
        <w:tc>
          <w:tcPr>
            <w:tcW w:w="3000" w:type="dxa"/>
          </w:tcPr>
          <w:p w:rsidR="00476B72" w:rsidRPr="00CC2D8D" w:rsidRDefault="00476B72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</w:t>
            </w:r>
            <w:r w:rsidR="00220297" w:rsidRPr="00CC2D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20297"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0297" w:rsidRPr="00CC2D8D">
              <w:rPr>
                <w:rFonts w:ascii="Times New Roman" w:hAnsi="Times New Roman" w:cs="Times New Roman"/>
                <w:sz w:val="24"/>
                <w:szCs w:val="24"/>
              </w:rPr>
              <w:t>здание условий для разв</w:t>
            </w:r>
            <w:r w:rsidR="00220297" w:rsidRPr="00CC2D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0297" w:rsidRPr="00CC2D8D">
              <w:rPr>
                <w:rFonts w:ascii="Times New Roman" w:hAnsi="Times New Roman" w:cs="Times New Roman"/>
                <w:sz w:val="24"/>
                <w:szCs w:val="24"/>
              </w:rPr>
              <w:t>тия научных разработок в селекции и генетике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» (НП ФП)</w:t>
            </w:r>
          </w:p>
          <w:p w:rsidR="00476B72" w:rsidRPr="00CC2D8D" w:rsidRDefault="00476B72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476B72" w:rsidRPr="00CC2D8D" w:rsidRDefault="00220297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t>2 802,570</w:t>
            </w:r>
          </w:p>
        </w:tc>
        <w:tc>
          <w:tcPr>
            <w:tcW w:w="2268" w:type="dxa"/>
          </w:tcPr>
          <w:p w:rsidR="00476B72" w:rsidRPr="00CC2D8D" w:rsidRDefault="00FB490B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</w:tcPr>
          <w:p w:rsidR="00476B72" w:rsidRPr="00CC2D8D" w:rsidRDefault="00622EC2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  <w:p w:rsidR="00D308F6" w:rsidRPr="00CC2D8D" w:rsidRDefault="00D308F6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08F6" w:rsidRPr="00CC2D8D" w:rsidRDefault="00D308F6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1EFB" w:rsidRPr="00CC2D8D" w:rsidRDefault="00A61EFB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5135" w:rsidRPr="00CC2D8D" w:rsidRDefault="00DF5135" w:rsidP="006C267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267A" w:rsidRPr="00CC2D8D" w:rsidRDefault="00D936B8" w:rsidP="006C2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D8D">
        <w:rPr>
          <w:rFonts w:ascii="Times New Roman" w:hAnsi="Times New Roman" w:cs="Times New Roman"/>
          <w:b/>
          <w:sz w:val="28"/>
          <w:szCs w:val="28"/>
        </w:rPr>
        <w:t xml:space="preserve">1.8  </w:t>
      </w:r>
      <w:r w:rsidR="006C267A" w:rsidRPr="00CC2D8D">
        <w:rPr>
          <w:rFonts w:ascii="Times New Roman" w:hAnsi="Times New Roman" w:cs="Times New Roman"/>
          <w:b/>
          <w:sz w:val="28"/>
          <w:szCs w:val="28"/>
        </w:rPr>
        <w:t>Уровень достижения реализации проектной части государстве</w:t>
      </w:r>
      <w:r w:rsidR="006C267A" w:rsidRPr="00CC2D8D">
        <w:rPr>
          <w:rFonts w:ascii="Times New Roman" w:hAnsi="Times New Roman" w:cs="Times New Roman"/>
          <w:b/>
          <w:sz w:val="28"/>
          <w:szCs w:val="28"/>
        </w:rPr>
        <w:t>н</w:t>
      </w:r>
      <w:r w:rsidR="006C267A" w:rsidRPr="00CC2D8D">
        <w:rPr>
          <w:rFonts w:ascii="Times New Roman" w:hAnsi="Times New Roman" w:cs="Times New Roman"/>
          <w:b/>
          <w:sz w:val="28"/>
          <w:szCs w:val="28"/>
        </w:rPr>
        <w:t>ной программы</w:t>
      </w:r>
    </w:p>
    <w:p w:rsidR="006C267A" w:rsidRPr="00CC2D8D" w:rsidRDefault="006C267A" w:rsidP="006C267A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0"/>
          <w:szCs w:val="20"/>
        </w:rPr>
      </w:pPr>
      <w:r w:rsidRPr="00CC2D8D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proofErr w:type="gramStart"/>
      <w:r w:rsidRPr="00CC2D8D">
        <w:rPr>
          <w:rFonts w:ascii="Times New Roman" w:hAnsi="Times New Roman" w:cs="Times New Roman"/>
          <w:sz w:val="20"/>
          <w:szCs w:val="20"/>
          <w:lang w:val="en-US"/>
        </w:rPr>
        <w:t>j</w:t>
      </w:r>
      <w:proofErr w:type="gramEnd"/>
    </w:p>
    <w:p w:rsidR="006C267A" w:rsidRPr="00CC2D8D" w:rsidRDefault="006C267A" w:rsidP="006C267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УДпч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= </w:t>
      </w:r>
      <w:r w:rsidRPr="00CC2D8D">
        <w:rPr>
          <w:rFonts w:ascii="Times New Roman" w:hAnsi="Times New Roman" w:cs="Times New Roman"/>
          <w:sz w:val="36"/>
          <w:szCs w:val="36"/>
        </w:rPr>
        <w:t>Ʃ(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</w:t>
      </w:r>
      <w:proofErr w:type="gramStart"/>
      <w:r w:rsidRPr="00CC2D8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C2D8D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Pr="00CC2D8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C2D8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>)</w:t>
      </w:r>
    </w:p>
    <w:p w:rsidR="00DF5135" w:rsidRPr="00CC2D8D" w:rsidRDefault="006C267A" w:rsidP="006C267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D8D">
        <w:rPr>
          <w:rFonts w:ascii="Times New Roman" w:hAnsi="Times New Roman" w:cs="Times New Roman"/>
          <w:sz w:val="20"/>
          <w:szCs w:val="20"/>
          <w:lang w:val="en-US"/>
        </w:rPr>
        <w:t>i=1</w:t>
      </w:r>
    </w:p>
    <w:p w:rsidR="00DF5135" w:rsidRPr="00CC2D8D" w:rsidRDefault="00DF5135" w:rsidP="00D1222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1803"/>
        <w:gridCol w:w="1868"/>
        <w:gridCol w:w="1984"/>
        <w:gridCol w:w="1559"/>
        <w:gridCol w:w="1317"/>
      </w:tblGrid>
      <w:tr w:rsidR="00CC27A9" w:rsidRPr="00CC2D8D" w:rsidTr="00B52D0D">
        <w:trPr>
          <w:trHeight w:val="4717"/>
        </w:trPr>
        <w:tc>
          <w:tcPr>
            <w:tcW w:w="1505" w:type="dxa"/>
          </w:tcPr>
          <w:p w:rsidR="00CC27A9" w:rsidRPr="00CC2D8D" w:rsidRDefault="00CC27A9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</w:t>
            </w: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стру</w:t>
            </w: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турного элемента проектной части го</w:t>
            </w: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803" w:type="dxa"/>
          </w:tcPr>
          <w:p w:rsidR="00CC27A9" w:rsidRPr="00CC2D8D" w:rsidRDefault="00CC27A9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gram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из областного бюджета (с учетом ме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бюджетных трансфертов из федерального бюджета) (ка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сового испо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нения) на ре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лизацию i-</w:t>
            </w:r>
            <w:proofErr w:type="spell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в 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четном году</w:t>
            </w:r>
          </w:p>
        </w:tc>
        <w:tc>
          <w:tcPr>
            <w:tcW w:w="1868" w:type="dxa"/>
          </w:tcPr>
          <w:p w:rsidR="00CC27A9" w:rsidRPr="00CC2D8D" w:rsidRDefault="00CC27A9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Фпч</w:t>
            </w:r>
            <w:proofErr w:type="spellEnd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из 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ластного бю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жета (с учетом межбюджетных трансфертов из федерального бюджета) (ка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сового испо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нения) на ре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лизацию пр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ектной части государстве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ной программы в отчетном году</w:t>
            </w:r>
          </w:p>
        </w:tc>
        <w:tc>
          <w:tcPr>
            <w:tcW w:w="1984" w:type="dxa"/>
          </w:tcPr>
          <w:p w:rsidR="00CC27A9" w:rsidRPr="00CC2D8D" w:rsidRDefault="00CC27A9" w:rsidP="00EB3D3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proofErr w:type="spellEnd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 - коэффициент значимости пр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екта в проектной части госуда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ственной пр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граммы, кот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рый рассчитыв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ется по следу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щей формуле</w:t>
            </w:r>
          </w:p>
          <w:p w:rsidR="00CC27A9" w:rsidRPr="00CC2D8D" w:rsidRDefault="00CC27A9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C27A9" w:rsidRPr="00CC2D8D" w:rsidRDefault="00B52D0D" w:rsidP="00B52D0D">
            <w:pPr>
              <w:jc w:val="center"/>
              <w:rPr>
                <w:sz w:val="24"/>
                <w:szCs w:val="24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УДп</w:t>
            </w:r>
            <w:proofErr w:type="spellEnd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– ур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вень дост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жения ре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лизации проекта</w:t>
            </w:r>
          </w:p>
        </w:tc>
        <w:tc>
          <w:tcPr>
            <w:tcW w:w="1317" w:type="dxa"/>
          </w:tcPr>
          <w:p w:rsidR="00CC27A9" w:rsidRPr="00CC2D8D" w:rsidRDefault="00B52D0D" w:rsidP="00B52D0D">
            <w:pPr>
              <w:rPr>
                <w:sz w:val="24"/>
                <w:szCs w:val="24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УДпч</w:t>
            </w:r>
            <w:proofErr w:type="spellEnd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 - уровень достиж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ния ре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лизации проектной части го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уда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ственной програ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</w:tr>
      <w:tr w:rsidR="00FC5785" w:rsidRPr="00CC2D8D" w:rsidTr="00F47ABB">
        <w:trPr>
          <w:trHeight w:val="1529"/>
        </w:trPr>
        <w:tc>
          <w:tcPr>
            <w:tcW w:w="1505" w:type="dxa"/>
          </w:tcPr>
          <w:p w:rsidR="00FC5785" w:rsidRPr="00CC2D8D" w:rsidRDefault="00FC5785" w:rsidP="00EB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Объем ка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сового и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полнения на реализацию проектной части гос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дарственной программы в отчетном году,</w:t>
            </w:r>
          </w:p>
          <w:p w:rsidR="00FC5785" w:rsidRPr="00CC2D8D" w:rsidRDefault="00FC5785" w:rsidP="00EB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3" w:type="dxa"/>
          </w:tcPr>
          <w:p w:rsidR="00FC5785" w:rsidRPr="00CC2D8D" w:rsidRDefault="00FC5785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68" w:type="dxa"/>
          </w:tcPr>
          <w:p w:rsidR="00FC5785" w:rsidRPr="00CC2D8D" w:rsidRDefault="00EE3BE1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4 066 067,52</w:t>
            </w:r>
          </w:p>
        </w:tc>
        <w:tc>
          <w:tcPr>
            <w:tcW w:w="1984" w:type="dxa"/>
          </w:tcPr>
          <w:p w:rsidR="00FC5785" w:rsidRPr="00CC2D8D" w:rsidRDefault="00FC5785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</w:tcPr>
          <w:p w:rsidR="00FC5785" w:rsidRPr="00CC2D8D" w:rsidRDefault="00893425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17" w:type="dxa"/>
          </w:tcPr>
          <w:p w:rsidR="00FC5785" w:rsidRPr="00CC2D8D" w:rsidRDefault="0081333E" w:rsidP="006B05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b/>
                <w:sz w:val="24"/>
                <w:szCs w:val="24"/>
              </w:rPr>
              <w:t>1,018</w:t>
            </w:r>
          </w:p>
        </w:tc>
      </w:tr>
      <w:tr w:rsidR="008C0128" w:rsidRPr="00CC2D8D" w:rsidTr="0016146E">
        <w:trPr>
          <w:trHeight w:val="1529"/>
        </w:trPr>
        <w:tc>
          <w:tcPr>
            <w:tcW w:w="1505" w:type="dxa"/>
          </w:tcPr>
          <w:p w:rsidR="008C0128" w:rsidRPr="00CC2D8D" w:rsidRDefault="008C0128" w:rsidP="00EB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ный проект «Стимул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рование и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вестицио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ной де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тельности в агропр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мышленном комплексе» (РП ФП)</w:t>
            </w:r>
          </w:p>
        </w:tc>
        <w:tc>
          <w:tcPr>
            <w:tcW w:w="1803" w:type="dxa"/>
          </w:tcPr>
          <w:p w:rsidR="008C0128" w:rsidRPr="00CC2D8D" w:rsidRDefault="008C0128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t>2 150 634,030</w:t>
            </w:r>
          </w:p>
        </w:tc>
        <w:tc>
          <w:tcPr>
            <w:tcW w:w="1868" w:type="dxa"/>
          </w:tcPr>
          <w:p w:rsidR="008C0128" w:rsidRPr="00CC2D8D" w:rsidRDefault="008C0128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</w:tcPr>
          <w:p w:rsidR="008C0128" w:rsidRPr="00CC2D8D" w:rsidRDefault="008C0128" w:rsidP="00BC1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0,529</w:t>
            </w:r>
          </w:p>
        </w:tc>
        <w:tc>
          <w:tcPr>
            <w:tcW w:w="1559" w:type="dxa"/>
          </w:tcPr>
          <w:p w:rsidR="008C0128" w:rsidRPr="00CC2D8D" w:rsidRDefault="008C0128" w:rsidP="00BC1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17" w:type="dxa"/>
          </w:tcPr>
          <w:p w:rsidR="008C0128" w:rsidRPr="00CC2D8D" w:rsidRDefault="00C35FFF" w:rsidP="0016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0,529</w:t>
            </w:r>
          </w:p>
        </w:tc>
      </w:tr>
      <w:tr w:rsidR="008C0128" w:rsidRPr="00CC2D8D" w:rsidTr="0016146E">
        <w:trPr>
          <w:trHeight w:val="142"/>
        </w:trPr>
        <w:tc>
          <w:tcPr>
            <w:tcW w:w="1505" w:type="dxa"/>
          </w:tcPr>
          <w:p w:rsidR="008C0128" w:rsidRPr="00CC2D8D" w:rsidRDefault="008C0128" w:rsidP="00EB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ный проект «Развитие отраслей и техническая модерниз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ция агр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промы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ленного комплекса» (РП ФП)</w:t>
            </w:r>
          </w:p>
          <w:p w:rsidR="008C0128" w:rsidRPr="00CC2D8D" w:rsidRDefault="008C0128" w:rsidP="00EB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8C0128" w:rsidRPr="00CC2D8D" w:rsidRDefault="008C0128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t>1 547 155,580</w:t>
            </w:r>
          </w:p>
        </w:tc>
        <w:tc>
          <w:tcPr>
            <w:tcW w:w="1868" w:type="dxa"/>
          </w:tcPr>
          <w:p w:rsidR="008C0128" w:rsidRPr="00CC2D8D" w:rsidRDefault="008C0128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</w:tcPr>
          <w:p w:rsidR="008C0128" w:rsidRPr="00CC2D8D" w:rsidRDefault="008C0128" w:rsidP="00BC1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0,380</w:t>
            </w:r>
          </w:p>
        </w:tc>
        <w:tc>
          <w:tcPr>
            <w:tcW w:w="1559" w:type="dxa"/>
          </w:tcPr>
          <w:p w:rsidR="008C0128" w:rsidRPr="00CC2D8D" w:rsidRDefault="00DF4192" w:rsidP="00BC1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1,063</w:t>
            </w:r>
          </w:p>
        </w:tc>
        <w:tc>
          <w:tcPr>
            <w:tcW w:w="1317" w:type="dxa"/>
          </w:tcPr>
          <w:p w:rsidR="008C0128" w:rsidRPr="00CC2D8D" w:rsidRDefault="00DF4192" w:rsidP="0016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0,404</w:t>
            </w:r>
          </w:p>
        </w:tc>
      </w:tr>
      <w:tr w:rsidR="008C0128" w:rsidRPr="00CC2D8D" w:rsidTr="0016146E">
        <w:trPr>
          <w:trHeight w:val="142"/>
        </w:trPr>
        <w:tc>
          <w:tcPr>
            <w:tcW w:w="1505" w:type="dxa"/>
          </w:tcPr>
          <w:p w:rsidR="008C0128" w:rsidRPr="00CC2D8D" w:rsidRDefault="008C0128" w:rsidP="00EB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ный проект «Развитие отраслей овощево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ства и ка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тофелево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ства» (РП ФП)</w:t>
            </w:r>
          </w:p>
        </w:tc>
        <w:tc>
          <w:tcPr>
            <w:tcW w:w="1803" w:type="dxa"/>
          </w:tcPr>
          <w:p w:rsidR="008C0128" w:rsidRPr="00CC2D8D" w:rsidRDefault="008C0128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t>7 528,480</w:t>
            </w:r>
          </w:p>
        </w:tc>
        <w:tc>
          <w:tcPr>
            <w:tcW w:w="1868" w:type="dxa"/>
          </w:tcPr>
          <w:p w:rsidR="008C0128" w:rsidRPr="00CC2D8D" w:rsidRDefault="008C0128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</w:tcPr>
          <w:p w:rsidR="008C0128" w:rsidRPr="00CC2D8D" w:rsidRDefault="008C0128" w:rsidP="00BC1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559" w:type="dxa"/>
          </w:tcPr>
          <w:p w:rsidR="008C0128" w:rsidRPr="00CC2D8D" w:rsidRDefault="008C0128" w:rsidP="00BC1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17" w:type="dxa"/>
          </w:tcPr>
          <w:p w:rsidR="008C0128" w:rsidRPr="00CC2D8D" w:rsidRDefault="008C0128" w:rsidP="0016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</w:tr>
      <w:tr w:rsidR="008C0128" w:rsidRPr="00CC2D8D" w:rsidTr="0016146E">
        <w:trPr>
          <w:trHeight w:val="2413"/>
        </w:trPr>
        <w:tc>
          <w:tcPr>
            <w:tcW w:w="1505" w:type="dxa"/>
          </w:tcPr>
          <w:p w:rsidR="008C0128" w:rsidRPr="00CC2D8D" w:rsidRDefault="008C0128" w:rsidP="00EB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ный проект «Вовлеч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ние в об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рот и ко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плексная мелиорация земель сельскох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зяйственн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назнач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ния» (РП ФП)</w:t>
            </w:r>
          </w:p>
          <w:p w:rsidR="008C0128" w:rsidRPr="00CC2D8D" w:rsidRDefault="008C0128" w:rsidP="00EB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8C0128" w:rsidRPr="00CC2D8D" w:rsidRDefault="008C0128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lastRenderedPageBreak/>
              <w:t>348 740,320</w:t>
            </w:r>
          </w:p>
        </w:tc>
        <w:tc>
          <w:tcPr>
            <w:tcW w:w="1868" w:type="dxa"/>
          </w:tcPr>
          <w:p w:rsidR="008C0128" w:rsidRPr="00CC2D8D" w:rsidRDefault="008C0128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</w:tcPr>
          <w:p w:rsidR="008C0128" w:rsidRPr="00CC2D8D" w:rsidRDefault="008C0128" w:rsidP="00BC1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0,086</w:t>
            </w:r>
          </w:p>
        </w:tc>
        <w:tc>
          <w:tcPr>
            <w:tcW w:w="1559" w:type="dxa"/>
          </w:tcPr>
          <w:p w:rsidR="008C0128" w:rsidRPr="00CC2D8D" w:rsidRDefault="008C0128" w:rsidP="00BC1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0,925</w:t>
            </w:r>
          </w:p>
        </w:tc>
        <w:tc>
          <w:tcPr>
            <w:tcW w:w="1317" w:type="dxa"/>
          </w:tcPr>
          <w:p w:rsidR="008C0128" w:rsidRPr="00CC2D8D" w:rsidRDefault="00C35FFF" w:rsidP="0016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0,080</w:t>
            </w:r>
          </w:p>
        </w:tc>
      </w:tr>
      <w:tr w:rsidR="008C0128" w:rsidRPr="00CC2D8D" w:rsidTr="0016146E">
        <w:trPr>
          <w:trHeight w:val="2413"/>
        </w:trPr>
        <w:tc>
          <w:tcPr>
            <w:tcW w:w="1505" w:type="dxa"/>
          </w:tcPr>
          <w:p w:rsidR="008C0128" w:rsidRPr="00CC2D8D" w:rsidRDefault="008C0128" w:rsidP="00EB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ный проект «Кадры в </w:t>
            </w:r>
            <w:proofErr w:type="gram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агропр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мышле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proofErr w:type="gramEnd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» (РП НП)</w:t>
            </w:r>
          </w:p>
          <w:p w:rsidR="008C0128" w:rsidRPr="00CC2D8D" w:rsidRDefault="008C0128" w:rsidP="00EB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8C0128" w:rsidRPr="00CC2D8D" w:rsidRDefault="008C0128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t>9 206,540</w:t>
            </w:r>
          </w:p>
        </w:tc>
        <w:tc>
          <w:tcPr>
            <w:tcW w:w="1868" w:type="dxa"/>
          </w:tcPr>
          <w:p w:rsidR="008C0128" w:rsidRPr="00CC2D8D" w:rsidRDefault="008C0128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</w:tcPr>
          <w:p w:rsidR="008C0128" w:rsidRPr="00CC2D8D" w:rsidRDefault="008C0128" w:rsidP="00BC1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559" w:type="dxa"/>
          </w:tcPr>
          <w:p w:rsidR="008C0128" w:rsidRPr="00CC2D8D" w:rsidRDefault="008C0128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17" w:type="dxa"/>
          </w:tcPr>
          <w:p w:rsidR="008C0128" w:rsidRPr="00CC2D8D" w:rsidRDefault="00C35FFF" w:rsidP="0016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</w:tr>
      <w:tr w:rsidR="008C0128" w:rsidRPr="00CC2D8D" w:rsidTr="0016146E">
        <w:trPr>
          <w:trHeight w:val="2413"/>
        </w:trPr>
        <w:tc>
          <w:tcPr>
            <w:tcW w:w="1505" w:type="dxa"/>
          </w:tcPr>
          <w:p w:rsidR="008C0128" w:rsidRPr="00CC2D8D" w:rsidRDefault="008C0128" w:rsidP="00EB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Регионал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ный проект «Создание условий для развития научных разработок в селекции и генетике» (НП ФП)</w:t>
            </w:r>
          </w:p>
          <w:p w:rsidR="008C0128" w:rsidRPr="00CC2D8D" w:rsidRDefault="008C0128" w:rsidP="00EB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8C0128" w:rsidRPr="00CC2D8D" w:rsidRDefault="008C0128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t>2 802,570</w:t>
            </w:r>
          </w:p>
        </w:tc>
        <w:tc>
          <w:tcPr>
            <w:tcW w:w="1868" w:type="dxa"/>
          </w:tcPr>
          <w:p w:rsidR="008C0128" w:rsidRPr="00CC2D8D" w:rsidRDefault="008C0128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</w:tcPr>
          <w:p w:rsidR="008C0128" w:rsidRPr="00CC2D8D" w:rsidRDefault="008C0128" w:rsidP="00BC1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559" w:type="dxa"/>
          </w:tcPr>
          <w:p w:rsidR="008C0128" w:rsidRPr="00CC2D8D" w:rsidRDefault="008C0128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17" w:type="dxa"/>
          </w:tcPr>
          <w:p w:rsidR="008C0128" w:rsidRPr="00CC2D8D" w:rsidRDefault="00C35FFF" w:rsidP="0016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</w:tr>
    </w:tbl>
    <w:p w:rsidR="005032EE" w:rsidRPr="00CC2D8D" w:rsidRDefault="005032EE" w:rsidP="00B55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30DD" w:rsidRPr="00CC2D8D" w:rsidRDefault="0061319D" w:rsidP="002D2CF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b/>
          <w:sz w:val="28"/>
          <w:szCs w:val="28"/>
        </w:rPr>
        <w:t>УДпч</w:t>
      </w:r>
      <w:proofErr w:type="spellEnd"/>
      <w:r w:rsidRPr="00CC2D8D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="005D1C75" w:rsidRPr="00CC2D8D">
        <w:rPr>
          <w:rFonts w:ascii="Times New Roman" w:hAnsi="Times New Roman" w:cs="Times New Roman"/>
          <w:sz w:val="28"/>
          <w:szCs w:val="28"/>
          <w:lang w:eastAsia="ru-RU"/>
        </w:rPr>
        <w:t>0,529</w:t>
      </w:r>
      <w:r w:rsidR="005D1C75" w:rsidRPr="00CC2D8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5D1C75" w:rsidRPr="00CC2D8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5D1C75" w:rsidRPr="00CC2D8D">
        <w:rPr>
          <w:rFonts w:ascii="Times New Roman" w:hAnsi="Times New Roman" w:cs="Times New Roman"/>
          <w:sz w:val="28"/>
          <w:szCs w:val="28"/>
        </w:rPr>
        <w:t>,0</w:t>
      </w:r>
      <w:r w:rsidR="00E719F4" w:rsidRPr="00CC2D8D">
        <w:rPr>
          <w:rFonts w:ascii="Times New Roman" w:hAnsi="Times New Roman" w:cs="Times New Roman"/>
          <w:sz w:val="28"/>
          <w:szCs w:val="28"/>
        </w:rPr>
        <w:t>+</w:t>
      </w:r>
      <w:r w:rsidR="005D1C75" w:rsidRPr="00CC2D8D">
        <w:rPr>
          <w:rFonts w:ascii="Times New Roman" w:hAnsi="Times New Roman" w:cs="Times New Roman"/>
          <w:sz w:val="28"/>
          <w:szCs w:val="28"/>
          <w:lang w:eastAsia="ru-RU"/>
        </w:rPr>
        <w:t>0,380</w:t>
      </w:r>
      <w:r w:rsidR="00E719F4" w:rsidRPr="00CC2D8D">
        <w:rPr>
          <w:rFonts w:ascii="Times New Roman" w:hAnsi="Times New Roman" w:cs="Times New Roman"/>
          <w:sz w:val="28"/>
          <w:szCs w:val="28"/>
        </w:rPr>
        <w:t>х</w:t>
      </w:r>
      <w:r w:rsidR="00FD7EF8" w:rsidRPr="00CC2D8D">
        <w:rPr>
          <w:rFonts w:ascii="Times New Roman" w:hAnsi="Times New Roman" w:cs="Times New Roman"/>
          <w:sz w:val="28"/>
          <w:szCs w:val="28"/>
          <w:lang w:eastAsia="ru-RU"/>
        </w:rPr>
        <w:t>1,063</w:t>
      </w:r>
      <w:r w:rsidR="005D1C75" w:rsidRPr="00CC2D8D">
        <w:rPr>
          <w:rFonts w:ascii="Times New Roman" w:hAnsi="Times New Roman" w:cs="Times New Roman"/>
          <w:sz w:val="28"/>
          <w:szCs w:val="28"/>
        </w:rPr>
        <w:t>+0,002х1,0</w:t>
      </w:r>
      <w:r w:rsidRPr="00CC2D8D">
        <w:rPr>
          <w:rFonts w:ascii="Times New Roman" w:hAnsi="Times New Roman" w:cs="Times New Roman"/>
          <w:sz w:val="28"/>
          <w:szCs w:val="28"/>
        </w:rPr>
        <w:t>+</w:t>
      </w:r>
      <w:r w:rsidR="005D1C75" w:rsidRPr="00CC2D8D">
        <w:rPr>
          <w:rFonts w:ascii="Times New Roman" w:hAnsi="Times New Roman" w:cs="Times New Roman"/>
          <w:sz w:val="28"/>
          <w:szCs w:val="28"/>
          <w:lang w:eastAsia="ru-RU"/>
        </w:rPr>
        <w:t>0,086</w:t>
      </w:r>
      <w:r w:rsidR="005D1C75" w:rsidRPr="00CC2D8D">
        <w:rPr>
          <w:rFonts w:ascii="Times New Roman" w:hAnsi="Times New Roman" w:cs="Times New Roman"/>
          <w:sz w:val="28"/>
          <w:szCs w:val="28"/>
        </w:rPr>
        <w:t>х0,925+0,002х1,0+0,0</w:t>
      </w:r>
      <w:r w:rsidR="00340538" w:rsidRPr="00CC2D8D">
        <w:rPr>
          <w:rFonts w:ascii="Times New Roman" w:hAnsi="Times New Roman" w:cs="Times New Roman"/>
          <w:sz w:val="28"/>
          <w:szCs w:val="28"/>
        </w:rPr>
        <w:t>0</w:t>
      </w:r>
      <w:r w:rsidR="005D1C75" w:rsidRPr="00CC2D8D">
        <w:rPr>
          <w:rFonts w:ascii="Times New Roman" w:hAnsi="Times New Roman" w:cs="Times New Roman"/>
          <w:sz w:val="28"/>
          <w:szCs w:val="28"/>
        </w:rPr>
        <w:t>1х1,0</w:t>
      </w:r>
      <w:r w:rsidRPr="00CC2D8D">
        <w:rPr>
          <w:rFonts w:ascii="Times New Roman" w:hAnsi="Times New Roman" w:cs="Times New Roman"/>
          <w:sz w:val="28"/>
          <w:szCs w:val="28"/>
        </w:rPr>
        <w:t>=</w:t>
      </w:r>
      <w:r w:rsidR="00340538" w:rsidRPr="00CC2D8D">
        <w:rPr>
          <w:rFonts w:ascii="Times New Roman" w:hAnsi="Times New Roman" w:cs="Times New Roman"/>
          <w:sz w:val="28"/>
          <w:szCs w:val="28"/>
          <w:u w:val="single"/>
        </w:rPr>
        <w:t>1,018</w:t>
      </w:r>
    </w:p>
    <w:p w:rsidR="0006510F" w:rsidRPr="00CC2D8D" w:rsidRDefault="0006510F" w:rsidP="00BF300A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06510F" w:rsidRPr="00CC2D8D" w:rsidRDefault="0006510F" w:rsidP="00BF300A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AB2512" w:rsidRPr="00CC2D8D" w:rsidRDefault="00AB2512" w:rsidP="0006510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C2D8D">
        <w:rPr>
          <w:rFonts w:ascii="Times New Roman" w:hAnsi="Times New Roman" w:cs="Times New Roman"/>
          <w:b/>
          <w:bCs/>
          <w:sz w:val="28"/>
          <w:szCs w:val="28"/>
        </w:rPr>
        <w:t>2 этап.</w:t>
      </w:r>
    </w:p>
    <w:p w:rsidR="0006510F" w:rsidRPr="00CC2D8D" w:rsidRDefault="00AB2512" w:rsidP="0006510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C2D8D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06510F" w:rsidRPr="00CC2D8D">
        <w:rPr>
          <w:rFonts w:ascii="Times New Roman" w:hAnsi="Times New Roman" w:cs="Times New Roman"/>
          <w:b/>
          <w:bCs/>
          <w:sz w:val="28"/>
          <w:szCs w:val="28"/>
        </w:rPr>
        <w:t>Оценка эффективности реализации процессной части</w:t>
      </w:r>
    </w:p>
    <w:p w:rsidR="00CE55AF" w:rsidRPr="00CC2D8D" w:rsidRDefault="0006510F" w:rsidP="00CE5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D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55AF" w:rsidRPr="00CC2D8D">
        <w:rPr>
          <w:rFonts w:ascii="Times New Roman" w:hAnsi="Times New Roman" w:cs="Times New Roman"/>
          <w:b/>
          <w:sz w:val="28"/>
          <w:szCs w:val="28"/>
        </w:rPr>
        <w:t>государственной программы Курской области «Развитие сельского хозяйства и регулирования рынков сельскохозяйственной продукции, сырья и продовольствия  в Курской области»</w:t>
      </w:r>
    </w:p>
    <w:p w:rsidR="0006510F" w:rsidRPr="00CC2D8D" w:rsidRDefault="0006510F" w:rsidP="00CE55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</w:p>
    <w:p w:rsidR="00216971" w:rsidRPr="00CC2D8D" w:rsidRDefault="00216971" w:rsidP="002169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Курской области от 14.02.2025 № 106-пп «Об утверждении Порядка проведения оценки э</w:t>
      </w:r>
      <w:r w:rsidRPr="00CC2D8D">
        <w:rPr>
          <w:rFonts w:ascii="Times New Roman" w:hAnsi="Times New Roman" w:cs="Times New Roman"/>
          <w:sz w:val="28"/>
          <w:szCs w:val="28"/>
        </w:rPr>
        <w:t>ф</w:t>
      </w:r>
      <w:r w:rsidRPr="00CC2D8D">
        <w:rPr>
          <w:rFonts w:ascii="Times New Roman" w:hAnsi="Times New Roman" w:cs="Times New Roman"/>
          <w:sz w:val="28"/>
          <w:szCs w:val="28"/>
        </w:rPr>
        <w:t>фективности реализации государственных программ Курской области» (пункт 2.2.1</w:t>
      </w:r>
      <w:proofErr w:type="gramStart"/>
      <w:r w:rsidRPr="00CC2D8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C2D8D">
        <w:rPr>
          <w:rFonts w:ascii="Times New Roman" w:hAnsi="Times New Roman" w:cs="Times New Roman"/>
          <w:sz w:val="28"/>
          <w:szCs w:val="28"/>
        </w:rPr>
        <w:t xml:space="preserve"> уровень достижения реализации мероприятий (результатов) комплекса процессных мероприятий оценивается для каждого комплекса </w:t>
      </w:r>
      <w:r w:rsidRPr="00CC2D8D">
        <w:rPr>
          <w:rFonts w:ascii="Times New Roman" w:hAnsi="Times New Roman" w:cs="Times New Roman"/>
          <w:sz w:val="28"/>
          <w:szCs w:val="28"/>
        </w:rPr>
        <w:lastRenderedPageBreak/>
        <w:t>процессных мероприятий (</w:t>
      </w:r>
      <w:r w:rsidRPr="00CC2D8D">
        <w:rPr>
          <w:rFonts w:ascii="Times New Roman" w:hAnsi="Times New Roman" w:cs="Times New Roman"/>
          <w:b/>
          <w:sz w:val="28"/>
          <w:szCs w:val="28"/>
        </w:rPr>
        <w:t>за и</w:t>
      </w:r>
      <w:r w:rsidRPr="00CC2D8D">
        <w:rPr>
          <w:rFonts w:ascii="Times New Roman" w:hAnsi="Times New Roman" w:cs="Times New Roman"/>
          <w:b/>
          <w:sz w:val="28"/>
          <w:szCs w:val="28"/>
        </w:rPr>
        <w:t>с</w:t>
      </w:r>
      <w:r w:rsidRPr="00CC2D8D">
        <w:rPr>
          <w:rFonts w:ascii="Times New Roman" w:hAnsi="Times New Roman" w:cs="Times New Roman"/>
          <w:b/>
          <w:sz w:val="28"/>
          <w:szCs w:val="28"/>
        </w:rPr>
        <w:t>ключением комплекса процес</w:t>
      </w:r>
      <w:r w:rsidRPr="00CC2D8D">
        <w:rPr>
          <w:rFonts w:ascii="Times New Roman" w:hAnsi="Times New Roman" w:cs="Times New Roman"/>
          <w:b/>
          <w:sz w:val="28"/>
          <w:szCs w:val="28"/>
        </w:rPr>
        <w:t>с</w:t>
      </w:r>
      <w:r w:rsidRPr="00CC2D8D">
        <w:rPr>
          <w:rFonts w:ascii="Times New Roman" w:hAnsi="Times New Roman" w:cs="Times New Roman"/>
          <w:b/>
          <w:sz w:val="28"/>
          <w:szCs w:val="28"/>
        </w:rPr>
        <w:t>ных мероприятий, предусматривающего финансовое обеспечение де</w:t>
      </w:r>
      <w:r w:rsidRPr="00CC2D8D">
        <w:rPr>
          <w:rFonts w:ascii="Times New Roman" w:hAnsi="Times New Roman" w:cs="Times New Roman"/>
          <w:b/>
          <w:sz w:val="28"/>
          <w:szCs w:val="28"/>
        </w:rPr>
        <w:t>я</w:t>
      </w:r>
      <w:r w:rsidRPr="00CC2D8D">
        <w:rPr>
          <w:rFonts w:ascii="Times New Roman" w:hAnsi="Times New Roman" w:cs="Times New Roman"/>
          <w:b/>
          <w:sz w:val="28"/>
          <w:szCs w:val="28"/>
        </w:rPr>
        <w:t>тельн</w:t>
      </w:r>
      <w:r w:rsidRPr="00CC2D8D">
        <w:rPr>
          <w:rFonts w:ascii="Times New Roman" w:hAnsi="Times New Roman" w:cs="Times New Roman"/>
          <w:b/>
          <w:sz w:val="28"/>
          <w:szCs w:val="28"/>
        </w:rPr>
        <w:t>о</w:t>
      </w:r>
      <w:r w:rsidRPr="00CC2D8D">
        <w:rPr>
          <w:rFonts w:ascii="Times New Roman" w:hAnsi="Times New Roman" w:cs="Times New Roman"/>
          <w:b/>
          <w:sz w:val="28"/>
          <w:szCs w:val="28"/>
        </w:rPr>
        <w:t>сти ответственного исполнителя государственной программы, ко</w:t>
      </w:r>
      <w:r w:rsidRPr="00CC2D8D">
        <w:rPr>
          <w:rFonts w:ascii="Times New Roman" w:hAnsi="Times New Roman" w:cs="Times New Roman"/>
          <w:b/>
          <w:sz w:val="28"/>
          <w:szCs w:val="28"/>
        </w:rPr>
        <w:t>м</w:t>
      </w:r>
      <w:r w:rsidRPr="00CC2D8D">
        <w:rPr>
          <w:rFonts w:ascii="Times New Roman" w:hAnsi="Times New Roman" w:cs="Times New Roman"/>
          <w:b/>
          <w:sz w:val="28"/>
          <w:szCs w:val="28"/>
        </w:rPr>
        <w:t>плекса процессных мероприятий</w:t>
      </w:r>
      <w:r w:rsidRPr="00CC2D8D">
        <w:rPr>
          <w:rFonts w:ascii="Times New Roman" w:hAnsi="Times New Roman" w:cs="Times New Roman"/>
          <w:sz w:val="28"/>
          <w:szCs w:val="28"/>
        </w:rPr>
        <w:t>).</w:t>
      </w:r>
    </w:p>
    <w:p w:rsidR="00216971" w:rsidRPr="00CC2D8D" w:rsidRDefault="00216971" w:rsidP="00216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971" w:rsidRPr="00CC2D8D" w:rsidRDefault="00216971" w:rsidP="00216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С целью</w:t>
      </w:r>
      <w:r w:rsidR="002C3D1B" w:rsidRPr="00CC2D8D">
        <w:rPr>
          <w:rFonts w:ascii="Times New Roman" w:hAnsi="Times New Roman" w:cs="Times New Roman"/>
          <w:sz w:val="28"/>
          <w:szCs w:val="28"/>
        </w:rPr>
        <w:t xml:space="preserve"> решения намеченных задач в 2025</w:t>
      </w:r>
      <w:r w:rsidRPr="00CC2D8D">
        <w:rPr>
          <w:rFonts w:ascii="Times New Roman" w:hAnsi="Times New Roman" w:cs="Times New Roman"/>
          <w:sz w:val="28"/>
          <w:szCs w:val="28"/>
        </w:rPr>
        <w:t xml:space="preserve"> году в рамках госуда</w:t>
      </w:r>
      <w:r w:rsidRPr="00CC2D8D">
        <w:rPr>
          <w:rFonts w:ascii="Times New Roman" w:hAnsi="Times New Roman" w:cs="Times New Roman"/>
          <w:sz w:val="28"/>
          <w:szCs w:val="28"/>
        </w:rPr>
        <w:t>р</w:t>
      </w:r>
      <w:r w:rsidRPr="00CC2D8D">
        <w:rPr>
          <w:rFonts w:ascii="Times New Roman" w:hAnsi="Times New Roman" w:cs="Times New Roman"/>
          <w:sz w:val="28"/>
          <w:szCs w:val="28"/>
        </w:rPr>
        <w:t>ственной программы также реализовывались следующие структурные эл</w:t>
      </w:r>
      <w:r w:rsidRPr="00CC2D8D">
        <w:rPr>
          <w:rFonts w:ascii="Times New Roman" w:hAnsi="Times New Roman" w:cs="Times New Roman"/>
          <w:sz w:val="28"/>
          <w:szCs w:val="28"/>
        </w:rPr>
        <w:t>е</w:t>
      </w:r>
      <w:r w:rsidRPr="00CC2D8D">
        <w:rPr>
          <w:rFonts w:ascii="Times New Roman" w:hAnsi="Times New Roman" w:cs="Times New Roman"/>
          <w:sz w:val="28"/>
          <w:szCs w:val="28"/>
        </w:rPr>
        <w:t>менты процессной части, предусматривающего финансовое обеспечение деятельности ответственного исполнителя государственной программы, комплекса процессных мероприятий:</w:t>
      </w:r>
    </w:p>
    <w:p w:rsidR="00216971" w:rsidRPr="00CC2D8D" w:rsidRDefault="00216971" w:rsidP="00216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комплекс процессных мероприятий «Обеспечение деятельности М</w:t>
      </w:r>
      <w:r w:rsidRPr="00CC2D8D">
        <w:rPr>
          <w:rFonts w:ascii="Times New Roman" w:hAnsi="Times New Roman" w:cs="Times New Roman"/>
          <w:sz w:val="28"/>
          <w:szCs w:val="28"/>
        </w:rPr>
        <w:t>и</w:t>
      </w:r>
      <w:r w:rsidRPr="00CC2D8D">
        <w:rPr>
          <w:rFonts w:ascii="Times New Roman" w:hAnsi="Times New Roman" w:cs="Times New Roman"/>
          <w:sz w:val="28"/>
          <w:szCs w:val="28"/>
        </w:rPr>
        <w:t>нистерства сельского хозяйства Курской области»;</w:t>
      </w:r>
    </w:p>
    <w:p w:rsidR="00216971" w:rsidRPr="00CC2D8D" w:rsidRDefault="00216971" w:rsidP="00216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комплекс процессных мероприятий «Обеспечение деятельности к</w:t>
      </w:r>
      <w:r w:rsidRPr="00CC2D8D">
        <w:rPr>
          <w:rFonts w:ascii="Times New Roman" w:hAnsi="Times New Roman" w:cs="Times New Roman"/>
          <w:sz w:val="28"/>
          <w:szCs w:val="28"/>
        </w:rPr>
        <w:t>о</w:t>
      </w:r>
      <w:r w:rsidRPr="00CC2D8D">
        <w:rPr>
          <w:rFonts w:ascii="Times New Roman" w:hAnsi="Times New Roman" w:cs="Times New Roman"/>
          <w:sz w:val="28"/>
          <w:szCs w:val="28"/>
        </w:rPr>
        <w:t>митета ветеринарии Курской области, государственных учреждений и м</w:t>
      </w:r>
      <w:r w:rsidRPr="00CC2D8D">
        <w:rPr>
          <w:rFonts w:ascii="Times New Roman" w:hAnsi="Times New Roman" w:cs="Times New Roman"/>
          <w:sz w:val="28"/>
          <w:szCs w:val="28"/>
        </w:rPr>
        <w:t>е</w:t>
      </w:r>
      <w:r w:rsidRPr="00CC2D8D">
        <w:rPr>
          <w:rFonts w:ascii="Times New Roman" w:hAnsi="Times New Roman" w:cs="Times New Roman"/>
          <w:sz w:val="28"/>
          <w:szCs w:val="28"/>
        </w:rPr>
        <w:t>роприятий в сфере ветеринарии, а также деятельности по обращению с животными без владельцев».</w:t>
      </w:r>
    </w:p>
    <w:p w:rsidR="00D16DE7" w:rsidRPr="00CC2D8D" w:rsidRDefault="00D16DE7" w:rsidP="00216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Информация по реализац</w:t>
      </w:r>
      <w:r w:rsidR="0083002F" w:rsidRPr="00CC2D8D">
        <w:rPr>
          <w:rFonts w:ascii="Times New Roman" w:hAnsi="Times New Roman" w:cs="Times New Roman"/>
          <w:sz w:val="28"/>
          <w:szCs w:val="28"/>
        </w:rPr>
        <w:t>ии обозначенных структурных элементов</w:t>
      </w:r>
      <w:r w:rsidRPr="00CC2D8D">
        <w:rPr>
          <w:rFonts w:ascii="Times New Roman" w:hAnsi="Times New Roman" w:cs="Times New Roman"/>
          <w:sz w:val="28"/>
          <w:szCs w:val="28"/>
        </w:rPr>
        <w:t xml:space="preserve"> процессной части представлена в отчете-пояснении к отчету по реализации го</w:t>
      </w:r>
      <w:r w:rsidR="002C3D1B" w:rsidRPr="00CC2D8D">
        <w:rPr>
          <w:rFonts w:ascii="Times New Roman" w:hAnsi="Times New Roman" w:cs="Times New Roman"/>
          <w:sz w:val="28"/>
          <w:szCs w:val="28"/>
        </w:rPr>
        <w:t xml:space="preserve">сударственной программы за 2025 </w:t>
      </w:r>
      <w:r w:rsidRPr="00CC2D8D">
        <w:rPr>
          <w:rFonts w:ascii="Times New Roman" w:hAnsi="Times New Roman" w:cs="Times New Roman"/>
          <w:sz w:val="28"/>
          <w:szCs w:val="28"/>
        </w:rPr>
        <w:t>год (а также в прилагаемых прилож</w:t>
      </w:r>
      <w:r w:rsidRPr="00CC2D8D">
        <w:rPr>
          <w:rFonts w:ascii="Times New Roman" w:hAnsi="Times New Roman" w:cs="Times New Roman"/>
          <w:sz w:val="28"/>
          <w:szCs w:val="28"/>
        </w:rPr>
        <w:t>е</w:t>
      </w:r>
      <w:r w:rsidRPr="00CC2D8D">
        <w:rPr>
          <w:rFonts w:ascii="Times New Roman" w:hAnsi="Times New Roman" w:cs="Times New Roman"/>
          <w:sz w:val="28"/>
          <w:szCs w:val="28"/>
        </w:rPr>
        <w:t>ниях к отчету).</w:t>
      </w:r>
    </w:p>
    <w:p w:rsidR="00216971" w:rsidRPr="00CC2D8D" w:rsidRDefault="00071510" w:rsidP="0007151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C2D8D">
        <w:rPr>
          <w:rFonts w:ascii="Times New Roman" w:hAnsi="Times New Roman" w:cs="Times New Roman"/>
          <w:b/>
          <w:bCs/>
          <w:sz w:val="28"/>
          <w:szCs w:val="28"/>
        </w:rPr>
        <w:t>Заключительный этап.</w:t>
      </w:r>
    </w:p>
    <w:p w:rsidR="00071510" w:rsidRPr="00CC2D8D" w:rsidRDefault="00071510" w:rsidP="0007151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71510" w:rsidRPr="00CC2D8D" w:rsidRDefault="00CF56B2" w:rsidP="0007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D8D">
        <w:rPr>
          <w:rFonts w:ascii="Times New Roman" w:hAnsi="Times New Roman" w:cs="Times New Roman"/>
          <w:b/>
          <w:sz w:val="28"/>
          <w:szCs w:val="28"/>
        </w:rPr>
        <w:t>3</w:t>
      </w:r>
      <w:r w:rsidR="00071510" w:rsidRPr="00CC2D8D">
        <w:rPr>
          <w:rFonts w:ascii="Times New Roman" w:hAnsi="Times New Roman" w:cs="Times New Roman"/>
          <w:b/>
          <w:sz w:val="28"/>
          <w:szCs w:val="28"/>
        </w:rPr>
        <w:t>. Оценка эффективности реализации государственной програ</w:t>
      </w:r>
      <w:r w:rsidR="00071510" w:rsidRPr="00CC2D8D">
        <w:rPr>
          <w:rFonts w:ascii="Times New Roman" w:hAnsi="Times New Roman" w:cs="Times New Roman"/>
          <w:b/>
          <w:sz w:val="28"/>
          <w:szCs w:val="28"/>
        </w:rPr>
        <w:t>м</w:t>
      </w:r>
      <w:r w:rsidR="00071510" w:rsidRPr="00CC2D8D">
        <w:rPr>
          <w:rFonts w:ascii="Times New Roman" w:hAnsi="Times New Roman" w:cs="Times New Roman"/>
          <w:b/>
          <w:sz w:val="28"/>
          <w:szCs w:val="28"/>
        </w:rPr>
        <w:t>мы</w:t>
      </w:r>
    </w:p>
    <w:p w:rsidR="00071510" w:rsidRPr="00CC2D8D" w:rsidRDefault="00071510" w:rsidP="0007151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Оценка эффективности реализации государственной программы определяется в зависимости от уровня достижения показателей госуда</w:t>
      </w:r>
      <w:r w:rsidRPr="00CC2D8D">
        <w:rPr>
          <w:rFonts w:ascii="Times New Roman" w:hAnsi="Times New Roman" w:cs="Times New Roman"/>
          <w:sz w:val="28"/>
          <w:szCs w:val="28"/>
        </w:rPr>
        <w:t>р</w:t>
      </w:r>
      <w:r w:rsidRPr="00CC2D8D">
        <w:rPr>
          <w:rFonts w:ascii="Times New Roman" w:hAnsi="Times New Roman" w:cs="Times New Roman"/>
          <w:sz w:val="28"/>
          <w:szCs w:val="28"/>
        </w:rPr>
        <w:t>ственной программы и уровней достижения реализации проектной и пр</w:t>
      </w:r>
      <w:r w:rsidRPr="00CC2D8D">
        <w:rPr>
          <w:rFonts w:ascii="Times New Roman" w:hAnsi="Times New Roman" w:cs="Times New Roman"/>
          <w:sz w:val="28"/>
          <w:szCs w:val="28"/>
        </w:rPr>
        <w:t>о</w:t>
      </w:r>
      <w:r w:rsidRPr="00CC2D8D">
        <w:rPr>
          <w:rFonts w:ascii="Times New Roman" w:hAnsi="Times New Roman" w:cs="Times New Roman"/>
          <w:sz w:val="28"/>
          <w:szCs w:val="28"/>
        </w:rPr>
        <w:t>цессной частей государственной программы.</w:t>
      </w:r>
    </w:p>
    <w:p w:rsidR="009F5FEA" w:rsidRPr="00CC2D8D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Для оценки эффективности реализации государственной программы рассчитывается уровень достижения реализации государственной пр</w:t>
      </w:r>
      <w:r w:rsidRPr="00CC2D8D">
        <w:rPr>
          <w:rFonts w:ascii="Times New Roman" w:hAnsi="Times New Roman" w:cs="Times New Roman"/>
          <w:sz w:val="28"/>
          <w:szCs w:val="28"/>
        </w:rPr>
        <w:t>о</w:t>
      </w:r>
      <w:r w:rsidRPr="00CC2D8D">
        <w:rPr>
          <w:rFonts w:ascii="Times New Roman" w:hAnsi="Times New Roman" w:cs="Times New Roman"/>
          <w:sz w:val="28"/>
          <w:szCs w:val="28"/>
        </w:rPr>
        <w:t>граммы по следующей формуле:</w:t>
      </w:r>
    </w:p>
    <w:p w:rsidR="009F5FEA" w:rsidRPr="00CC2D8D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F5FEA" w:rsidRPr="00CC2D8D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УДгп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= 0,5 x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УДПгп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+ 0,5 (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УДпч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proofErr w:type="gramStart"/>
      <w:r w:rsidRPr="00CC2D8D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>пч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УДпрцч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k</w:t>
      </w:r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>прцч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9F5FEA" w:rsidRPr="00CC2D8D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где:</w:t>
      </w:r>
    </w:p>
    <w:p w:rsidR="009F5FEA" w:rsidRPr="00CC2D8D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УДгп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- уровень достижения реализации государственной программы (указывается с точностью до двух знаков после запятой);</w:t>
      </w:r>
    </w:p>
    <w:p w:rsidR="009F5FEA" w:rsidRPr="00CC2D8D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УДПгп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> - уровень достижения показателей государственной пр</w:t>
      </w:r>
      <w:r w:rsidRPr="00CC2D8D">
        <w:rPr>
          <w:rFonts w:ascii="Times New Roman" w:hAnsi="Times New Roman" w:cs="Times New Roman"/>
          <w:sz w:val="28"/>
          <w:szCs w:val="28"/>
        </w:rPr>
        <w:t>о</w:t>
      </w:r>
      <w:r w:rsidRPr="00CC2D8D">
        <w:rPr>
          <w:rFonts w:ascii="Times New Roman" w:hAnsi="Times New Roman" w:cs="Times New Roman"/>
          <w:sz w:val="28"/>
          <w:szCs w:val="28"/>
        </w:rPr>
        <w:t>граммы;</w:t>
      </w:r>
    </w:p>
    <w:p w:rsidR="009F5FEA" w:rsidRPr="00CC2D8D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lastRenderedPageBreak/>
        <w:t>УДпч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> - уровень достижения реализации проектной части гос</w:t>
      </w:r>
      <w:r w:rsidRPr="00CC2D8D">
        <w:rPr>
          <w:rFonts w:ascii="Times New Roman" w:hAnsi="Times New Roman" w:cs="Times New Roman"/>
          <w:sz w:val="28"/>
          <w:szCs w:val="28"/>
        </w:rPr>
        <w:t>у</w:t>
      </w:r>
      <w:r w:rsidRPr="00CC2D8D">
        <w:rPr>
          <w:rFonts w:ascii="Times New Roman" w:hAnsi="Times New Roman" w:cs="Times New Roman"/>
          <w:sz w:val="28"/>
          <w:szCs w:val="28"/>
        </w:rPr>
        <w:t>дарственной программы;</w:t>
      </w:r>
    </w:p>
    <w:p w:rsidR="009F5FEA" w:rsidRPr="00CC2D8D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C2D8D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>пч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- коэффициент значимости проектной части для достижения ц</w:t>
      </w:r>
      <w:r w:rsidRPr="00CC2D8D">
        <w:rPr>
          <w:rFonts w:ascii="Times New Roman" w:hAnsi="Times New Roman" w:cs="Times New Roman"/>
          <w:sz w:val="28"/>
          <w:szCs w:val="28"/>
        </w:rPr>
        <w:t>е</w:t>
      </w:r>
      <w:r w:rsidRPr="00CC2D8D">
        <w:rPr>
          <w:rFonts w:ascii="Times New Roman" w:hAnsi="Times New Roman" w:cs="Times New Roman"/>
          <w:sz w:val="28"/>
          <w:szCs w:val="28"/>
        </w:rPr>
        <w:t>лей государственной программы, который рассчитывается по следующей формуле:</w:t>
      </w:r>
    </w:p>
    <w:p w:rsidR="009F5FEA" w:rsidRPr="00CC2D8D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C2D8D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>пч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Ф</w:t>
      </w:r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>пч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/ Ф, </w:t>
      </w:r>
    </w:p>
    <w:p w:rsidR="009F5FEA" w:rsidRPr="00CC2D8D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где:</w:t>
      </w:r>
    </w:p>
    <w:p w:rsidR="009F5FEA" w:rsidRPr="00CC2D8D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Ф</w:t>
      </w:r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>пч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областного бюджета (с учетом межбюджетных трансфертов из федерального бюджета) (кассового испо</w:t>
      </w:r>
      <w:r w:rsidRPr="00CC2D8D">
        <w:rPr>
          <w:rFonts w:ascii="Times New Roman" w:hAnsi="Times New Roman" w:cs="Times New Roman"/>
          <w:sz w:val="28"/>
          <w:szCs w:val="28"/>
        </w:rPr>
        <w:t>л</w:t>
      </w:r>
      <w:r w:rsidRPr="00CC2D8D">
        <w:rPr>
          <w:rFonts w:ascii="Times New Roman" w:hAnsi="Times New Roman" w:cs="Times New Roman"/>
          <w:sz w:val="28"/>
          <w:szCs w:val="28"/>
        </w:rPr>
        <w:t>нения) на реализацию проектной части государственной программы в о</w:t>
      </w:r>
      <w:r w:rsidRPr="00CC2D8D">
        <w:rPr>
          <w:rFonts w:ascii="Times New Roman" w:hAnsi="Times New Roman" w:cs="Times New Roman"/>
          <w:sz w:val="28"/>
          <w:szCs w:val="28"/>
        </w:rPr>
        <w:t>т</w:t>
      </w:r>
      <w:r w:rsidRPr="00CC2D8D">
        <w:rPr>
          <w:rFonts w:ascii="Times New Roman" w:hAnsi="Times New Roman" w:cs="Times New Roman"/>
          <w:sz w:val="28"/>
          <w:szCs w:val="28"/>
        </w:rPr>
        <w:t>четном году;</w:t>
      </w:r>
    </w:p>
    <w:p w:rsidR="009F5FEA" w:rsidRPr="00CC2D8D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Ф - объем фактических расходов из областного бюджета (с учетом межбюджетных трансфертов из федерального бюджета) (кассового испо</w:t>
      </w:r>
      <w:r w:rsidRPr="00CC2D8D">
        <w:rPr>
          <w:rFonts w:ascii="Times New Roman" w:hAnsi="Times New Roman" w:cs="Times New Roman"/>
          <w:sz w:val="28"/>
          <w:szCs w:val="28"/>
        </w:rPr>
        <w:t>л</w:t>
      </w:r>
      <w:r w:rsidRPr="00CC2D8D">
        <w:rPr>
          <w:rFonts w:ascii="Times New Roman" w:hAnsi="Times New Roman" w:cs="Times New Roman"/>
          <w:sz w:val="28"/>
          <w:szCs w:val="28"/>
        </w:rPr>
        <w:t>нения) на реализацию государственной программы (за исключением ра</w:t>
      </w:r>
      <w:r w:rsidRPr="00CC2D8D">
        <w:rPr>
          <w:rFonts w:ascii="Times New Roman" w:hAnsi="Times New Roman" w:cs="Times New Roman"/>
          <w:sz w:val="28"/>
          <w:szCs w:val="28"/>
        </w:rPr>
        <w:t>с</w:t>
      </w:r>
      <w:r w:rsidRPr="00CC2D8D">
        <w:rPr>
          <w:rFonts w:ascii="Times New Roman" w:hAnsi="Times New Roman" w:cs="Times New Roman"/>
          <w:sz w:val="28"/>
          <w:szCs w:val="28"/>
        </w:rPr>
        <w:t>ходов на финансирование комплекса процессных мероприятий, пред</w:t>
      </w:r>
      <w:r w:rsidRPr="00CC2D8D">
        <w:rPr>
          <w:rFonts w:ascii="Times New Roman" w:hAnsi="Times New Roman" w:cs="Times New Roman"/>
          <w:sz w:val="28"/>
          <w:szCs w:val="28"/>
        </w:rPr>
        <w:t>у</w:t>
      </w:r>
      <w:r w:rsidRPr="00CC2D8D">
        <w:rPr>
          <w:rFonts w:ascii="Times New Roman" w:hAnsi="Times New Roman" w:cs="Times New Roman"/>
          <w:sz w:val="28"/>
          <w:szCs w:val="28"/>
        </w:rPr>
        <w:t>сматривающего финансовое обеспечение деятельности ответственного и</w:t>
      </w:r>
      <w:r w:rsidRPr="00CC2D8D">
        <w:rPr>
          <w:rFonts w:ascii="Times New Roman" w:hAnsi="Times New Roman" w:cs="Times New Roman"/>
          <w:sz w:val="28"/>
          <w:szCs w:val="28"/>
        </w:rPr>
        <w:t>с</w:t>
      </w:r>
      <w:r w:rsidRPr="00CC2D8D">
        <w:rPr>
          <w:rFonts w:ascii="Times New Roman" w:hAnsi="Times New Roman" w:cs="Times New Roman"/>
          <w:sz w:val="28"/>
          <w:szCs w:val="28"/>
        </w:rPr>
        <w:t>полнителя государственной программы) в отчетном году;</w:t>
      </w:r>
    </w:p>
    <w:p w:rsidR="009F5FEA" w:rsidRPr="00CC2D8D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УДпрцч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> - уровень достижения реализации процессной части гос</w:t>
      </w:r>
      <w:r w:rsidRPr="00CC2D8D">
        <w:rPr>
          <w:rFonts w:ascii="Times New Roman" w:hAnsi="Times New Roman" w:cs="Times New Roman"/>
          <w:sz w:val="28"/>
          <w:szCs w:val="28"/>
        </w:rPr>
        <w:t>у</w:t>
      </w:r>
      <w:r w:rsidRPr="00CC2D8D">
        <w:rPr>
          <w:rFonts w:ascii="Times New Roman" w:hAnsi="Times New Roman" w:cs="Times New Roman"/>
          <w:sz w:val="28"/>
          <w:szCs w:val="28"/>
        </w:rPr>
        <w:t>дарственной программы;</w:t>
      </w:r>
    </w:p>
    <w:p w:rsidR="009F5FEA" w:rsidRPr="00CC2D8D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C2D8D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>прцч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- коэффициент значимости процессной части для достижения целей государственной программы, который рассчитывается по следу</w:t>
      </w:r>
      <w:r w:rsidRPr="00CC2D8D">
        <w:rPr>
          <w:rFonts w:ascii="Times New Roman" w:hAnsi="Times New Roman" w:cs="Times New Roman"/>
          <w:sz w:val="28"/>
          <w:szCs w:val="28"/>
        </w:rPr>
        <w:t>ю</w:t>
      </w:r>
      <w:r w:rsidRPr="00CC2D8D">
        <w:rPr>
          <w:rFonts w:ascii="Times New Roman" w:hAnsi="Times New Roman" w:cs="Times New Roman"/>
          <w:sz w:val="28"/>
          <w:szCs w:val="28"/>
        </w:rPr>
        <w:t>щей формуле:</w:t>
      </w:r>
    </w:p>
    <w:p w:rsidR="009F5FEA" w:rsidRPr="00CC2D8D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C2D8D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>прцч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Ф</w:t>
      </w:r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>прцч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/ Ф, </w:t>
      </w:r>
    </w:p>
    <w:p w:rsidR="009F5FEA" w:rsidRPr="00CC2D8D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где:</w:t>
      </w:r>
    </w:p>
    <w:p w:rsidR="009F5FEA" w:rsidRPr="00CC2D8D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Ф</w:t>
      </w:r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>прцч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областного бюджета (с уч</w:t>
      </w:r>
      <w:r w:rsidRPr="00CC2D8D">
        <w:rPr>
          <w:rFonts w:ascii="Times New Roman" w:hAnsi="Times New Roman" w:cs="Times New Roman"/>
          <w:sz w:val="28"/>
          <w:szCs w:val="28"/>
        </w:rPr>
        <w:t>е</w:t>
      </w:r>
      <w:r w:rsidRPr="00CC2D8D">
        <w:rPr>
          <w:rFonts w:ascii="Times New Roman" w:hAnsi="Times New Roman" w:cs="Times New Roman"/>
          <w:sz w:val="28"/>
          <w:szCs w:val="28"/>
        </w:rPr>
        <w:t>том межбюджетных трансфертов из федерального бюджета) (кассового исполнения) на реализацию процессной части государственной программы в отчетном году;</w:t>
      </w:r>
    </w:p>
    <w:p w:rsidR="009F5FEA" w:rsidRPr="00CC2D8D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Ф - объем фактических расходов из областного бюджета (с учетом межбюджетных трансфертов из федерального бюджета) (кассового испо</w:t>
      </w:r>
      <w:r w:rsidRPr="00CC2D8D">
        <w:rPr>
          <w:rFonts w:ascii="Times New Roman" w:hAnsi="Times New Roman" w:cs="Times New Roman"/>
          <w:sz w:val="28"/>
          <w:szCs w:val="28"/>
        </w:rPr>
        <w:t>л</w:t>
      </w:r>
      <w:r w:rsidRPr="00CC2D8D">
        <w:rPr>
          <w:rFonts w:ascii="Times New Roman" w:hAnsi="Times New Roman" w:cs="Times New Roman"/>
          <w:sz w:val="28"/>
          <w:szCs w:val="28"/>
        </w:rPr>
        <w:t>нения) на реализацию государственной программы (за исключением ра</w:t>
      </w:r>
      <w:r w:rsidRPr="00CC2D8D">
        <w:rPr>
          <w:rFonts w:ascii="Times New Roman" w:hAnsi="Times New Roman" w:cs="Times New Roman"/>
          <w:sz w:val="28"/>
          <w:szCs w:val="28"/>
        </w:rPr>
        <w:t>с</w:t>
      </w:r>
      <w:r w:rsidRPr="00CC2D8D">
        <w:rPr>
          <w:rFonts w:ascii="Times New Roman" w:hAnsi="Times New Roman" w:cs="Times New Roman"/>
          <w:sz w:val="28"/>
          <w:szCs w:val="28"/>
        </w:rPr>
        <w:t>ходов на финансирование комплекса процессных мероприятий, пред</w:t>
      </w:r>
      <w:r w:rsidRPr="00CC2D8D">
        <w:rPr>
          <w:rFonts w:ascii="Times New Roman" w:hAnsi="Times New Roman" w:cs="Times New Roman"/>
          <w:sz w:val="28"/>
          <w:szCs w:val="28"/>
        </w:rPr>
        <w:t>у</w:t>
      </w:r>
      <w:r w:rsidRPr="00CC2D8D">
        <w:rPr>
          <w:rFonts w:ascii="Times New Roman" w:hAnsi="Times New Roman" w:cs="Times New Roman"/>
          <w:sz w:val="28"/>
          <w:szCs w:val="28"/>
        </w:rPr>
        <w:t>сматривающего финансовое обеспечение деятельности ответственного и</w:t>
      </w:r>
      <w:r w:rsidRPr="00CC2D8D">
        <w:rPr>
          <w:rFonts w:ascii="Times New Roman" w:hAnsi="Times New Roman" w:cs="Times New Roman"/>
          <w:sz w:val="28"/>
          <w:szCs w:val="28"/>
        </w:rPr>
        <w:t>с</w:t>
      </w:r>
      <w:r w:rsidRPr="00CC2D8D">
        <w:rPr>
          <w:rFonts w:ascii="Times New Roman" w:hAnsi="Times New Roman" w:cs="Times New Roman"/>
          <w:sz w:val="28"/>
          <w:szCs w:val="28"/>
        </w:rPr>
        <w:t>полнителя государственной программы, комплекса процессных меропри</w:t>
      </w:r>
      <w:r w:rsidRPr="00CC2D8D">
        <w:rPr>
          <w:rFonts w:ascii="Times New Roman" w:hAnsi="Times New Roman" w:cs="Times New Roman"/>
          <w:sz w:val="28"/>
          <w:szCs w:val="28"/>
        </w:rPr>
        <w:t>я</w:t>
      </w:r>
      <w:r w:rsidRPr="00CC2D8D">
        <w:rPr>
          <w:rFonts w:ascii="Times New Roman" w:hAnsi="Times New Roman" w:cs="Times New Roman"/>
          <w:sz w:val="28"/>
          <w:szCs w:val="28"/>
        </w:rPr>
        <w:t>тий) в отчетном году.</w:t>
      </w:r>
    </w:p>
    <w:p w:rsidR="009F5FEA" w:rsidRPr="00CC2D8D" w:rsidRDefault="009F5FEA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162" w:rsidRPr="00CC2D8D" w:rsidRDefault="00CF56B2" w:rsidP="00CF56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D8D">
        <w:rPr>
          <w:rFonts w:ascii="Times New Roman" w:hAnsi="Times New Roman" w:cs="Times New Roman"/>
          <w:b/>
          <w:sz w:val="28"/>
          <w:szCs w:val="28"/>
        </w:rPr>
        <w:t xml:space="preserve">3.1 Уровень достижения планового значения показателя </w:t>
      </w:r>
    </w:p>
    <w:p w:rsidR="00CF56B2" w:rsidRPr="00CC2D8D" w:rsidRDefault="00CF56B2" w:rsidP="00CF56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D8D">
        <w:rPr>
          <w:rFonts w:ascii="Times New Roman" w:hAnsi="Times New Roman" w:cs="Times New Roman"/>
          <w:b/>
          <w:sz w:val="28"/>
          <w:szCs w:val="28"/>
        </w:rPr>
        <w:t>государственной программы</w:t>
      </w:r>
    </w:p>
    <w:p w:rsidR="006B59A7" w:rsidRPr="00CC2D8D" w:rsidRDefault="006B59A7" w:rsidP="00CF56B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Уровень достижения показателей государственной программы опр</w:t>
      </w:r>
      <w:r w:rsidRPr="00CC2D8D">
        <w:rPr>
          <w:rFonts w:ascii="Times New Roman" w:hAnsi="Times New Roman" w:cs="Times New Roman"/>
          <w:sz w:val="28"/>
          <w:szCs w:val="28"/>
        </w:rPr>
        <w:t>е</w:t>
      </w:r>
      <w:r w:rsidRPr="00CC2D8D">
        <w:rPr>
          <w:rFonts w:ascii="Times New Roman" w:hAnsi="Times New Roman" w:cs="Times New Roman"/>
          <w:sz w:val="28"/>
          <w:szCs w:val="28"/>
        </w:rPr>
        <w:t xml:space="preserve">деляется на основании </w:t>
      </w:r>
      <w:proofErr w:type="gramStart"/>
      <w:r w:rsidRPr="00CC2D8D">
        <w:rPr>
          <w:rFonts w:ascii="Times New Roman" w:hAnsi="Times New Roman" w:cs="Times New Roman"/>
          <w:sz w:val="28"/>
          <w:szCs w:val="28"/>
        </w:rPr>
        <w:t>уровня достижения плановых значений каждого п</w:t>
      </w:r>
      <w:r w:rsidRPr="00CC2D8D">
        <w:rPr>
          <w:rFonts w:ascii="Times New Roman" w:hAnsi="Times New Roman" w:cs="Times New Roman"/>
          <w:sz w:val="28"/>
          <w:szCs w:val="28"/>
        </w:rPr>
        <w:t>о</w:t>
      </w:r>
      <w:r w:rsidRPr="00CC2D8D">
        <w:rPr>
          <w:rFonts w:ascii="Times New Roman" w:hAnsi="Times New Roman" w:cs="Times New Roman"/>
          <w:sz w:val="28"/>
          <w:szCs w:val="28"/>
        </w:rPr>
        <w:t>казателя государственной программы</w:t>
      </w:r>
      <w:proofErr w:type="gramEnd"/>
      <w:r w:rsidRPr="00CC2D8D">
        <w:rPr>
          <w:rFonts w:ascii="Times New Roman" w:hAnsi="Times New Roman" w:cs="Times New Roman"/>
          <w:sz w:val="28"/>
          <w:szCs w:val="28"/>
        </w:rPr>
        <w:t xml:space="preserve"> по следующей формуле: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lastRenderedPageBreak/>
        <w:t>УДпгп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ЗПгпф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ЗПгпп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где: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УДпгп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> - уровень достижения планового значения показателя гос</w:t>
      </w:r>
      <w:r w:rsidRPr="00CC2D8D">
        <w:rPr>
          <w:rFonts w:ascii="Times New Roman" w:hAnsi="Times New Roman" w:cs="Times New Roman"/>
          <w:sz w:val="28"/>
          <w:szCs w:val="28"/>
        </w:rPr>
        <w:t>у</w:t>
      </w:r>
      <w:r w:rsidRPr="00CC2D8D">
        <w:rPr>
          <w:rFonts w:ascii="Times New Roman" w:hAnsi="Times New Roman" w:cs="Times New Roman"/>
          <w:sz w:val="28"/>
          <w:szCs w:val="28"/>
        </w:rPr>
        <w:t>дарственной программы;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ЗПгпф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> - значение показателя государственной программы, фактич</w:t>
      </w:r>
      <w:r w:rsidRPr="00CC2D8D">
        <w:rPr>
          <w:rFonts w:ascii="Times New Roman" w:hAnsi="Times New Roman" w:cs="Times New Roman"/>
          <w:sz w:val="28"/>
          <w:szCs w:val="28"/>
        </w:rPr>
        <w:t>е</w:t>
      </w:r>
      <w:r w:rsidRPr="00CC2D8D">
        <w:rPr>
          <w:rFonts w:ascii="Times New Roman" w:hAnsi="Times New Roman" w:cs="Times New Roman"/>
          <w:sz w:val="28"/>
          <w:szCs w:val="28"/>
        </w:rPr>
        <w:t>ски достигнутое на конец отчетного года;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ЗПгпп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государственной программы на конец отчетного года.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55AF" w:rsidRPr="00CC2D8D" w:rsidRDefault="00CE55AF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317"/>
        <w:gridCol w:w="2268"/>
        <w:gridCol w:w="1984"/>
      </w:tblGrid>
      <w:tr w:rsidR="00CE55AF" w:rsidRPr="00CC2D8D" w:rsidTr="00EB3D34">
        <w:tc>
          <w:tcPr>
            <w:tcW w:w="3000" w:type="dxa"/>
          </w:tcPr>
          <w:p w:rsidR="00CE55AF" w:rsidRPr="00CC2D8D" w:rsidRDefault="00CE55AF" w:rsidP="00CE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государственной пр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2317" w:type="dxa"/>
          </w:tcPr>
          <w:p w:rsidR="00CE55AF" w:rsidRPr="00CC2D8D" w:rsidRDefault="00BB49E6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ЗПгпф</w:t>
            </w:r>
            <w:proofErr w:type="spellEnd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 - значение показателя госуда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ственной програ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мы, фактически д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стигнутое на конец отчетного года</w:t>
            </w:r>
          </w:p>
        </w:tc>
        <w:tc>
          <w:tcPr>
            <w:tcW w:w="2268" w:type="dxa"/>
          </w:tcPr>
          <w:p w:rsidR="00CE55AF" w:rsidRPr="00CC2D8D" w:rsidRDefault="00BB49E6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ЗПгпп</w:t>
            </w:r>
            <w:proofErr w:type="spellEnd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- плановое значение показат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ля государственной программы на к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нец отчетного года</w:t>
            </w:r>
          </w:p>
        </w:tc>
        <w:tc>
          <w:tcPr>
            <w:tcW w:w="1984" w:type="dxa"/>
          </w:tcPr>
          <w:p w:rsidR="00CE55AF" w:rsidRPr="00CC2D8D" w:rsidRDefault="00BB49E6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УДпгп</w:t>
            </w:r>
            <w:proofErr w:type="spellEnd"/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 - уровень достижения пл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нового значения показателя гос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дарственной программы</w:t>
            </w:r>
          </w:p>
        </w:tc>
      </w:tr>
      <w:tr w:rsidR="00CE55AF" w:rsidRPr="00CC2D8D" w:rsidTr="00EB3D34">
        <w:tc>
          <w:tcPr>
            <w:tcW w:w="9569" w:type="dxa"/>
            <w:gridSpan w:val="4"/>
          </w:tcPr>
          <w:p w:rsidR="00CE55AF" w:rsidRPr="00CC2D8D" w:rsidRDefault="00EF0931" w:rsidP="00EF0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 «Развитие сельского хозяйства и регулир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вания рынков сельскохозяйственной продукции, сырья и продовольствия  в Курской обл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сти»</w:t>
            </w:r>
          </w:p>
        </w:tc>
      </w:tr>
      <w:tr w:rsidR="00052214" w:rsidRPr="00CC2D8D" w:rsidTr="00EB3D34">
        <w:trPr>
          <w:trHeight w:val="1547"/>
        </w:trPr>
        <w:tc>
          <w:tcPr>
            <w:tcW w:w="3000" w:type="dxa"/>
          </w:tcPr>
          <w:p w:rsidR="00052214" w:rsidRPr="00CC2D8D" w:rsidRDefault="00052214" w:rsidP="0036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1. Индекс производства продукции сельского х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зяйства (в с</w:t>
            </w:r>
            <w:r w:rsidR="00720022" w:rsidRPr="00CC2D8D">
              <w:rPr>
                <w:rFonts w:ascii="Times New Roman" w:hAnsi="Times New Roman" w:cs="Times New Roman"/>
                <w:sz w:val="24"/>
                <w:szCs w:val="24"/>
              </w:rPr>
              <w:t>опоставимых ценах) к уровню 2021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17" w:type="dxa"/>
          </w:tcPr>
          <w:p w:rsidR="00052214" w:rsidRPr="00CC2D8D" w:rsidRDefault="007200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2268" w:type="dxa"/>
          </w:tcPr>
          <w:p w:rsidR="00052214" w:rsidRPr="00CC2D8D" w:rsidRDefault="00720022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1984" w:type="dxa"/>
          </w:tcPr>
          <w:p w:rsidR="00052214" w:rsidRPr="00CC2D8D" w:rsidRDefault="00720022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1,029</w:t>
            </w:r>
          </w:p>
          <w:p w:rsidR="007A4B86" w:rsidRPr="00CC2D8D" w:rsidRDefault="007A4B86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</w:t>
            </w:r>
            <w:r w:rsidR="008164F0"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52214" w:rsidRPr="00CC2D8D" w:rsidTr="00EB3D34">
        <w:tc>
          <w:tcPr>
            <w:tcW w:w="3000" w:type="dxa"/>
          </w:tcPr>
          <w:p w:rsidR="00052214" w:rsidRPr="00CC2D8D" w:rsidRDefault="00052214" w:rsidP="0036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2. Индекс производства пищевых продуктов (в с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0022" w:rsidRPr="00CC2D8D">
              <w:rPr>
                <w:rFonts w:ascii="Times New Roman" w:hAnsi="Times New Roman" w:cs="Times New Roman"/>
                <w:sz w:val="24"/>
                <w:szCs w:val="24"/>
              </w:rPr>
              <w:t>поставимых ценах) к уровню 2021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17" w:type="dxa"/>
          </w:tcPr>
          <w:p w:rsidR="00052214" w:rsidRPr="00CC2D8D" w:rsidRDefault="007200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149,7</w:t>
            </w:r>
          </w:p>
        </w:tc>
        <w:tc>
          <w:tcPr>
            <w:tcW w:w="2268" w:type="dxa"/>
          </w:tcPr>
          <w:p w:rsidR="00052214" w:rsidRPr="00CC2D8D" w:rsidRDefault="00720022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137,8</w:t>
            </w:r>
          </w:p>
        </w:tc>
        <w:tc>
          <w:tcPr>
            <w:tcW w:w="1984" w:type="dxa"/>
          </w:tcPr>
          <w:p w:rsidR="00052214" w:rsidRPr="00CC2D8D" w:rsidRDefault="00720022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1,086</w:t>
            </w:r>
          </w:p>
          <w:p w:rsidR="007A4B86" w:rsidRPr="00CC2D8D" w:rsidRDefault="007A4B86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</w:t>
            </w:r>
            <w:r w:rsidR="008164F0"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52214" w:rsidRPr="00CC2D8D" w:rsidTr="00EB3D34">
        <w:tc>
          <w:tcPr>
            <w:tcW w:w="3000" w:type="dxa"/>
          </w:tcPr>
          <w:p w:rsidR="00052214" w:rsidRPr="00CC2D8D" w:rsidRDefault="00052214" w:rsidP="0036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3. Среднемесячная начи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ленная заработная плата работников сельского х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зяйства (без субъектов м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лого предпринимател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ства)</w:t>
            </w:r>
          </w:p>
        </w:tc>
        <w:tc>
          <w:tcPr>
            <w:tcW w:w="2317" w:type="dxa"/>
          </w:tcPr>
          <w:p w:rsidR="00052214" w:rsidRPr="00CC2D8D" w:rsidRDefault="00F47A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84464,4</w:t>
            </w:r>
          </w:p>
        </w:tc>
        <w:tc>
          <w:tcPr>
            <w:tcW w:w="2268" w:type="dxa"/>
          </w:tcPr>
          <w:p w:rsidR="00052214" w:rsidRPr="00CC2D8D" w:rsidRDefault="00F47A79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73454,6</w:t>
            </w:r>
          </w:p>
        </w:tc>
        <w:tc>
          <w:tcPr>
            <w:tcW w:w="1984" w:type="dxa"/>
          </w:tcPr>
          <w:p w:rsidR="00052214" w:rsidRPr="00CC2D8D" w:rsidRDefault="00F47A79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1,095</w:t>
            </w:r>
          </w:p>
          <w:p w:rsidR="007A4B86" w:rsidRPr="00CC2D8D" w:rsidRDefault="007A4B86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</w:t>
            </w:r>
            <w:r w:rsidR="008164F0"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CE55AF" w:rsidRPr="00CC2D8D" w:rsidRDefault="00CE55AF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3162" w:rsidRPr="00CC2D8D" w:rsidRDefault="00823162" w:rsidP="00CF56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4F2" w:rsidRPr="00CC2D8D" w:rsidRDefault="00DE54F2" w:rsidP="00CF56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32C" w:rsidRPr="00CC2D8D" w:rsidRDefault="00823162" w:rsidP="00CF56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D8D">
        <w:rPr>
          <w:rFonts w:ascii="Times New Roman" w:hAnsi="Times New Roman" w:cs="Times New Roman"/>
          <w:b/>
          <w:sz w:val="28"/>
          <w:szCs w:val="28"/>
        </w:rPr>
        <w:t xml:space="preserve">3.2 </w:t>
      </w:r>
      <w:r w:rsidR="006B59A7" w:rsidRPr="00CC2D8D">
        <w:rPr>
          <w:rFonts w:ascii="Times New Roman" w:hAnsi="Times New Roman" w:cs="Times New Roman"/>
          <w:b/>
          <w:sz w:val="28"/>
          <w:szCs w:val="28"/>
        </w:rPr>
        <w:t xml:space="preserve">Уровень достижения показателей </w:t>
      </w:r>
      <w:proofErr w:type="gramStart"/>
      <w:r w:rsidR="006B59A7" w:rsidRPr="00CC2D8D"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proofErr w:type="gramEnd"/>
      <w:r w:rsidR="006B59A7" w:rsidRPr="00CC2D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56B2" w:rsidRPr="00CC2D8D" w:rsidRDefault="006B59A7" w:rsidP="00CF56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D8D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6B59A7" w:rsidRPr="00CC2D8D" w:rsidRDefault="006B59A7" w:rsidP="00CF56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2D8D">
        <w:rPr>
          <w:rFonts w:ascii="Times New Roman" w:hAnsi="Times New Roman" w:cs="Times New Roman"/>
          <w:sz w:val="24"/>
          <w:szCs w:val="24"/>
        </w:rPr>
        <w:t>рассчитывается по следующей формуле: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М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УДПгп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ƩУДпгп</w:t>
      </w:r>
      <w:proofErr w:type="spellEnd"/>
      <w:proofErr w:type="gramStart"/>
      <w:r w:rsidRPr="00CC2D8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C2D8D">
        <w:rPr>
          <w:rFonts w:ascii="Times New Roman" w:hAnsi="Times New Roman" w:cs="Times New Roman"/>
          <w:sz w:val="28"/>
          <w:szCs w:val="28"/>
        </w:rPr>
        <w:t xml:space="preserve"> / М, 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 xml:space="preserve"> </w:t>
      </w:r>
      <w:r w:rsidRPr="00CC2D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2D8D">
        <w:rPr>
          <w:rFonts w:ascii="Times New Roman" w:hAnsi="Times New Roman" w:cs="Times New Roman"/>
          <w:sz w:val="28"/>
          <w:szCs w:val="28"/>
        </w:rPr>
        <w:t>=1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где: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lastRenderedPageBreak/>
        <w:t>УДПгп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> – уровень достижения показателей государственной пр</w:t>
      </w:r>
      <w:r w:rsidRPr="00CC2D8D">
        <w:rPr>
          <w:rFonts w:ascii="Times New Roman" w:hAnsi="Times New Roman" w:cs="Times New Roman"/>
          <w:sz w:val="28"/>
          <w:szCs w:val="28"/>
        </w:rPr>
        <w:t>о</w:t>
      </w:r>
      <w:r w:rsidRPr="00CC2D8D">
        <w:rPr>
          <w:rFonts w:ascii="Times New Roman" w:hAnsi="Times New Roman" w:cs="Times New Roman"/>
          <w:sz w:val="28"/>
          <w:szCs w:val="28"/>
        </w:rPr>
        <w:t>граммы;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УДпгп</w:t>
      </w:r>
      <w:proofErr w:type="gramStart"/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CC2D8D">
        <w:rPr>
          <w:rFonts w:ascii="Times New Roman" w:hAnsi="Times New Roman" w:cs="Times New Roman"/>
          <w:sz w:val="28"/>
          <w:szCs w:val="28"/>
          <w:vertAlign w:val="subscript"/>
        </w:rPr>
        <w:t> </w:t>
      </w:r>
      <w:r w:rsidRPr="00CC2D8D">
        <w:rPr>
          <w:rFonts w:ascii="Times New Roman" w:hAnsi="Times New Roman" w:cs="Times New Roman"/>
          <w:sz w:val="28"/>
          <w:szCs w:val="28"/>
        </w:rPr>
        <w:t xml:space="preserve">– уровень достижения планового значения </w:t>
      </w:r>
      <w:r w:rsidRPr="00CC2D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2D8D">
        <w:rPr>
          <w:rFonts w:ascii="Times New Roman" w:hAnsi="Times New Roman" w:cs="Times New Roman"/>
          <w:sz w:val="28"/>
          <w:szCs w:val="28"/>
        </w:rPr>
        <w:t>-го показателя государственной программы;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М - число показателей государственной программы.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УДпгпi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больше 1, значение </w:t>
      </w:r>
      <w:proofErr w:type="spellStart"/>
      <w:r w:rsidRPr="00CC2D8D">
        <w:rPr>
          <w:rFonts w:ascii="Times New Roman" w:hAnsi="Times New Roman" w:cs="Times New Roman"/>
          <w:sz w:val="28"/>
          <w:szCs w:val="28"/>
        </w:rPr>
        <w:t>УДпгпi</w:t>
      </w:r>
      <w:proofErr w:type="spellEnd"/>
      <w:r w:rsidRPr="00CC2D8D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CC2D8D">
        <w:rPr>
          <w:rFonts w:ascii="Times New Roman" w:hAnsi="Times New Roman" w:cs="Times New Roman"/>
          <w:sz w:val="28"/>
          <w:szCs w:val="28"/>
        </w:rPr>
        <w:t>ра</w:t>
      </w:r>
      <w:r w:rsidRPr="00CC2D8D">
        <w:rPr>
          <w:rFonts w:ascii="Times New Roman" w:hAnsi="Times New Roman" w:cs="Times New Roman"/>
          <w:sz w:val="28"/>
          <w:szCs w:val="28"/>
        </w:rPr>
        <w:t>в</w:t>
      </w:r>
      <w:r w:rsidRPr="00CC2D8D">
        <w:rPr>
          <w:rFonts w:ascii="Times New Roman" w:hAnsi="Times New Roman" w:cs="Times New Roman"/>
          <w:sz w:val="28"/>
          <w:szCs w:val="28"/>
        </w:rPr>
        <w:t>ным</w:t>
      </w:r>
      <w:proofErr w:type="gramEnd"/>
      <w:r w:rsidRPr="00CC2D8D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9A7" w:rsidRPr="00CC2D8D" w:rsidRDefault="006B59A7" w:rsidP="004A2F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2D8D">
        <w:rPr>
          <w:rFonts w:ascii="Times New Roman" w:hAnsi="Times New Roman" w:cs="Times New Roman"/>
          <w:b/>
          <w:sz w:val="24"/>
          <w:szCs w:val="24"/>
        </w:rPr>
        <w:t>УДПгп</w:t>
      </w:r>
      <w:proofErr w:type="spellEnd"/>
      <w:r w:rsidRPr="00CC2D8D">
        <w:rPr>
          <w:rFonts w:ascii="Times New Roman" w:hAnsi="Times New Roman" w:cs="Times New Roman"/>
          <w:b/>
          <w:sz w:val="24"/>
          <w:szCs w:val="24"/>
        </w:rPr>
        <w:t xml:space="preserve"> = 1,0+1,0+1,0</w:t>
      </w:r>
      <w:r w:rsidR="007C0961" w:rsidRPr="00CC2D8D">
        <w:rPr>
          <w:rFonts w:ascii="Times New Roman" w:hAnsi="Times New Roman" w:cs="Times New Roman"/>
          <w:b/>
          <w:sz w:val="24"/>
          <w:szCs w:val="24"/>
        </w:rPr>
        <w:t>/3</w:t>
      </w:r>
      <w:r w:rsidRPr="00CC2D8D">
        <w:rPr>
          <w:rFonts w:ascii="Times New Roman" w:hAnsi="Times New Roman" w:cs="Times New Roman"/>
          <w:b/>
          <w:sz w:val="24"/>
          <w:szCs w:val="24"/>
        </w:rPr>
        <w:t>= 1,00</w:t>
      </w:r>
    </w:p>
    <w:p w:rsidR="00EB3D34" w:rsidRPr="00CC2D8D" w:rsidRDefault="00EB3D34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1DE" w:rsidRPr="00CC2D8D" w:rsidRDefault="00CC51DE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1DE" w:rsidRPr="00CC2D8D" w:rsidRDefault="00CC51DE" w:rsidP="00CC51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D8D">
        <w:rPr>
          <w:rFonts w:ascii="Times New Roman" w:hAnsi="Times New Roman" w:cs="Times New Roman"/>
          <w:b/>
          <w:sz w:val="28"/>
          <w:szCs w:val="28"/>
        </w:rPr>
        <w:t>3.3  Коэффициент значимости проектной части для достижения целей государственной программы</w:t>
      </w:r>
    </w:p>
    <w:p w:rsidR="00CC51DE" w:rsidRPr="00CC2D8D" w:rsidRDefault="00CC51DE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1DE" w:rsidRPr="00CC2D8D" w:rsidRDefault="00CC51DE" w:rsidP="00CC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2D8D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CC2D8D">
        <w:rPr>
          <w:rFonts w:ascii="Times New Roman" w:hAnsi="Times New Roman" w:cs="Times New Roman"/>
          <w:sz w:val="24"/>
          <w:szCs w:val="24"/>
          <w:vertAlign w:val="subscript"/>
        </w:rPr>
        <w:t>пч</w:t>
      </w:r>
      <w:proofErr w:type="spellEnd"/>
      <w:r w:rsidRPr="00CC2D8D">
        <w:rPr>
          <w:rFonts w:ascii="Times New Roman" w:hAnsi="Times New Roman" w:cs="Times New Roman"/>
          <w:sz w:val="24"/>
          <w:szCs w:val="24"/>
        </w:rPr>
        <w:t xml:space="preserve"> - коэффициент значимости проектной части для достижения целей госуда</w:t>
      </w:r>
      <w:r w:rsidRPr="00CC2D8D">
        <w:rPr>
          <w:rFonts w:ascii="Times New Roman" w:hAnsi="Times New Roman" w:cs="Times New Roman"/>
          <w:sz w:val="24"/>
          <w:szCs w:val="24"/>
        </w:rPr>
        <w:t>р</w:t>
      </w:r>
      <w:r w:rsidRPr="00CC2D8D">
        <w:rPr>
          <w:rFonts w:ascii="Times New Roman" w:hAnsi="Times New Roman" w:cs="Times New Roman"/>
          <w:sz w:val="24"/>
          <w:szCs w:val="24"/>
        </w:rPr>
        <w:t>ственной программы, который рассчитывается по следующей формуле:</w:t>
      </w:r>
    </w:p>
    <w:p w:rsidR="00CC51DE" w:rsidRPr="00CC2D8D" w:rsidRDefault="00CC51DE" w:rsidP="00CC51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2D8D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CC2D8D">
        <w:rPr>
          <w:rFonts w:ascii="Times New Roman" w:hAnsi="Times New Roman" w:cs="Times New Roman"/>
          <w:sz w:val="24"/>
          <w:szCs w:val="24"/>
          <w:vertAlign w:val="subscript"/>
        </w:rPr>
        <w:t>пч</w:t>
      </w:r>
      <w:proofErr w:type="spellEnd"/>
      <w:r w:rsidRPr="00CC2D8D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C2D8D">
        <w:rPr>
          <w:rFonts w:ascii="Times New Roman" w:hAnsi="Times New Roman" w:cs="Times New Roman"/>
          <w:sz w:val="24"/>
          <w:szCs w:val="24"/>
        </w:rPr>
        <w:t>Ф</w:t>
      </w:r>
      <w:r w:rsidRPr="00CC2D8D">
        <w:rPr>
          <w:rFonts w:ascii="Times New Roman" w:hAnsi="Times New Roman" w:cs="Times New Roman"/>
          <w:sz w:val="24"/>
          <w:szCs w:val="24"/>
          <w:vertAlign w:val="subscript"/>
        </w:rPr>
        <w:t>пч</w:t>
      </w:r>
      <w:proofErr w:type="spellEnd"/>
      <w:r w:rsidRPr="00CC2D8D">
        <w:rPr>
          <w:rFonts w:ascii="Times New Roman" w:hAnsi="Times New Roman" w:cs="Times New Roman"/>
          <w:sz w:val="24"/>
          <w:szCs w:val="24"/>
        </w:rPr>
        <w:t xml:space="preserve"> / Ф, </w:t>
      </w:r>
    </w:p>
    <w:p w:rsidR="00CC51DE" w:rsidRPr="00CC2D8D" w:rsidRDefault="00CC51DE" w:rsidP="00CC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D8D">
        <w:rPr>
          <w:rFonts w:ascii="Times New Roman" w:hAnsi="Times New Roman" w:cs="Times New Roman"/>
          <w:sz w:val="24"/>
          <w:szCs w:val="24"/>
        </w:rPr>
        <w:t>где:</w:t>
      </w:r>
    </w:p>
    <w:p w:rsidR="00CC51DE" w:rsidRPr="00CC2D8D" w:rsidRDefault="00CC51DE" w:rsidP="00CC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2D8D">
        <w:rPr>
          <w:rFonts w:ascii="Times New Roman" w:hAnsi="Times New Roman" w:cs="Times New Roman"/>
          <w:sz w:val="24"/>
          <w:szCs w:val="24"/>
        </w:rPr>
        <w:t>Ф</w:t>
      </w:r>
      <w:r w:rsidRPr="00CC2D8D">
        <w:rPr>
          <w:rFonts w:ascii="Times New Roman" w:hAnsi="Times New Roman" w:cs="Times New Roman"/>
          <w:sz w:val="24"/>
          <w:szCs w:val="24"/>
          <w:vertAlign w:val="subscript"/>
        </w:rPr>
        <w:t>пч</w:t>
      </w:r>
      <w:proofErr w:type="spellEnd"/>
      <w:r w:rsidRPr="00CC2D8D">
        <w:rPr>
          <w:rFonts w:ascii="Times New Roman" w:hAnsi="Times New Roman" w:cs="Times New Roman"/>
          <w:sz w:val="24"/>
          <w:szCs w:val="24"/>
        </w:rPr>
        <w:t xml:space="preserve"> - объем фактических расходов из областного бюджета (с учетом межбю</w:t>
      </w:r>
      <w:r w:rsidRPr="00CC2D8D">
        <w:rPr>
          <w:rFonts w:ascii="Times New Roman" w:hAnsi="Times New Roman" w:cs="Times New Roman"/>
          <w:sz w:val="24"/>
          <w:szCs w:val="24"/>
        </w:rPr>
        <w:t>д</w:t>
      </w:r>
      <w:r w:rsidRPr="00CC2D8D">
        <w:rPr>
          <w:rFonts w:ascii="Times New Roman" w:hAnsi="Times New Roman" w:cs="Times New Roman"/>
          <w:sz w:val="24"/>
          <w:szCs w:val="24"/>
        </w:rPr>
        <w:t>жетных трансфертов из федерального бюджета) (кассового исполнения) на реализацию проектной части государственной программы в отчетном году;</w:t>
      </w:r>
    </w:p>
    <w:p w:rsidR="00CC51DE" w:rsidRPr="00CC2D8D" w:rsidRDefault="00CC51DE" w:rsidP="00CC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D8D">
        <w:rPr>
          <w:rFonts w:ascii="Times New Roman" w:hAnsi="Times New Roman" w:cs="Times New Roman"/>
          <w:sz w:val="24"/>
          <w:szCs w:val="24"/>
        </w:rPr>
        <w:t>Ф - объем фактических расходов из областного бюджета (с учетом межбюдже</w:t>
      </w:r>
      <w:r w:rsidRPr="00CC2D8D">
        <w:rPr>
          <w:rFonts w:ascii="Times New Roman" w:hAnsi="Times New Roman" w:cs="Times New Roman"/>
          <w:sz w:val="24"/>
          <w:szCs w:val="24"/>
        </w:rPr>
        <w:t>т</w:t>
      </w:r>
      <w:r w:rsidRPr="00CC2D8D">
        <w:rPr>
          <w:rFonts w:ascii="Times New Roman" w:hAnsi="Times New Roman" w:cs="Times New Roman"/>
          <w:sz w:val="24"/>
          <w:szCs w:val="24"/>
        </w:rPr>
        <w:t>ных трансфертов из федерального бюджета) (кассового исполнения) на реализацию государственной программы (за исключением расходов на финансирование комплекса процессных мероприятий, предусматривающего финансовое обеспечение деятельности ответственного исполнителя государственной программы) в отчетном году</w:t>
      </w:r>
    </w:p>
    <w:p w:rsidR="00CC51DE" w:rsidRPr="00CC2D8D" w:rsidRDefault="00CC51DE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317"/>
        <w:gridCol w:w="2268"/>
        <w:gridCol w:w="1984"/>
      </w:tblGrid>
      <w:tr w:rsidR="00F139AC" w:rsidRPr="00CC2D8D" w:rsidTr="0061319D">
        <w:tc>
          <w:tcPr>
            <w:tcW w:w="3000" w:type="dxa"/>
          </w:tcPr>
          <w:p w:rsidR="00F139AC" w:rsidRPr="00CC2D8D" w:rsidRDefault="00F139AC" w:rsidP="00F13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D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государственной программы</w:t>
            </w:r>
          </w:p>
        </w:tc>
        <w:tc>
          <w:tcPr>
            <w:tcW w:w="2317" w:type="dxa"/>
          </w:tcPr>
          <w:p w:rsidR="00F139AC" w:rsidRPr="00CC2D8D" w:rsidRDefault="00F139AC" w:rsidP="00613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CC2D8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пч</w:t>
            </w:r>
            <w:proofErr w:type="spellEnd"/>
            <w:r w:rsidRPr="00CC2D8D">
              <w:rPr>
                <w:rFonts w:ascii="Times New Roman" w:hAnsi="Times New Roman" w:cs="Times New Roman"/>
                <w:sz w:val="20"/>
                <w:szCs w:val="20"/>
              </w:rPr>
              <w:t xml:space="preserve"> - объем фактич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ских расходов из о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ластного бюджета (с учетом межбюджетных трансфертов из фед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рального бюджета) (кассового исполнения) на реализацию проек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ной части госуда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ственной программы в отчетном году</w:t>
            </w:r>
          </w:p>
        </w:tc>
        <w:tc>
          <w:tcPr>
            <w:tcW w:w="2268" w:type="dxa"/>
          </w:tcPr>
          <w:p w:rsidR="00F139AC" w:rsidRPr="00CC2D8D" w:rsidRDefault="00F139AC" w:rsidP="00F139A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Ф - объем фа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тических расходов из областного бюджета (с учетом межбюджетных трансфертов из фед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рального бюджета) (кассового исполнения) на реализацию гос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дарственной програ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мы (за исключением расходов на финанс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рование комплекса процессных меропри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тий, предусматрива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щего финансовое обе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печение деятельности ответственного испо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нителя государстве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ной программы) в о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четном году</w:t>
            </w:r>
          </w:p>
          <w:p w:rsidR="00F139AC" w:rsidRPr="00CC2D8D" w:rsidRDefault="00F139AC" w:rsidP="00613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139AC" w:rsidRPr="00CC2D8D" w:rsidRDefault="00F139AC" w:rsidP="00613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CC2D8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пч</w:t>
            </w:r>
            <w:proofErr w:type="spellEnd"/>
            <w:r w:rsidRPr="00CC2D8D">
              <w:rPr>
                <w:rFonts w:ascii="Times New Roman" w:hAnsi="Times New Roman" w:cs="Times New Roman"/>
                <w:sz w:val="20"/>
                <w:szCs w:val="20"/>
              </w:rPr>
              <w:t xml:space="preserve"> - коэффициент значимости проек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ной части для д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C2D8D">
              <w:rPr>
                <w:rFonts w:ascii="Times New Roman" w:hAnsi="Times New Roman" w:cs="Times New Roman"/>
                <w:sz w:val="20"/>
                <w:szCs w:val="20"/>
              </w:rPr>
              <w:t>стижения целей государственной программы</w:t>
            </w:r>
          </w:p>
        </w:tc>
      </w:tr>
      <w:tr w:rsidR="00F139AC" w:rsidRPr="00CC2D8D" w:rsidTr="0061319D">
        <w:trPr>
          <w:trHeight w:val="1547"/>
        </w:trPr>
        <w:tc>
          <w:tcPr>
            <w:tcW w:w="3000" w:type="dxa"/>
          </w:tcPr>
          <w:p w:rsidR="00F139AC" w:rsidRPr="00CC2D8D" w:rsidRDefault="00F139AC" w:rsidP="0061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Государственная пр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грамма Курской области «Развитие сельского х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зяйства и регулирования рынков сельскохозя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ственной продукции, с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2D8D">
              <w:rPr>
                <w:rFonts w:ascii="Times New Roman" w:hAnsi="Times New Roman" w:cs="Times New Roman"/>
                <w:sz w:val="24"/>
                <w:szCs w:val="24"/>
              </w:rPr>
              <w:t>рья и продовольствия  в Курской области»</w:t>
            </w:r>
          </w:p>
        </w:tc>
        <w:tc>
          <w:tcPr>
            <w:tcW w:w="2317" w:type="dxa"/>
          </w:tcPr>
          <w:p w:rsidR="00F139AC" w:rsidRPr="00CC2D8D" w:rsidRDefault="00643781" w:rsidP="0061319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4 066 067,52</w:t>
            </w:r>
          </w:p>
        </w:tc>
        <w:tc>
          <w:tcPr>
            <w:tcW w:w="2268" w:type="dxa"/>
          </w:tcPr>
          <w:p w:rsidR="00F139AC" w:rsidRPr="00CC2D8D" w:rsidRDefault="00643781" w:rsidP="0061319D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4 066 067,52</w:t>
            </w:r>
          </w:p>
        </w:tc>
        <w:tc>
          <w:tcPr>
            <w:tcW w:w="1984" w:type="dxa"/>
          </w:tcPr>
          <w:p w:rsidR="00F139AC" w:rsidRPr="00CC2D8D" w:rsidRDefault="00E27BDF" w:rsidP="00613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D8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</w:t>
            </w:r>
          </w:p>
        </w:tc>
      </w:tr>
    </w:tbl>
    <w:p w:rsidR="00CC51DE" w:rsidRPr="00CC2D8D" w:rsidRDefault="00CC51DE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1DE" w:rsidRPr="00CC2D8D" w:rsidRDefault="007C0E2E" w:rsidP="007C0E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D8D">
        <w:rPr>
          <w:rFonts w:ascii="Times New Roman" w:hAnsi="Times New Roman" w:cs="Times New Roman"/>
          <w:b/>
          <w:sz w:val="28"/>
          <w:szCs w:val="28"/>
        </w:rPr>
        <w:t xml:space="preserve">3.4 </w:t>
      </w:r>
      <w:r w:rsidR="004404DC" w:rsidRPr="00CC2D8D">
        <w:rPr>
          <w:rFonts w:ascii="Times New Roman" w:hAnsi="Times New Roman" w:cs="Times New Roman"/>
          <w:b/>
          <w:sz w:val="28"/>
          <w:szCs w:val="28"/>
        </w:rPr>
        <w:t>К</w:t>
      </w:r>
      <w:r w:rsidRPr="00CC2D8D">
        <w:rPr>
          <w:rFonts w:ascii="Times New Roman" w:hAnsi="Times New Roman" w:cs="Times New Roman"/>
          <w:b/>
          <w:sz w:val="28"/>
          <w:szCs w:val="28"/>
        </w:rPr>
        <w:t>оэффициент значимости процессной части для достижения целей государственной программы</w:t>
      </w:r>
    </w:p>
    <w:p w:rsidR="00CC51DE" w:rsidRPr="00CC2D8D" w:rsidRDefault="00CC51DE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0E2E" w:rsidRPr="00CC2D8D" w:rsidRDefault="007C0E2E" w:rsidP="007C0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>Коэффициент значимости процессной части для достижения целей государственной программы не рассчитывался.</w:t>
      </w:r>
    </w:p>
    <w:p w:rsidR="00CC51DE" w:rsidRPr="00CC2D8D" w:rsidRDefault="007C0E2E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Курской области от 14.02.2025 № 106-пп «Об утверждении </w:t>
      </w:r>
      <w:proofErr w:type="gramStart"/>
      <w:r w:rsidRPr="00CC2D8D">
        <w:rPr>
          <w:rFonts w:ascii="Times New Roman" w:hAnsi="Times New Roman" w:cs="Times New Roman"/>
          <w:sz w:val="28"/>
          <w:szCs w:val="28"/>
        </w:rPr>
        <w:t>Порядка проведения оценки э</w:t>
      </w:r>
      <w:r w:rsidRPr="00CC2D8D">
        <w:rPr>
          <w:rFonts w:ascii="Times New Roman" w:hAnsi="Times New Roman" w:cs="Times New Roman"/>
          <w:sz w:val="28"/>
          <w:szCs w:val="28"/>
        </w:rPr>
        <w:t>ф</w:t>
      </w:r>
      <w:r w:rsidRPr="00CC2D8D">
        <w:rPr>
          <w:rFonts w:ascii="Times New Roman" w:hAnsi="Times New Roman" w:cs="Times New Roman"/>
          <w:sz w:val="28"/>
          <w:szCs w:val="28"/>
        </w:rPr>
        <w:t>фективности реализации государственных программ</w:t>
      </w:r>
      <w:proofErr w:type="gramEnd"/>
      <w:r w:rsidRPr="00CC2D8D">
        <w:rPr>
          <w:rFonts w:ascii="Times New Roman" w:hAnsi="Times New Roman" w:cs="Times New Roman"/>
          <w:sz w:val="28"/>
          <w:szCs w:val="28"/>
        </w:rPr>
        <w:t xml:space="preserve"> Курской области» (пункт 2.2.)  для комплекса процессных мероприятий, предусматривающ</w:t>
      </w:r>
      <w:r w:rsidRPr="00CC2D8D">
        <w:rPr>
          <w:rFonts w:ascii="Times New Roman" w:hAnsi="Times New Roman" w:cs="Times New Roman"/>
          <w:sz w:val="28"/>
          <w:szCs w:val="28"/>
        </w:rPr>
        <w:t>е</w:t>
      </w:r>
      <w:r w:rsidRPr="00CC2D8D">
        <w:rPr>
          <w:rFonts w:ascii="Times New Roman" w:hAnsi="Times New Roman" w:cs="Times New Roman"/>
          <w:sz w:val="28"/>
          <w:szCs w:val="28"/>
        </w:rPr>
        <w:t>го финансовое обеспечение деятельности ответственного исполнителя го</w:t>
      </w:r>
      <w:r w:rsidRPr="00CC2D8D">
        <w:rPr>
          <w:rFonts w:ascii="Times New Roman" w:hAnsi="Times New Roman" w:cs="Times New Roman"/>
          <w:sz w:val="28"/>
          <w:szCs w:val="28"/>
        </w:rPr>
        <w:t>с</w:t>
      </w:r>
      <w:r w:rsidRPr="00CC2D8D">
        <w:rPr>
          <w:rFonts w:ascii="Times New Roman" w:hAnsi="Times New Roman" w:cs="Times New Roman"/>
          <w:sz w:val="28"/>
          <w:szCs w:val="28"/>
        </w:rPr>
        <w:t>ударственной программы, комплекса процессных мероприятий, не ос</w:t>
      </w:r>
      <w:r w:rsidRPr="00CC2D8D">
        <w:rPr>
          <w:rFonts w:ascii="Times New Roman" w:hAnsi="Times New Roman" w:cs="Times New Roman"/>
          <w:sz w:val="28"/>
          <w:szCs w:val="28"/>
        </w:rPr>
        <w:t>у</w:t>
      </w:r>
      <w:r w:rsidRPr="00CC2D8D">
        <w:rPr>
          <w:rFonts w:ascii="Times New Roman" w:hAnsi="Times New Roman" w:cs="Times New Roman"/>
          <w:sz w:val="28"/>
          <w:szCs w:val="28"/>
        </w:rPr>
        <w:t>ществляется оценка.</w:t>
      </w:r>
    </w:p>
    <w:p w:rsidR="000B7EE4" w:rsidRPr="00CC2D8D" w:rsidRDefault="000B7EE4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7EE4" w:rsidRPr="00CC2D8D" w:rsidRDefault="000B7EE4" w:rsidP="000B7E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D8D">
        <w:rPr>
          <w:rFonts w:ascii="Times New Roman" w:hAnsi="Times New Roman" w:cs="Times New Roman"/>
          <w:b/>
          <w:sz w:val="28"/>
          <w:szCs w:val="28"/>
        </w:rPr>
        <w:t xml:space="preserve">3.5 Уровень достижения реализации государственной </w:t>
      </w:r>
    </w:p>
    <w:p w:rsidR="00CC51DE" w:rsidRPr="00CC2D8D" w:rsidRDefault="000B7EE4" w:rsidP="000B7E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D8D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CC51DE" w:rsidRPr="00CC2D8D" w:rsidRDefault="00CC51DE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C2D8D">
        <w:rPr>
          <w:rFonts w:ascii="Times New Roman" w:hAnsi="Times New Roman" w:cs="Times New Roman"/>
          <w:sz w:val="24"/>
          <w:szCs w:val="24"/>
        </w:rPr>
        <w:t>Для оценки эффективности реализации государственной программы рассчит</w:t>
      </w:r>
      <w:r w:rsidRPr="00CC2D8D">
        <w:rPr>
          <w:rFonts w:ascii="Times New Roman" w:hAnsi="Times New Roman" w:cs="Times New Roman"/>
          <w:sz w:val="24"/>
          <w:szCs w:val="24"/>
        </w:rPr>
        <w:t>ы</w:t>
      </w:r>
      <w:r w:rsidRPr="00CC2D8D">
        <w:rPr>
          <w:rFonts w:ascii="Times New Roman" w:hAnsi="Times New Roman" w:cs="Times New Roman"/>
          <w:sz w:val="24"/>
          <w:szCs w:val="24"/>
        </w:rPr>
        <w:t>вается уровень достижения реализации государственной программы по следующей формуле: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C2D8D">
        <w:rPr>
          <w:rFonts w:ascii="Times New Roman" w:hAnsi="Times New Roman" w:cs="Times New Roman"/>
          <w:sz w:val="24"/>
          <w:szCs w:val="24"/>
        </w:rPr>
        <w:t>УДгп</w:t>
      </w:r>
      <w:proofErr w:type="spellEnd"/>
      <w:r w:rsidRPr="00CC2D8D">
        <w:rPr>
          <w:rFonts w:ascii="Times New Roman" w:hAnsi="Times New Roman" w:cs="Times New Roman"/>
          <w:sz w:val="24"/>
          <w:szCs w:val="24"/>
        </w:rPr>
        <w:t xml:space="preserve"> = 0,5 x </w:t>
      </w:r>
      <w:proofErr w:type="spellStart"/>
      <w:r w:rsidRPr="00CC2D8D">
        <w:rPr>
          <w:rFonts w:ascii="Times New Roman" w:hAnsi="Times New Roman" w:cs="Times New Roman"/>
          <w:sz w:val="24"/>
          <w:szCs w:val="24"/>
        </w:rPr>
        <w:t>УДПгп</w:t>
      </w:r>
      <w:proofErr w:type="spellEnd"/>
      <w:r w:rsidRPr="00CC2D8D">
        <w:rPr>
          <w:rFonts w:ascii="Times New Roman" w:hAnsi="Times New Roman" w:cs="Times New Roman"/>
          <w:sz w:val="24"/>
          <w:szCs w:val="24"/>
        </w:rPr>
        <w:t xml:space="preserve"> + 0,5 (</w:t>
      </w:r>
      <w:proofErr w:type="spellStart"/>
      <w:r w:rsidRPr="00CC2D8D">
        <w:rPr>
          <w:rFonts w:ascii="Times New Roman" w:hAnsi="Times New Roman" w:cs="Times New Roman"/>
          <w:sz w:val="24"/>
          <w:szCs w:val="24"/>
        </w:rPr>
        <w:t>УДпч</w:t>
      </w:r>
      <w:proofErr w:type="spellEnd"/>
      <w:r w:rsidRPr="00CC2D8D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proofErr w:type="gramStart"/>
      <w:r w:rsidRPr="00CC2D8D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CC2D8D">
        <w:rPr>
          <w:rFonts w:ascii="Times New Roman" w:hAnsi="Times New Roman" w:cs="Times New Roman"/>
          <w:sz w:val="24"/>
          <w:szCs w:val="24"/>
          <w:vertAlign w:val="subscript"/>
        </w:rPr>
        <w:t>пч</w:t>
      </w:r>
      <w:proofErr w:type="spellEnd"/>
      <w:r w:rsidRPr="00CC2D8D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CC2D8D">
        <w:rPr>
          <w:rFonts w:ascii="Times New Roman" w:hAnsi="Times New Roman" w:cs="Times New Roman"/>
          <w:sz w:val="24"/>
          <w:szCs w:val="24"/>
        </w:rPr>
        <w:t>УДпрцч</w:t>
      </w:r>
      <w:proofErr w:type="spellEnd"/>
      <w:r w:rsidRPr="00CC2D8D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CC2D8D">
        <w:rPr>
          <w:rFonts w:ascii="Times New Roman" w:hAnsi="Times New Roman" w:cs="Times New Roman"/>
          <w:sz w:val="24"/>
          <w:szCs w:val="24"/>
        </w:rPr>
        <w:t>k</w:t>
      </w:r>
      <w:r w:rsidRPr="00CC2D8D">
        <w:rPr>
          <w:rFonts w:ascii="Times New Roman" w:hAnsi="Times New Roman" w:cs="Times New Roman"/>
          <w:sz w:val="24"/>
          <w:szCs w:val="24"/>
          <w:vertAlign w:val="subscript"/>
        </w:rPr>
        <w:t>прцч</w:t>
      </w:r>
      <w:proofErr w:type="spellEnd"/>
      <w:r w:rsidRPr="00CC2D8D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D8D">
        <w:rPr>
          <w:rFonts w:ascii="Times New Roman" w:hAnsi="Times New Roman" w:cs="Times New Roman"/>
          <w:sz w:val="24"/>
          <w:szCs w:val="24"/>
        </w:rPr>
        <w:t>где: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2D8D">
        <w:rPr>
          <w:rFonts w:ascii="Times New Roman" w:hAnsi="Times New Roman" w:cs="Times New Roman"/>
          <w:sz w:val="24"/>
          <w:szCs w:val="24"/>
        </w:rPr>
        <w:t>УДгп</w:t>
      </w:r>
      <w:proofErr w:type="spellEnd"/>
      <w:r w:rsidRPr="00CC2D8D">
        <w:rPr>
          <w:rFonts w:ascii="Times New Roman" w:hAnsi="Times New Roman" w:cs="Times New Roman"/>
          <w:sz w:val="24"/>
          <w:szCs w:val="24"/>
        </w:rPr>
        <w:t xml:space="preserve"> - уровень достижения реализации государственной программы (указыв</w:t>
      </w:r>
      <w:r w:rsidRPr="00CC2D8D">
        <w:rPr>
          <w:rFonts w:ascii="Times New Roman" w:hAnsi="Times New Roman" w:cs="Times New Roman"/>
          <w:sz w:val="24"/>
          <w:szCs w:val="24"/>
        </w:rPr>
        <w:t>а</w:t>
      </w:r>
      <w:r w:rsidRPr="00CC2D8D">
        <w:rPr>
          <w:rFonts w:ascii="Times New Roman" w:hAnsi="Times New Roman" w:cs="Times New Roman"/>
          <w:sz w:val="24"/>
          <w:szCs w:val="24"/>
        </w:rPr>
        <w:t>ется с точностью до двух знаков после запятой);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2D8D">
        <w:rPr>
          <w:rFonts w:ascii="Times New Roman" w:hAnsi="Times New Roman" w:cs="Times New Roman"/>
          <w:sz w:val="24"/>
          <w:szCs w:val="24"/>
        </w:rPr>
        <w:t>УДПгп</w:t>
      </w:r>
      <w:proofErr w:type="spellEnd"/>
      <w:r w:rsidRPr="00CC2D8D">
        <w:rPr>
          <w:rFonts w:ascii="Times New Roman" w:hAnsi="Times New Roman" w:cs="Times New Roman"/>
          <w:sz w:val="24"/>
          <w:szCs w:val="24"/>
        </w:rPr>
        <w:t> - уровень достижения показателей государственной программы;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2D8D">
        <w:rPr>
          <w:rFonts w:ascii="Times New Roman" w:hAnsi="Times New Roman" w:cs="Times New Roman"/>
          <w:sz w:val="24"/>
          <w:szCs w:val="24"/>
        </w:rPr>
        <w:t>УДпч</w:t>
      </w:r>
      <w:proofErr w:type="spellEnd"/>
      <w:r w:rsidRPr="00CC2D8D">
        <w:rPr>
          <w:rFonts w:ascii="Times New Roman" w:hAnsi="Times New Roman" w:cs="Times New Roman"/>
          <w:sz w:val="24"/>
          <w:szCs w:val="24"/>
        </w:rPr>
        <w:t> - уровень достижения реализации проектной части государственной пр</w:t>
      </w:r>
      <w:r w:rsidRPr="00CC2D8D">
        <w:rPr>
          <w:rFonts w:ascii="Times New Roman" w:hAnsi="Times New Roman" w:cs="Times New Roman"/>
          <w:sz w:val="24"/>
          <w:szCs w:val="24"/>
        </w:rPr>
        <w:t>о</w:t>
      </w:r>
      <w:r w:rsidRPr="00CC2D8D">
        <w:rPr>
          <w:rFonts w:ascii="Times New Roman" w:hAnsi="Times New Roman" w:cs="Times New Roman"/>
          <w:sz w:val="24"/>
          <w:szCs w:val="24"/>
        </w:rPr>
        <w:t>граммы;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2D8D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CC2D8D">
        <w:rPr>
          <w:rFonts w:ascii="Times New Roman" w:hAnsi="Times New Roman" w:cs="Times New Roman"/>
          <w:sz w:val="24"/>
          <w:szCs w:val="24"/>
          <w:vertAlign w:val="subscript"/>
        </w:rPr>
        <w:t>пч</w:t>
      </w:r>
      <w:proofErr w:type="spellEnd"/>
      <w:r w:rsidRPr="00CC2D8D">
        <w:rPr>
          <w:rFonts w:ascii="Times New Roman" w:hAnsi="Times New Roman" w:cs="Times New Roman"/>
          <w:sz w:val="24"/>
          <w:szCs w:val="24"/>
        </w:rPr>
        <w:t xml:space="preserve"> - коэффициент значимости проектной части для достижения целей госуда</w:t>
      </w:r>
      <w:r w:rsidRPr="00CC2D8D">
        <w:rPr>
          <w:rFonts w:ascii="Times New Roman" w:hAnsi="Times New Roman" w:cs="Times New Roman"/>
          <w:sz w:val="24"/>
          <w:szCs w:val="24"/>
        </w:rPr>
        <w:t>р</w:t>
      </w:r>
      <w:r w:rsidRPr="00CC2D8D">
        <w:rPr>
          <w:rFonts w:ascii="Times New Roman" w:hAnsi="Times New Roman" w:cs="Times New Roman"/>
          <w:sz w:val="24"/>
          <w:szCs w:val="24"/>
        </w:rPr>
        <w:t>ственной программы, который рассчитывается по следующей формуле: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2D8D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CC2D8D">
        <w:rPr>
          <w:rFonts w:ascii="Times New Roman" w:hAnsi="Times New Roman" w:cs="Times New Roman"/>
          <w:sz w:val="24"/>
          <w:szCs w:val="24"/>
          <w:vertAlign w:val="subscript"/>
        </w:rPr>
        <w:t>пч</w:t>
      </w:r>
      <w:proofErr w:type="spellEnd"/>
      <w:r w:rsidRPr="00CC2D8D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C2D8D">
        <w:rPr>
          <w:rFonts w:ascii="Times New Roman" w:hAnsi="Times New Roman" w:cs="Times New Roman"/>
          <w:sz w:val="24"/>
          <w:szCs w:val="24"/>
        </w:rPr>
        <w:t>Ф</w:t>
      </w:r>
      <w:r w:rsidRPr="00CC2D8D">
        <w:rPr>
          <w:rFonts w:ascii="Times New Roman" w:hAnsi="Times New Roman" w:cs="Times New Roman"/>
          <w:sz w:val="24"/>
          <w:szCs w:val="24"/>
          <w:vertAlign w:val="subscript"/>
        </w:rPr>
        <w:t>пч</w:t>
      </w:r>
      <w:proofErr w:type="spellEnd"/>
      <w:r w:rsidRPr="00CC2D8D">
        <w:rPr>
          <w:rFonts w:ascii="Times New Roman" w:hAnsi="Times New Roman" w:cs="Times New Roman"/>
          <w:sz w:val="24"/>
          <w:szCs w:val="24"/>
        </w:rPr>
        <w:t xml:space="preserve"> / Ф, 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D8D">
        <w:rPr>
          <w:rFonts w:ascii="Times New Roman" w:hAnsi="Times New Roman" w:cs="Times New Roman"/>
          <w:sz w:val="24"/>
          <w:szCs w:val="24"/>
        </w:rPr>
        <w:t>где: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2D8D">
        <w:rPr>
          <w:rFonts w:ascii="Times New Roman" w:hAnsi="Times New Roman" w:cs="Times New Roman"/>
          <w:sz w:val="24"/>
          <w:szCs w:val="24"/>
        </w:rPr>
        <w:t>Ф</w:t>
      </w:r>
      <w:r w:rsidRPr="00CC2D8D">
        <w:rPr>
          <w:rFonts w:ascii="Times New Roman" w:hAnsi="Times New Roman" w:cs="Times New Roman"/>
          <w:sz w:val="24"/>
          <w:szCs w:val="24"/>
          <w:vertAlign w:val="subscript"/>
        </w:rPr>
        <w:t>пч</w:t>
      </w:r>
      <w:proofErr w:type="spellEnd"/>
      <w:r w:rsidRPr="00CC2D8D">
        <w:rPr>
          <w:rFonts w:ascii="Times New Roman" w:hAnsi="Times New Roman" w:cs="Times New Roman"/>
          <w:sz w:val="24"/>
          <w:szCs w:val="24"/>
        </w:rPr>
        <w:t xml:space="preserve"> - объем фактических расходов из областного бюджета (с учетом межбю</w:t>
      </w:r>
      <w:r w:rsidRPr="00CC2D8D">
        <w:rPr>
          <w:rFonts w:ascii="Times New Roman" w:hAnsi="Times New Roman" w:cs="Times New Roman"/>
          <w:sz w:val="24"/>
          <w:szCs w:val="24"/>
        </w:rPr>
        <w:t>д</w:t>
      </w:r>
      <w:r w:rsidRPr="00CC2D8D">
        <w:rPr>
          <w:rFonts w:ascii="Times New Roman" w:hAnsi="Times New Roman" w:cs="Times New Roman"/>
          <w:sz w:val="24"/>
          <w:szCs w:val="24"/>
        </w:rPr>
        <w:t>жетных трансфертов из федерального бюджета) (кассового исполнения) на реализацию проектной части государственной программы в отчетном году;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D8D">
        <w:rPr>
          <w:rFonts w:ascii="Times New Roman" w:hAnsi="Times New Roman" w:cs="Times New Roman"/>
          <w:sz w:val="24"/>
          <w:szCs w:val="24"/>
        </w:rPr>
        <w:t>Ф - объем фактических расходов из областного бюджета (с учетом межбюдже</w:t>
      </w:r>
      <w:r w:rsidRPr="00CC2D8D">
        <w:rPr>
          <w:rFonts w:ascii="Times New Roman" w:hAnsi="Times New Roman" w:cs="Times New Roman"/>
          <w:sz w:val="24"/>
          <w:szCs w:val="24"/>
        </w:rPr>
        <w:t>т</w:t>
      </w:r>
      <w:r w:rsidRPr="00CC2D8D">
        <w:rPr>
          <w:rFonts w:ascii="Times New Roman" w:hAnsi="Times New Roman" w:cs="Times New Roman"/>
          <w:sz w:val="24"/>
          <w:szCs w:val="24"/>
        </w:rPr>
        <w:t>ных трансфертов из федерального бюджета) (кассового исполнения) на реализацию государственной программы (за исключением расходов на финансирование комплекса процессных мероприятий, предусматривающего финансовое обеспечение деятельности ответственного исполнителя государственной программы) в отчетном году;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2D8D">
        <w:rPr>
          <w:rFonts w:ascii="Times New Roman" w:hAnsi="Times New Roman" w:cs="Times New Roman"/>
          <w:sz w:val="24"/>
          <w:szCs w:val="24"/>
        </w:rPr>
        <w:t>УДпрцч</w:t>
      </w:r>
      <w:proofErr w:type="spellEnd"/>
      <w:r w:rsidRPr="00CC2D8D">
        <w:rPr>
          <w:rFonts w:ascii="Times New Roman" w:hAnsi="Times New Roman" w:cs="Times New Roman"/>
          <w:sz w:val="24"/>
          <w:szCs w:val="24"/>
        </w:rPr>
        <w:t> - уровень достижения реализации процессной части государственной программы;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2D8D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CC2D8D">
        <w:rPr>
          <w:rFonts w:ascii="Times New Roman" w:hAnsi="Times New Roman" w:cs="Times New Roman"/>
          <w:sz w:val="24"/>
          <w:szCs w:val="24"/>
          <w:vertAlign w:val="subscript"/>
        </w:rPr>
        <w:t>прцч</w:t>
      </w:r>
      <w:proofErr w:type="spellEnd"/>
      <w:r w:rsidRPr="00CC2D8D">
        <w:rPr>
          <w:rFonts w:ascii="Times New Roman" w:hAnsi="Times New Roman" w:cs="Times New Roman"/>
          <w:sz w:val="24"/>
          <w:szCs w:val="24"/>
        </w:rPr>
        <w:t xml:space="preserve"> - коэффициент значимости процессной части для достижения целей гос</w:t>
      </w:r>
      <w:r w:rsidRPr="00CC2D8D">
        <w:rPr>
          <w:rFonts w:ascii="Times New Roman" w:hAnsi="Times New Roman" w:cs="Times New Roman"/>
          <w:sz w:val="24"/>
          <w:szCs w:val="24"/>
        </w:rPr>
        <w:t>у</w:t>
      </w:r>
      <w:r w:rsidRPr="00CC2D8D">
        <w:rPr>
          <w:rFonts w:ascii="Times New Roman" w:hAnsi="Times New Roman" w:cs="Times New Roman"/>
          <w:sz w:val="24"/>
          <w:szCs w:val="24"/>
        </w:rPr>
        <w:t>дарственной программы, который рассчитывается по следующей формуле: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2D8D">
        <w:rPr>
          <w:rFonts w:ascii="Times New Roman" w:hAnsi="Times New Roman" w:cs="Times New Roman"/>
          <w:sz w:val="24"/>
          <w:szCs w:val="24"/>
        </w:rPr>
        <w:lastRenderedPageBreak/>
        <w:t>k</w:t>
      </w:r>
      <w:proofErr w:type="gramEnd"/>
      <w:r w:rsidRPr="00CC2D8D">
        <w:rPr>
          <w:rFonts w:ascii="Times New Roman" w:hAnsi="Times New Roman" w:cs="Times New Roman"/>
          <w:sz w:val="24"/>
          <w:szCs w:val="24"/>
          <w:vertAlign w:val="subscript"/>
        </w:rPr>
        <w:t>прцч</w:t>
      </w:r>
      <w:proofErr w:type="spellEnd"/>
      <w:r w:rsidRPr="00CC2D8D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C2D8D">
        <w:rPr>
          <w:rFonts w:ascii="Times New Roman" w:hAnsi="Times New Roman" w:cs="Times New Roman"/>
          <w:sz w:val="24"/>
          <w:szCs w:val="24"/>
        </w:rPr>
        <w:t>Ф</w:t>
      </w:r>
      <w:r w:rsidRPr="00CC2D8D">
        <w:rPr>
          <w:rFonts w:ascii="Times New Roman" w:hAnsi="Times New Roman" w:cs="Times New Roman"/>
          <w:sz w:val="24"/>
          <w:szCs w:val="24"/>
          <w:vertAlign w:val="subscript"/>
        </w:rPr>
        <w:t>прцч</w:t>
      </w:r>
      <w:proofErr w:type="spellEnd"/>
      <w:r w:rsidRPr="00CC2D8D">
        <w:rPr>
          <w:rFonts w:ascii="Times New Roman" w:hAnsi="Times New Roman" w:cs="Times New Roman"/>
          <w:sz w:val="24"/>
          <w:szCs w:val="24"/>
        </w:rPr>
        <w:t xml:space="preserve"> / Ф, 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D8D">
        <w:rPr>
          <w:rFonts w:ascii="Times New Roman" w:hAnsi="Times New Roman" w:cs="Times New Roman"/>
          <w:sz w:val="24"/>
          <w:szCs w:val="24"/>
        </w:rPr>
        <w:t>где: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2D8D">
        <w:rPr>
          <w:rFonts w:ascii="Times New Roman" w:hAnsi="Times New Roman" w:cs="Times New Roman"/>
          <w:sz w:val="24"/>
          <w:szCs w:val="24"/>
        </w:rPr>
        <w:t>Ф</w:t>
      </w:r>
      <w:r w:rsidRPr="00CC2D8D">
        <w:rPr>
          <w:rFonts w:ascii="Times New Roman" w:hAnsi="Times New Roman" w:cs="Times New Roman"/>
          <w:sz w:val="24"/>
          <w:szCs w:val="24"/>
          <w:vertAlign w:val="subscript"/>
        </w:rPr>
        <w:t>прцч</w:t>
      </w:r>
      <w:proofErr w:type="spellEnd"/>
      <w:r w:rsidRPr="00CC2D8D">
        <w:rPr>
          <w:rFonts w:ascii="Times New Roman" w:hAnsi="Times New Roman" w:cs="Times New Roman"/>
          <w:sz w:val="24"/>
          <w:szCs w:val="24"/>
        </w:rPr>
        <w:t xml:space="preserve"> - объем фактических расходов из областного бюджета (с учетом межбю</w:t>
      </w:r>
      <w:r w:rsidRPr="00CC2D8D">
        <w:rPr>
          <w:rFonts w:ascii="Times New Roman" w:hAnsi="Times New Roman" w:cs="Times New Roman"/>
          <w:sz w:val="24"/>
          <w:szCs w:val="24"/>
        </w:rPr>
        <w:t>д</w:t>
      </w:r>
      <w:r w:rsidRPr="00CC2D8D">
        <w:rPr>
          <w:rFonts w:ascii="Times New Roman" w:hAnsi="Times New Roman" w:cs="Times New Roman"/>
          <w:sz w:val="24"/>
          <w:szCs w:val="24"/>
        </w:rPr>
        <w:t>жетных трансфертов из федерального бюджета) (кассового исполнения) на реализацию процессной части государственной программы в отчетном году;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D8D">
        <w:rPr>
          <w:rFonts w:ascii="Times New Roman" w:hAnsi="Times New Roman" w:cs="Times New Roman"/>
          <w:sz w:val="24"/>
          <w:szCs w:val="24"/>
        </w:rPr>
        <w:t>Ф - объем фактических расходов из областного бюджета (с учетом межбюдже</w:t>
      </w:r>
      <w:r w:rsidRPr="00CC2D8D">
        <w:rPr>
          <w:rFonts w:ascii="Times New Roman" w:hAnsi="Times New Roman" w:cs="Times New Roman"/>
          <w:sz w:val="24"/>
          <w:szCs w:val="24"/>
        </w:rPr>
        <w:t>т</w:t>
      </w:r>
      <w:r w:rsidRPr="00CC2D8D">
        <w:rPr>
          <w:rFonts w:ascii="Times New Roman" w:hAnsi="Times New Roman" w:cs="Times New Roman"/>
          <w:sz w:val="24"/>
          <w:szCs w:val="24"/>
        </w:rPr>
        <w:t>ных трансфертов из федерального бюджета) (кассового исполнения) на реализацию государственной программы (за исключением расходов на финансирование комплекса процессных мероприятий, предусматривающего финансовое обеспечение деятельности ответственного исполнителя государственной программы, комплекса процессных м</w:t>
      </w:r>
      <w:r w:rsidRPr="00CC2D8D">
        <w:rPr>
          <w:rFonts w:ascii="Times New Roman" w:hAnsi="Times New Roman" w:cs="Times New Roman"/>
          <w:sz w:val="24"/>
          <w:szCs w:val="24"/>
        </w:rPr>
        <w:t>е</w:t>
      </w:r>
      <w:r w:rsidRPr="00CC2D8D">
        <w:rPr>
          <w:rFonts w:ascii="Times New Roman" w:hAnsi="Times New Roman" w:cs="Times New Roman"/>
          <w:sz w:val="24"/>
          <w:szCs w:val="24"/>
        </w:rPr>
        <w:t>роприятий) в отчетном году.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2359"/>
        <w:gridCol w:w="2319"/>
      </w:tblGrid>
      <w:tr w:rsidR="006B59A7" w:rsidRPr="00CC2D8D" w:rsidTr="006B59A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7" w:rsidRPr="00CC2D8D" w:rsidRDefault="00B45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C2D8D">
              <w:rPr>
                <w:rFonts w:cs="Times New Roman"/>
                <w:sz w:val="24"/>
                <w:szCs w:val="24"/>
              </w:rPr>
              <w:t>Этапы оценки эффективности реал</w:t>
            </w:r>
            <w:r w:rsidRPr="00CC2D8D">
              <w:rPr>
                <w:rFonts w:cs="Times New Roman"/>
                <w:sz w:val="24"/>
                <w:szCs w:val="24"/>
              </w:rPr>
              <w:t>и</w:t>
            </w:r>
            <w:r w:rsidRPr="00CC2D8D">
              <w:rPr>
                <w:rFonts w:cs="Times New Roman"/>
                <w:sz w:val="24"/>
                <w:szCs w:val="24"/>
              </w:rPr>
              <w:t>зации государственной программы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A7" w:rsidRPr="00CC2D8D" w:rsidRDefault="006B5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C2D8D">
              <w:rPr>
                <w:rFonts w:cs="Times New Roman"/>
                <w:sz w:val="24"/>
                <w:szCs w:val="24"/>
              </w:rPr>
              <w:t>Объем фактических (кассовых) расходов из областного бю</w:t>
            </w:r>
            <w:r w:rsidRPr="00CC2D8D">
              <w:rPr>
                <w:rFonts w:cs="Times New Roman"/>
                <w:sz w:val="24"/>
                <w:szCs w:val="24"/>
              </w:rPr>
              <w:t>д</w:t>
            </w:r>
            <w:r w:rsidRPr="00CC2D8D">
              <w:rPr>
                <w:rFonts w:cs="Times New Roman"/>
                <w:sz w:val="24"/>
                <w:szCs w:val="24"/>
              </w:rPr>
              <w:t>жета в 2024 году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A7" w:rsidRPr="00CC2D8D" w:rsidRDefault="006B5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C2D8D">
              <w:rPr>
                <w:rFonts w:cs="Times New Roman"/>
                <w:sz w:val="24"/>
                <w:szCs w:val="24"/>
              </w:rPr>
              <w:t>коэффициент зн</w:t>
            </w:r>
            <w:r w:rsidRPr="00CC2D8D">
              <w:rPr>
                <w:rFonts w:cs="Times New Roman"/>
                <w:sz w:val="24"/>
                <w:szCs w:val="24"/>
              </w:rPr>
              <w:t>а</w:t>
            </w:r>
            <w:r w:rsidRPr="00CC2D8D">
              <w:rPr>
                <w:rFonts w:cs="Times New Roman"/>
                <w:sz w:val="24"/>
                <w:szCs w:val="24"/>
              </w:rPr>
              <w:t>чимости</w:t>
            </w:r>
          </w:p>
          <w:p w:rsidR="006B59A7" w:rsidRPr="00CC2D8D" w:rsidRDefault="006B5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C2D8D">
              <w:rPr>
                <w:rFonts w:cs="Times New Roman"/>
                <w:sz w:val="24"/>
                <w:szCs w:val="24"/>
              </w:rPr>
              <w:t>(</w:t>
            </w:r>
            <w:r w:rsidRPr="00CC2D8D">
              <w:rPr>
                <w:rFonts w:cs="Times New Roman"/>
                <w:sz w:val="24"/>
                <w:szCs w:val="24"/>
                <w:lang w:val="en-US"/>
              </w:rPr>
              <w:t>k</w:t>
            </w:r>
            <w:r w:rsidRPr="00CC2D8D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B45B61" w:rsidRPr="00CC2D8D" w:rsidTr="006B59A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1" w:rsidRPr="00CC2D8D" w:rsidRDefault="00B45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C2D8D">
              <w:rPr>
                <w:rFonts w:cs="Times New Roman"/>
                <w:sz w:val="24"/>
                <w:szCs w:val="24"/>
              </w:rPr>
              <w:t>Государственная программа Курской области «Развитие сельского хозя</w:t>
            </w:r>
            <w:r w:rsidRPr="00CC2D8D">
              <w:rPr>
                <w:rFonts w:cs="Times New Roman"/>
                <w:sz w:val="24"/>
                <w:szCs w:val="24"/>
              </w:rPr>
              <w:t>й</w:t>
            </w:r>
            <w:r w:rsidRPr="00CC2D8D">
              <w:rPr>
                <w:rFonts w:cs="Times New Roman"/>
                <w:sz w:val="24"/>
                <w:szCs w:val="24"/>
              </w:rPr>
              <w:t>ства и регулирования рынков сел</w:t>
            </w:r>
            <w:r w:rsidRPr="00CC2D8D">
              <w:rPr>
                <w:rFonts w:cs="Times New Roman"/>
                <w:sz w:val="24"/>
                <w:szCs w:val="24"/>
              </w:rPr>
              <w:t>ь</w:t>
            </w:r>
            <w:r w:rsidRPr="00CC2D8D">
              <w:rPr>
                <w:rFonts w:cs="Times New Roman"/>
                <w:sz w:val="24"/>
                <w:szCs w:val="24"/>
              </w:rPr>
              <w:t>скохозяйственной продукции, сырья и продовольствия  в Курской обл</w:t>
            </w:r>
            <w:r w:rsidRPr="00CC2D8D">
              <w:rPr>
                <w:rFonts w:cs="Times New Roman"/>
                <w:sz w:val="24"/>
                <w:szCs w:val="24"/>
              </w:rPr>
              <w:t>а</w:t>
            </w:r>
            <w:r w:rsidRPr="00CC2D8D">
              <w:rPr>
                <w:rFonts w:cs="Times New Roman"/>
                <w:sz w:val="24"/>
                <w:szCs w:val="24"/>
              </w:rPr>
              <w:t>сти», всего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1" w:rsidRPr="00CC2D8D" w:rsidRDefault="00634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C2D8D">
              <w:rPr>
                <w:rFonts w:cs="Times New Roman"/>
                <w:sz w:val="24"/>
                <w:szCs w:val="24"/>
              </w:rPr>
              <w:t>4 613 322,550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1" w:rsidRPr="00CC2D8D" w:rsidRDefault="00B45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C2D8D"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B45B61" w:rsidRPr="00CC2D8D" w:rsidTr="006B59A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1" w:rsidRPr="00CC2D8D" w:rsidRDefault="00B45B61" w:rsidP="006131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C2D8D">
              <w:rPr>
                <w:rFonts w:cs="Times New Roman"/>
                <w:sz w:val="24"/>
                <w:szCs w:val="24"/>
              </w:rPr>
              <w:t>Объем финансирования проектной и процессной части госпрограмм (за исключение КПМ по обеспечению деятельности ответственных испо</w:t>
            </w:r>
            <w:r w:rsidRPr="00CC2D8D">
              <w:rPr>
                <w:rFonts w:cs="Times New Roman"/>
                <w:sz w:val="24"/>
                <w:szCs w:val="24"/>
              </w:rPr>
              <w:t>л</w:t>
            </w:r>
            <w:r w:rsidRPr="00CC2D8D">
              <w:rPr>
                <w:rFonts w:cs="Times New Roman"/>
                <w:sz w:val="24"/>
                <w:szCs w:val="24"/>
              </w:rPr>
              <w:t>нителей)</w:t>
            </w:r>
            <w:r w:rsidR="00BF69F5" w:rsidRPr="00CC2D8D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1" w:rsidRPr="00CC2D8D" w:rsidRDefault="00634CEC" w:rsidP="00613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C2D8D">
              <w:rPr>
                <w:rFonts w:cs="Times New Roman"/>
                <w:sz w:val="24"/>
                <w:szCs w:val="24"/>
                <w:lang w:eastAsia="ru-RU"/>
              </w:rPr>
              <w:t>4 066 067,52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1" w:rsidRPr="00CC2D8D" w:rsidRDefault="007F2062" w:rsidP="00613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C2D8D">
              <w:rPr>
                <w:rFonts w:cs="Times New Roman"/>
                <w:b/>
                <w:sz w:val="24"/>
                <w:szCs w:val="24"/>
                <w:lang w:eastAsia="ru-RU"/>
              </w:rPr>
              <w:t>1,0</w:t>
            </w:r>
          </w:p>
        </w:tc>
      </w:tr>
      <w:tr w:rsidR="006B59A7" w:rsidRPr="00CC2D8D" w:rsidTr="006B59A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A7" w:rsidRPr="00CC2D8D" w:rsidRDefault="00B45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C2D8D">
              <w:rPr>
                <w:rFonts w:cs="Times New Roman"/>
                <w:sz w:val="24"/>
                <w:szCs w:val="24"/>
              </w:rPr>
              <w:t>1.</w:t>
            </w:r>
            <w:r w:rsidR="006B59A7" w:rsidRPr="00CC2D8D">
              <w:rPr>
                <w:rFonts w:cs="Times New Roman"/>
                <w:sz w:val="24"/>
                <w:szCs w:val="24"/>
              </w:rPr>
              <w:t>Проектная часть государственной программы</w:t>
            </w:r>
            <w:r w:rsidRPr="00CC2D8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A7" w:rsidRPr="00CC2D8D" w:rsidRDefault="00634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C2D8D">
              <w:rPr>
                <w:rFonts w:cs="Times New Roman"/>
                <w:sz w:val="24"/>
                <w:szCs w:val="24"/>
                <w:lang w:eastAsia="ru-RU"/>
              </w:rPr>
              <w:t>4 066 067,52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A7" w:rsidRPr="00CC2D8D" w:rsidRDefault="00102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C2D8D">
              <w:rPr>
                <w:rFonts w:cs="Times New Roman"/>
                <w:b/>
                <w:sz w:val="24"/>
                <w:szCs w:val="24"/>
                <w:lang w:eastAsia="ru-RU"/>
              </w:rPr>
              <w:t>1,0</w:t>
            </w:r>
          </w:p>
        </w:tc>
      </w:tr>
      <w:tr w:rsidR="006B59A7" w:rsidRPr="00CC2D8D" w:rsidTr="006B59A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61" w:rsidRPr="00CC2D8D" w:rsidRDefault="00B45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C2D8D">
              <w:rPr>
                <w:rFonts w:cs="Times New Roman"/>
                <w:sz w:val="24"/>
                <w:szCs w:val="24"/>
              </w:rPr>
              <w:t>2.</w:t>
            </w:r>
            <w:r w:rsidR="006B59A7" w:rsidRPr="00CC2D8D">
              <w:rPr>
                <w:rFonts w:cs="Times New Roman"/>
                <w:sz w:val="24"/>
                <w:szCs w:val="24"/>
              </w:rPr>
              <w:t>Процессная часть государственной программы</w:t>
            </w:r>
          </w:p>
          <w:p w:rsidR="006B59A7" w:rsidRPr="00CC2D8D" w:rsidRDefault="00B45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C2D8D">
              <w:rPr>
                <w:rFonts w:cs="Times New Roman"/>
                <w:sz w:val="24"/>
                <w:szCs w:val="24"/>
              </w:rPr>
              <w:t>(не рассчитывалась, т.к. КПМ пред</w:t>
            </w:r>
            <w:r w:rsidRPr="00CC2D8D">
              <w:rPr>
                <w:rFonts w:cs="Times New Roman"/>
                <w:sz w:val="24"/>
                <w:szCs w:val="24"/>
              </w:rPr>
              <w:t>у</w:t>
            </w:r>
            <w:r w:rsidRPr="00CC2D8D">
              <w:rPr>
                <w:rFonts w:cs="Times New Roman"/>
                <w:sz w:val="24"/>
                <w:szCs w:val="24"/>
              </w:rPr>
              <w:t>сматривают обеспечение деятельн</w:t>
            </w:r>
            <w:r w:rsidRPr="00CC2D8D">
              <w:rPr>
                <w:rFonts w:cs="Times New Roman"/>
                <w:sz w:val="24"/>
                <w:szCs w:val="24"/>
              </w:rPr>
              <w:t>о</w:t>
            </w:r>
            <w:r w:rsidRPr="00CC2D8D">
              <w:rPr>
                <w:rFonts w:cs="Times New Roman"/>
                <w:sz w:val="24"/>
                <w:szCs w:val="24"/>
              </w:rPr>
              <w:t>сти)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A7" w:rsidRPr="00CC2D8D" w:rsidRDefault="00B45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C2D8D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A7" w:rsidRPr="00CC2D8D" w:rsidRDefault="00B45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C2D8D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9A7" w:rsidRPr="00CC2D8D" w:rsidRDefault="006B59A7" w:rsidP="00A54E32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2D8D">
        <w:rPr>
          <w:rFonts w:ascii="Times New Roman" w:hAnsi="Times New Roman" w:cs="Times New Roman"/>
          <w:b/>
          <w:sz w:val="28"/>
          <w:szCs w:val="28"/>
        </w:rPr>
        <w:t>УДг</w:t>
      </w:r>
      <w:r w:rsidR="000E5238" w:rsidRPr="00CC2D8D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="000E5238" w:rsidRPr="00CC2D8D">
        <w:rPr>
          <w:rFonts w:ascii="Times New Roman" w:hAnsi="Times New Roman" w:cs="Times New Roman"/>
          <w:b/>
          <w:sz w:val="28"/>
          <w:szCs w:val="28"/>
        </w:rPr>
        <w:t xml:space="preserve"> = 0,5х</w:t>
      </w:r>
      <w:proofErr w:type="gramStart"/>
      <w:r w:rsidR="000E5238" w:rsidRPr="00CC2D8D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proofErr w:type="gramEnd"/>
      <w:r w:rsidR="000E5238" w:rsidRPr="00CC2D8D">
        <w:rPr>
          <w:rFonts w:ascii="Times New Roman" w:hAnsi="Times New Roman" w:cs="Times New Roman"/>
          <w:b/>
          <w:sz w:val="32"/>
          <w:szCs w:val="32"/>
          <w:u w:val="single"/>
        </w:rPr>
        <w:t xml:space="preserve">,00 </w:t>
      </w:r>
      <w:r w:rsidR="000E5238" w:rsidRPr="00CC2D8D">
        <w:rPr>
          <w:rFonts w:ascii="Times New Roman" w:hAnsi="Times New Roman" w:cs="Times New Roman"/>
          <w:b/>
          <w:sz w:val="28"/>
          <w:szCs w:val="28"/>
        </w:rPr>
        <w:t>+ 0,5х (</w:t>
      </w:r>
      <w:r w:rsidR="000B42D0" w:rsidRPr="00CC2D8D">
        <w:rPr>
          <w:rFonts w:ascii="Times New Roman" w:hAnsi="Times New Roman" w:cs="Times New Roman"/>
          <w:b/>
          <w:sz w:val="32"/>
          <w:szCs w:val="32"/>
          <w:u w:val="single"/>
        </w:rPr>
        <w:t>1,018</w:t>
      </w:r>
      <w:r w:rsidR="00B86C6B" w:rsidRPr="00CC2D8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A54E32" w:rsidRPr="00CC2D8D">
        <w:rPr>
          <w:rFonts w:ascii="Times New Roman" w:hAnsi="Times New Roman" w:cs="Times New Roman"/>
          <w:b/>
          <w:sz w:val="28"/>
          <w:szCs w:val="28"/>
        </w:rPr>
        <w:t>х1,00)</w:t>
      </w:r>
      <w:r w:rsidR="000B42D0" w:rsidRPr="00CC2D8D">
        <w:rPr>
          <w:rFonts w:ascii="Times New Roman" w:hAnsi="Times New Roman" w:cs="Times New Roman"/>
          <w:b/>
          <w:sz w:val="28"/>
          <w:szCs w:val="28"/>
        </w:rPr>
        <w:t>= 1,009</w:t>
      </w:r>
      <w:r w:rsidR="00FF7A2F" w:rsidRPr="00CC2D8D">
        <w:rPr>
          <w:rFonts w:ascii="Times New Roman" w:hAnsi="Times New Roman" w:cs="Times New Roman"/>
          <w:b/>
          <w:sz w:val="28"/>
          <w:szCs w:val="28"/>
        </w:rPr>
        <w:t xml:space="preserve">     (1,0)</w:t>
      </w:r>
    </w:p>
    <w:p w:rsidR="006B59A7" w:rsidRPr="00CC2D8D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9A7" w:rsidRPr="00B64E9B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8D">
        <w:rPr>
          <w:rFonts w:ascii="Times New Roman" w:hAnsi="Times New Roman" w:cs="Times New Roman"/>
          <w:sz w:val="28"/>
          <w:szCs w:val="28"/>
        </w:rPr>
        <w:t xml:space="preserve">Уровень достижения государственной программы Курской области </w:t>
      </w:r>
      <w:r w:rsidR="00B64E9B" w:rsidRPr="00CC2D8D">
        <w:rPr>
          <w:rFonts w:ascii="Times New Roman" w:hAnsi="Times New Roman" w:cs="Times New Roman"/>
          <w:sz w:val="28"/>
          <w:szCs w:val="28"/>
        </w:rPr>
        <w:t>«Развитие сельского хозяйства и регулирования рынков сельскохозя</w:t>
      </w:r>
      <w:r w:rsidR="00B64E9B" w:rsidRPr="00CC2D8D">
        <w:rPr>
          <w:rFonts w:ascii="Times New Roman" w:hAnsi="Times New Roman" w:cs="Times New Roman"/>
          <w:sz w:val="28"/>
          <w:szCs w:val="28"/>
        </w:rPr>
        <w:t>й</w:t>
      </w:r>
      <w:r w:rsidR="00B64E9B" w:rsidRPr="00CC2D8D">
        <w:rPr>
          <w:rFonts w:ascii="Times New Roman" w:hAnsi="Times New Roman" w:cs="Times New Roman"/>
          <w:sz w:val="28"/>
          <w:szCs w:val="28"/>
        </w:rPr>
        <w:t>ственной продукции, сырья и продовольствия  в Курской области»</w:t>
      </w:r>
      <w:r w:rsidR="00B86C6B" w:rsidRPr="00CC2D8D">
        <w:rPr>
          <w:rFonts w:ascii="Times New Roman" w:hAnsi="Times New Roman" w:cs="Times New Roman"/>
          <w:sz w:val="28"/>
          <w:szCs w:val="28"/>
        </w:rPr>
        <w:t xml:space="preserve"> за 2025</w:t>
      </w:r>
      <w:r w:rsidRPr="00CC2D8D">
        <w:rPr>
          <w:rFonts w:ascii="Times New Roman" w:hAnsi="Times New Roman" w:cs="Times New Roman"/>
          <w:sz w:val="28"/>
          <w:szCs w:val="28"/>
        </w:rPr>
        <w:t xml:space="preserve"> год составил </w:t>
      </w:r>
      <w:r w:rsidR="00FF7A2F" w:rsidRPr="00CC2D8D">
        <w:rPr>
          <w:rFonts w:ascii="Times New Roman" w:hAnsi="Times New Roman" w:cs="Times New Roman"/>
          <w:sz w:val="28"/>
          <w:szCs w:val="28"/>
        </w:rPr>
        <w:t>1,0</w:t>
      </w:r>
      <w:r w:rsidRPr="00CC2D8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B59A7" w:rsidRPr="00071510" w:rsidRDefault="006B59A7" w:rsidP="0007151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B59A7" w:rsidRPr="00071510" w:rsidSect="00470BAE">
      <w:headerReference w:type="default" r:id="rId9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8BD" w:rsidRDefault="00BC18BD">
      <w:r>
        <w:separator/>
      </w:r>
    </w:p>
  </w:endnote>
  <w:endnote w:type="continuationSeparator" w:id="0">
    <w:p w:rsidR="00BC18BD" w:rsidRDefault="00BC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8BD" w:rsidRDefault="00BC18BD">
      <w:r>
        <w:separator/>
      </w:r>
    </w:p>
  </w:footnote>
  <w:footnote w:type="continuationSeparator" w:id="0">
    <w:p w:rsidR="00BC18BD" w:rsidRDefault="00BC1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8BD" w:rsidRDefault="00BC18BD" w:rsidP="00E96DF0">
    <w:pPr>
      <w:pStyle w:val="a6"/>
      <w:framePr w:wrap="auto" w:vAnchor="text" w:hAnchor="margin" w:xAlign="center" w:y="1"/>
      <w:rPr>
        <w:rStyle w:val="a8"/>
        <w:rFonts w:cs="Calibri"/>
      </w:rPr>
    </w:pPr>
    <w:r>
      <w:rPr>
        <w:rStyle w:val="a8"/>
        <w:rFonts w:cs="Calibri"/>
      </w:rPr>
      <w:fldChar w:fldCharType="begin"/>
    </w:r>
    <w:r>
      <w:rPr>
        <w:rStyle w:val="a8"/>
        <w:rFonts w:cs="Calibri"/>
      </w:rPr>
      <w:instrText xml:space="preserve">PAGE  </w:instrText>
    </w:r>
    <w:r>
      <w:rPr>
        <w:rStyle w:val="a8"/>
        <w:rFonts w:cs="Calibri"/>
      </w:rPr>
      <w:fldChar w:fldCharType="separate"/>
    </w:r>
    <w:r w:rsidR="00CC2D8D">
      <w:rPr>
        <w:rStyle w:val="a8"/>
        <w:rFonts w:cs="Calibri"/>
        <w:noProof/>
      </w:rPr>
      <w:t>29</w:t>
    </w:r>
    <w:r>
      <w:rPr>
        <w:rStyle w:val="a8"/>
        <w:rFonts w:cs="Calibri"/>
      </w:rPr>
      <w:fldChar w:fldCharType="end"/>
    </w:r>
  </w:p>
  <w:p w:rsidR="00BC18BD" w:rsidRDefault="00BC18B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D32"/>
    <w:multiLevelType w:val="hybridMultilevel"/>
    <w:tmpl w:val="B2BC47C4"/>
    <w:lvl w:ilvl="0" w:tplc="88E8B1F6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B2A39"/>
    <w:multiLevelType w:val="hybridMultilevel"/>
    <w:tmpl w:val="3E4A2344"/>
    <w:lvl w:ilvl="0" w:tplc="4B7EAF9A">
      <w:start w:val="6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427E1774"/>
    <w:multiLevelType w:val="hybridMultilevel"/>
    <w:tmpl w:val="8DF68C04"/>
    <w:lvl w:ilvl="0" w:tplc="F2288D3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ED06704"/>
    <w:multiLevelType w:val="hybridMultilevel"/>
    <w:tmpl w:val="792AB342"/>
    <w:lvl w:ilvl="0" w:tplc="4862333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74"/>
    <w:rsid w:val="00002550"/>
    <w:rsid w:val="00005605"/>
    <w:rsid w:val="00007387"/>
    <w:rsid w:val="000100A0"/>
    <w:rsid w:val="000138D7"/>
    <w:rsid w:val="000145F7"/>
    <w:rsid w:val="000153BA"/>
    <w:rsid w:val="00016F0E"/>
    <w:rsid w:val="00020AAA"/>
    <w:rsid w:val="00021BC3"/>
    <w:rsid w:val="00021ED6"/>
    <w:rsid w:val="00022D94"/>
    <w:rsid w:val="000234BE"/>
    <w:rsid w:val="00024B35"/>
    <w:rsid w:val="0002589A"/>
    <w:rsid w:val="00027667"/>
    <w:rsid w:val="00030506"/>
    <w:rsid w:val="0003065D"/>
    <w:rsid w:val="00030E1B"/>
    <w:rsid w:val="0003565F"/>
    <w:rsid w:val="00036580"/>
    <w:rsid w:val="00037033"/>
    <w:rsid w:val="00037E3D"/>
    <w:rsid w:val="00037EB0"/>
    <w:rsid w:val="00042189"/>
    <w:rsid w:val="0004393C"/>
    <w:rsid w:val="00050513"/>
    <w:rsid w:val="000510F0"/>
    <w:rsid w:val="000520AC"/>
    <w:rsid w:val="00052214"/>
    <w:rsid w:val="00054B4F"/>
    <w:rsid w:val="00057359"/>
    <w:rsid w:val="00060DB0"/>
    <w:rsid w:val="0006510F"/>
    <w:rsid w:val="00065479"/>
    <w:rsid w:val="00065CAB"/>
    <w:rsid w:val="000705CC"/>
    <w:rsid w:val="00071510"/>
    <w:rsid w:val="00071F15"/>
    <w:rsid w:val="00073AFC"/>
    <w:rsid w:val="00077B7C"/>
    <w:rsid w:val="00077E53"/>
    <w:rsid w:val="00080080"/>
    <w:rsid w:val="00081F1A"/>
    <w:rsid w:val="00091C58"/>
    <w:rsid w:val="00092B83"/>
    <w:rsid w:val="000938AF"/>
    <w:rsid w:val="00094A0A"/>
    <w:rsid w:val="00094F77"/>
    <w:rsid w:val="000972FD"/>
    <w:rsid w:val="000A2547"/>
    <w:rsid w:val="000A30BC"/>
    <w:rsid w:val="000A3415"/>
    <w:rsid w:val="000A3514"/>
    <w:rsid w:val="000A4BAB"/>
    <w:rsid w:val="000A72F7"/>
    <w:rsid w:val="000A7CA8"/>
    <w:rsid w:val="000B276E"/>
    <w:rsid w:val="000B35FD"/>
    <w:rsid w:val="000B42D0"/>
    <w:rsid w:val="000B43E8"/>
    <w:rsid w:val="000B4D24"/>
    <w:rsid w:val="000B5D80"/>
    <w:rsid w:val="000B6299"/>
    <w:rsid w:val="000B6403"/>
    <w:rsid w:val="000B7B7C"/>
    <w:rsid w:val="000B7EE4"/>
    <w:rsid w:val="000C1B29"/>
    <w:rsid w:val="000C23E3"/>
    <w:rsid w:val="000C2CCF"/>
    <w:rsid w:val="000C5994"/>
    <w:rsid w:val="000C7154"/>
    <w:rsid w:val="000D0E7B"/>
    <w:rsid w:val="000D1BB7"/>
    <w:rsid w:val="000D305D"/>
    <w:rsid w:val="000D45DE"/>
    <w:rsid w:val="000D4D73"/>
    <w:rsid w:val="000D7391"/>
    <w:rsid w:val="000D76E5"/>
    <w:rsid w:val="000D7AB9"/>
    <w:rsid w:val="000E07D1"/>
    <w:rsid w:val="000E0CCC"/>
    <w:rsid w:val="000E12CF"/>
    <w:rsid w:val="000E15B6"/>
    <w:rsid w:val="000E2408"/>
    <w:rsid w:val="000E353B"/>
    <w:rsid w:val="000E5238"/>
    <w:rsid w:val="000E7C48"/>
    <w:rsid w:val="000F061A"/>
    <w:rsid w:val="000F0EF7"/>
    <w:rsid w:val="000F1A3E"/>
    <w:rsid w:val="000F3680"/>
    <w:rsid w:val="000F44D4"/>
    <w:rsid w:val="000F4E20"/>
    <w:rsid w:val="000F684C"/>
    <w:rsid w:val="000F6C53"/>
    <w:rsid w:val="00101881"/>
    <w:rsid w:val="00102204"/>
    <w:rsid w:val="00102389"/>
    <w:rsid w:val="00102492"/>
    <w:rsid w:val="00103A65"/>
    <w:rsid w:val="0010551F"/>
    <w:rsid w:val="00106013"/>
    <w:rsid w:val="0010656D"/>
    <w:rsid w:val="00107317"/>
    <w:rsid w:val="00113729"/>
    <w:rsid w:val="001144D9"/>
    <w:rsid w:val="001148A3"/>
    <w:rsid w:val="00115275"/>
    <w:rsid w:val="00115951"/>
    <w:rsid w:val="00116190"/>
    <w:rsid w:val="001177BC"/>
    <w:rsid w:val="00120291"/>
    <w:rsid w:val="0012077C"/>
    <w:rsid w:val="00120FBC"/>
    <w:rsid w:val="00122A3A"/>
    <w:rsid w:val="00122D58"/>
    <w:rsid w:val="00123A9C"/>
    <w:rsid w:val="00123D16"/>
    <w:rsid w:val="00126980"/>
    <w:rsid w:val="001279F3"/>
    <w:rsid w:val="00130E8E"/>
    <w:rsid w:val="00133887"/>
    <w:rsid w:val="00133D73"/>
    <w:rsid w:val="00137A6B"/>
    <w:rsid w:val="001406AD"/>
    <w:rsid w:val="0014143E"/>
    <w:rsid w:val="00142837"/>
    <w:rsid w:val="00142AC3"/>
    <w:rsid w:val="00143434"/>
    <w:rsid w:val="00143720"/>
    <w:rsid w:val="0014413D"/>
    <w:rsid w:val="00146C69"/>
    <w:rsid w:val="00147C20"/>
    <w:rsid w:val="001547C9"/>
    <w:rsid w:val="0015511A"/>
    <w:rsid w:val="00156438"/>
    <w:rsid w:val="001565DF"/>
    <w:rsid w:val="00157B68"/>
    <w:rsid w:val="0016146E"/>
    <w:rsid w:val="00163DCC"/>
    <w:rsid w:val="00165776"/>
    <w:rsid w:val="0017263D"/>
    <w:rsid w:val="0017384B"/>
    <w:rsid w:val="001740B3"/>
    <w:rsid w:val="00177F86"/>
    <w:rsid w:val="0018019F"/>
    <w:rsid w:val="00180637"/>
    <w:rsid w:val="00180C43"/>
    <w:rsid w:val="00181525"/>
    <w:rsid w:val="00183377"/>
    <w:rsid w:val="001848AF"/>
    <w:rsid w:val="0018548C"/>
    <w:rsid w:val="00185D68"/>
    <w:rsid w:val="00185DE6"/>
    <w:rsid w:val="00186057"/>
    <w:rsid w:val="00187CA7"/>
    <w:rsid w:val="001969AF"/>
    <w:rsid w:val="001971C1"/>
    <w:rsid w:val="001A47A7"/>
    <w:rsid w:val="001A6B1F"/>
    <w:rsid w:val="001B2A6D"/>
    <w:rsid w:val="001B2D4A"/>
    <w:rsid w:val="001B3F27"/>
    <w:rsid w:val="001B5804"/>
    <w:rsid w:val="001B6BE0"/>
    <w:rsid w:val="001B6D6B"/>
    <w:rsid w:val="001B7FA0"/>
    <w:rsid w:val="001C0164"/>
    <w:rsid w:val="001C22A9"/>
    <w:rsid w:val="001C50BD"/>
    <w:rsid w:val="001C50D1"/>
    <w:rsid w:val="001C6D85"/>
    <w:rsid w:val="001D1D81"/>
    <w:rsid w:val="001D2941"/>
    <w:rsid w:val="001D4257"/>
    <w:rsid w:val="001D5864"/>
    <w:rsid w:val="001D663E"/>
    <w:rsid w:val="001E3292"/>
    <w:rsid w:val="001E36C5"/>
    <w:rsid w:val="001E3F6A"/>
    <w:rsid w:val="001E42AC"/>
    <w:rsid w:val="001E4E3B"/>
    <w:rsid w:val="001E5B24"/>
    <w:rsid w:val="001E6B79"/>
    <w:rsid w:val="001F160F"/>
    <w:rsid w:val="001F1684"/>
    <w:rsid w:val="001F24DB"/>
    <w:rsid w:val="001F2EB4"/>
    <w:rsid w:val="001F3016"/>
    <w:rsid w:val="001F3E42"/>
    <w:rsid w:val="001F3EA8"/>
    <w:rsid w:val="001F62A3"/>
    <w:rsid w:val="00200456"/>
    <w:rsid w:val="0020094A"/>
    <w:rsid w:val="00200B69"/>
    <w:rsid w:val="00201252"/>
    <w:rsid w:val="002018A9"/>
    <w:rsid w:val="00202642"/>
    <w:rsid w:val="00203411"/>
    <w:rsid w:val="00206921"/>
    <w:rsid w:val="0020694D"/>
    <w:rsid w:val="00206FEF"/>
    <w:rsid w:val="00207ED2"/>
    <w:rsid w:val="00207F45"/>
    <w:rsid w:val="00211938"/>
    <w:rsid w:val="002129D5"/>
    <w:rsid w:val="00213AAE"/>
    <w:rsid w:val="00214267"/>
    <w:rsid w:val="00216971"/>
    <w:rsid w:val="002170CC"/>
    <w:rsid w:val="00220297"/>
    <w:rsid w:val="00220F89"/>
    <w:rsid w:val="00222C78"/>
    <w:rsid w:val="00222CCF"/>
    <w:rsid w:val="00223C96"/>
    <w:rsid w:val="00223D8C"/>
    <w:rsid w:val="00223EE2"/>
    <w:rsid w:val="00226EA0"/>
    <w:rsid w:val="00227192"/>
    <w:rsid w:val="0023193E"/>
    <w:rsid w:val="002320AE"/>
    <w:rsid w:val="00232CC1"/>
    <w:rsid w:val="002340A6"/>
    <w:rsid w:val="00236B87"/>
    <w:rsid w:val="00240B07"/>
    <w:rsid w:val="0024131E"/>
    <w:rsid w:val="00244876"/>
    <w:rsid w:val="002515FA"/>
    <w:rsid w:val="00251C90"/>
    <w:rsid w:val="002526A3"/>
    <w:rsid w:val="002541B7"/>
    <w:rsid w:val="002542AC"/>
    <w:rsid w:val="002548D7"/>
    <w:rsid w:val="002571FF"/>
    <w:rsid w:val="00257AAE"/>
    <w:rsid w:val="0026092A"/>
    <w:rsid w:val="00261BCA"/>
    <w:rsid w:val="00262FA8"/>
    <w:rsid w:val="00263225"/>
    <w:rsid w:val="0026395A"/>
    <w:rsid w:val="002657D5"/>
    <w:rsid w:val="002671B4"/>
    <w:rsid w:val="00271022"/>
    <w:rsid w:val="00272CEC"/>
    <w:rsid w:val="0027594B"/>
    <w:rsid w:val="00275D14"/>
    <w:rsid w:val="00276BEB"/>
    <w:rsid w:val="002810A4"/>
    <w:rsid w:val="0028212C"/>
    <w:rsid w:val="00283EFD"/>
    <w:rsid w:val="00291ED2"/>
    <w:rsid w:val="0029207D"/>
    <w:rsid w:val="00292AA7"/>
    <w:rsid w:val="00293DD7"/>
    <w:rsid w:val="0029715C"/>
    <w:rsid w:val="00297238"/>
    <w:rsid w:val="00297A73"/>
    <w:rsid w:val="002A0198"/>
    <w:rsid w:val="002A39D3"/>
    <w:rsid w:val="002A44C3"/>
    <w:rsid w:val="002A4649"/>
    <w:rsid w:val="002A5B08"/>
    <w:rsid w:val="002A6376"/>
    <w:rsid w:val="002B11D0"/>
    <w:rsid w:val="002B1CB8"/>
    <w:rsid w:val="002B2C83"/>
    <w:rsid w:val="002B3310"/>
    <w:rsid w:val="002B4D10"/>
    <w:rsid w:val="002B63E8"/>
    <w:rsid w:val="002C06BA"/>
    <w:rsid w:val="002C09FE"/>
    <w:rsid w:val="002C1DF8"/>
    <w:rsid w:val="002C2E29"/>
    <w:rsid w:val="002C3D1B"/>
    <w:rsid w:val="002C3D68"/>
    <w:rsid w:val="002C40F5"/>
    <w:rsid w:val="002C4B16"/>
    <w:rsid w:val="002C526F"/>
    <w:rsid w:val="002D07D3"/>
    <w:rsid w:val="002D2278"/>
    <w:rsid w:val="002D2CFB"/>
    <w:rsid w:val="002D512C"/>
    <w:rsid w:val="002D6CB3"/>
    <w:rsid w:val="002E09B2"/>
    <w:rsid w:val="002E2933"/>
    <w:rsid w:val="002E5066"/>
    <w:rsid w:val="002E719F"/>
    <w:rsid w:val="002F284A"/>
    <w:rsid w:val="002F36B6"/>
    <w:rsid w:val="002F5E7A"/>
    <w:rsid w:val="00300578"/>
    <w:rsid w:val="003005E1"/>
    <w:rsid w:val="00301BA8"/>
    <w:rsid w:val="0030318B"/>
    <w:rsid w:val="00310821"/>
    <w:rsid w:val="00310AC6"/>
    <w:rsid w:val="00310E3B"/>
    <w:rsid w:val="00313018"/>
    <w:rsid w:val="003154F1"/>
    <w:rsid w:val="00315E28"/>
    <w:rsid w:val="003161AD"/>
    <w:rsid w:val="00317013"/>
    <w:rsid w:val="003255AF"/>
    <w:rsid w:val="003273AE"/>
    <w:rsid w:val="00333B9B"/>
    <w:rsid w:val="00334031"/>
    <w:rsid w:val="00334D67"/>
    <w:rsid w:val="00335060"/>
    <w:rsid w:val="003351FD"/>
    <w:rsid w:val="003356A7"/>
    <w:rsid w:val="00335FDC"/>
    <w:rsid w:val="00337660"/>
    <w:rsid w:val="003402DD"/>
    <w:rsid w:val="00340538"/>
    <w:rsid w:val="003421CF"/>
    <w:rsid w:val="003422EA"/>
    <w:rsid w:val="003447E7"/>
    <w:rsid w:val="00344DD3"/>
    <w:rsid w:val="00347410"/>
    <w:rsid w:val="0035002B"/>
    <w:rsid w:val="00350E4B"/>
    <w:rsid w:val="00351228"/>
    <w:rsid w:val="003539F9"/>
    <w:rsid w:val="00353BBB"/>
    <w:rsid w:val="0035549A"/>
    <w:rsid w:val="00355BEA"/>
    <w:rsid w:val="00360C03"/>
    <w:rsid w:val="00363A27"/>
    <w:rsid w:val="00365457"/>
    <w:rsid w:val="003654C1"/>
    <w:rsid w:val="00366C73"/>
    <w:rsid w:val="00366E01"/>
    <w:rsid w:val="003702FC"/>
    <w:rsid w:val="0037044E"/>
    <w:rsid w:val="00371AC7"/>
    <w:rsid w:val="00371EA6"/>
    <w:rsid w:val="00373EE5"/>
    <w:rsid w:val="003809AE"/>
    <w:rsid w:val="0038128F"/>
    <w:rsid w:val="00381D57"/>
    <w:rsid w:val="00385097"/>
    <w:rsid w:val="00386856"/>
    <w:rsid w:val="003875A3"/>
    <w:rsid w:val="003879A4"/>
    <w:rsid w:val="00387CA9"/>
    <w:rsid w:val="00393A2B"/>
    <w:rsid w:val="00394679"/>
    <w:rsid w:val="003A1EB4"/>
    <w:rsid w:val="003A213F"/>
    <w:rsid w:val="003A4AA7"/>
    <w:rsid w:val="003A5D29"/>
    <w:rsid w:val="003A5F24"/>
    <w:rsid w:val="003A6785"/>
    <w:rsid w:val="003A6FB3"/>
    <w:rsid w:val="003B1CC2"/>
    <w:rsid w:val="003B4FBD"/>
    <w:rsid w:val="003B5556"/>
    <w:rsid w:val="003B6946"/>
    <w:rsid w:val="003B7971"/>
    <w:rsid w:val="003C0335"/>
    <w:rsid w:val="003C0DB7"/>
    <w:rsid w:val="003C6EE1"/>
    <w:rsid w:val="003D0EF0"/>
    <w:rsid w:val="003D5125"/>
    <w:rsid w:val="003D6960"/>
    <w:rsid w:val="003D6E96"/>
    <w:rsid w:val="003D740A"/>
    <w:rsid w:val="003D7CB4"/>
    <w:rsid w:val="003E0245"/>
    <w:rsid w:val="003E199D"/>
    <w:rsid w:val="003E4834"/>
    <w:rsid w:val="003E6905"/>
    <w:rsid w:val="003E70E5"/>
    <w:rsid w:val="003E72DE"/>
    <w:rsid w:val="003E7661"/>
    <w:rsid w:val="003E7CDC"/>
    <w:rsid w:val="003F012D"/>
    <w:rsid w:val="003F283E"/>
    <w:rsid w:val="003F3310"/>
    <w:rsid w:val="003F3998"/>
    <w:rsid w:val="003F6B4F"/>
    <w:rsid w:val="00403364"/>
    <w:rsid w:val="004033D9"/>
    <w:rsid w:val="00405B60"/>
    <w:rsid w:val="004128DD"/>
    <w:rsid w:val="004136EA"/>
    <w:rsid w:val="00414E84"/>
    <w:rsid w:val="004167DC"/>
    <w:rsid w:val="0041791E"/>
    <w:rsid w:val="00421483"/>
    <w:rsid w:val="00423A4B"/>
    <w:rsid w:val="00424D85"/>
    <w:rsid w:val="004271E3"/>
    <w:rsid w:val="004315FF"/>
    <w:rsid w:val="00433D44"/>
    <w:rsid w:val="00433EE1"/>
    <w:rsid w:val="00434859"/>
    <w:rsid w:val="004379D8"/>
    <w:rsid w:val="004404DC"/>
    <w:rsid w:val="00442A29"/>
    <w:rsid w:val="004431C6"/>
    <w:rsid w:val="00447E2B"/>
    <w:rsid w:val="00450217"/>
    <w:rsid w:val="004505EC"/>
    <w:rsid w:val="004532CC"/>
    <w:rsid w:val="00456616"/>
    <w:rsid w:val="00460657"/>
    <w:rsid w:val="00461662"/>
    <w:rsid w:val="00461A61"/>
    <w:rsid w:val="004631D5"/>
    <w:rsid w:val="00470BAE"/>
    <w:rsid w:val="00472048"/>
    <w:rsid w:val="0047334B"/>
    <w:rsid w:val="00475777"/>
    <w:rsid w:val="00476B72"/>
    <w:rsid w:val="00477C65"/>
    <w:rsid w:val="00480CA1"/>
    <w:rsid w:val="0048160A"/>
    <w:rsid w:val="00482E85"/>
    <w:rsid w:val="00483046"/>
    <w:rsid w:val="004A1818"/>
    <w:rsid w:val="004A2246"/>
    <w:rsid w:val="004A2F88"/>
    <w:rsid w:val="004A3DC8"/>
    <w:rsid w:val="004A58B5"/>
    <w:rsid w:val="004A6F11"/>
    <w:rsid w:val="004B3731"/>
    <w:rsid w:val="004B7BD4"/>
    <w:rsid w:val="004B7C1B"/>
    <w:rsid w:val="004C02BB"/>
    <w:rsid w:val="004C1772"/>
    <w:rsid w:val="004C5766"/>
    <w:rsid w:val="004C604E"/>
    <w:rsid w:val="004C788C"/>
    <w:rsid w:val="004C7AD4"/>
    <w:rsid w:val="004C7E6C"/>
    <w:rsid w:val="004D0A51"/>
    <w:rsid w:val="004D1B83"/>
    <w:rsid w:val="004D1D7E"/>
    <w:rsid w:val="004D38F0"/>
    <w:rsid w:val="004D55D0"/>
    <w:rsid w:val="004E08C5"/>
    <w:rsid w:val="004E434C"/>
    <w:rsid w:val="004E5F9F"/>
    <w:rsid w:val="004E6009"/>
    <w:rsid w:val="004E63BB"/>
    <w:rsid w:val="004E63F5"/>
    <w:rsid w:val="004F20DD"/>
    <w:rsid w:val="004F2536"/>
    <w:rsid w:val="004F3668"/>
    <w:rsid w:val="004F4D67"/>
    <w:rsid w:val="004F505B"/>
    <w:rsid w:val="004F6056"/>
    <w:rsid w:val="004F69C5"/>
    <w:rsid w:val="004F7B8C"/>
    <w:rsid w:val="005025FB"/>
    <w:rsid w:val="0050304B"/>
    <w:rsid w:val="005032EE"/>
    <w:rsid w:val="00503678"/>
    <w:rsid w:val="00503CAE"/>
    <w:rsid w:val="00505723"/>
    <w:rsid w:val="005071E1"/>
    <w:rsid w:val="00507290"/>
    <w:rsid w:val="00507387"/>
    <w:rsid w:val="0051100C"/>
    <w:rsid w:val="00511109"/>
    <w:rsid w:val="00512410"/>
    <w:rsid w:val="00517A6C"/>
    <w:rsid w:val="00517D3A"/>
    <w:rsid w:val="005213C1"/>
    <w:rsid w:val="00521ACD"/>
    <w:rsid w:val="005223F7"/>
    <w:rsid w:val="00523B83"/>
    <w:rsid w:val="005255B7"/>
    <w:rsid w:val="00526242"/>
    <w:rsid w:val="005333A0"/>
    <w:rsid w:val="00534278"/>
    <w:rsid w:val="00534F03"/>
    <w:rsid w:val="00543427"/>
    <w:rsid w:val="005448BF"/>
    <w:rsid w:val="00544AE5"/>
    <w:rsid w:val="00545802"/>
    <w:rsid w:val="00545CC9"/>
    <w:rsid w:val="00551A85"/>
    <w:rsid w:val="005529FD"/>
    <w:rsid w:val="00556113"/>
    <w:rsid w:val="005561D5"/>
    <w:rsid w:val="005567B3"/>
    <w:rsid w:val="00562CA9"/>
    <w:rsid w:val="00562FB0"/>
    <w:rsid w:val="005634F4"/>
    <w:rsid w:val="005649C4"/>
    <w:rsid w:val="00572D0D"/>
    <w:rsid w:val="00575EC1"/>
    <w:rsid w:val="00580260"/>
    <w:rsid w:val="00582185"/>
    <w:rsid w:val="0058506B"/>
    <w:rsid w:val="00585B50"/>
    <w:rsid w:val="00587678"/>
    <w:rsid w:val="00593C88"/>
    <w:rsid w:val="00594BAB"/>
    <w:rsid w:val="005A2B47"/>
    <w:rsid w:val="005A30B4"/>
    <w:rsid w:val="005A58B8"/>
    <w:rsid w:val="005B0623"/>
    <w:rsid w:val="005B2F1C"/>
    <w:rsid w:val="005B2FC3"/>
    <w:rsid w:val="005B41AD"/>
    <w:rsid w:val="005B6E4E"/>
    <w:rsid w:val="005B6FAE"/>
    <w:rsid w:val="005C20E0"/>
    <w:rsid w:val="005C4F6D"/>
    <w:rsid w:val="005C511A"/>
    <w:rsid w:val="005C573A"/>
    <w:rsid w:val="005C58D3"/>
    <w:rsid w:val="005C77AF"/>
    <w:rsid w:val="005D026A"/>
    <w:rsid w:val="005D0B5F"/>
    <w:rsid w:val="005D1BE5"/>
    <w:rsid w:val="005D1C75"/>
    <w:rsid w:val="005D1D2D"/>
    <w:rsid w:val="005D64CF"/>
    <w:rsid w:val="005E017B"/>
    <w:rsid w:val="005E1C65"/>
    <w:rsid w:val="005E211B"/>
    <w:rsid w:val="005F1D9E"/>
    <w:rsid w:val="005F7371"/>
    <w:rsid w:val="0060006B"/>
    <w:rsid w:val="00601038"/>
    <w:rsid w:val="006010DB"/>
    <w:rsid w:val="00601333"/>
    <w:rsid w:val="00603023"/>
    <w:rsid w:val="00603A2D"/>
    <w:rsid w:val="006063B6"/>
    <w:rsid w:val="0061319D"/>
    <w:rsid w:val="00613CB8"/>
    <w:rsid w:val="006144A1"/>
    <w:rsid w:val="00614964"/>
    <w:rsid w:val="00614AA4"/>
    <w:rsid w:val="006157F1"/>
    <w:rsid w:val="00617017"/>
    <w:rsid w:val="00617AA9"/>
    <w:rsid w:val="006202B4"/>
    <w:rsid w:val="00620B4C"/>
    <w:rsid w:val="00622EC2"/>
    <w:rsid w:val="006256FF"/>
    <w:rsid w:val="00625CE8"/>
    <w:rsid w:val="006266FE"/>
    <w:rsid w:val="0063020E"/>
    <w:rsid w:val="00631050"/>
    <w:rsid w:val="006317E2"/>
    <w:rsid w:val="00634CA4"/>
    <w:rsid w:val="00634CEC"/>
    <w:rsid w:val="006358DB"/>
    <w:rsid w:val="0063720E"/>
    <w:rsid w:val="00643520"/>
    <w:rsid w:val="00643781"/>
    <w:rsid w:val="00643D26"/>
    <w:rsid w:val="0064734A"/>
    <w:rsid w:val="00651838"/>
    <w:rsid w:val="00652497"/>
    <w:rsid w:val="006525F5"/>
    <w:rsid w:val="00653857"/>
    <w:rsid w:val="006545E8"/>
    <w:rsid w:val="00654C56"/>
    <w:rsid w:val="00654EC5"/>
    <w:rsid w:val="00654F8C"/>
    <w:rsid w:val="006607FE"/>
    <w:rsid w:val="0066136B"/>
    <w:rsid w:val="00661AD9"/>
    <w:rsid w:val="006630DD"/>
    <w:rsid w:val="00663390"/>
    <w:rsid w:val="0066471C"/>
    <w:rsid w:val="006663CA"/>
    <w:rsid w:val="00670128"/>
    <w:rsid w:val="0067228F"/>
    <w:rsid w:val="006779F7"/>
    <w:rsid w:val="00680665"/>
    <w:rsid w:val="00680956"/>
    <w:rsid w:val="006811F4"/>
    <w:rsid w:val="006816EA"/>
    <w:rsid w:val="00682C73"/>
    <w:rsid w:val="00685EC5"/>
    <w:rsid w:val="0069133C"/>
    <w:rsid w:val="006938D6"/>
    <w:rsid w:val="00693F6B"/>
    <w:rsid w:val="006A0499"/>
    <w:rsid w:val="006A4984"/>
    <w:rsid w:val="006A4A60"/>
    <w:rsid w:val="006A76B0"/>
    <w:rsid w:val="006B01EC"/>
    <w:rsid w:val="006B056C"/>
    <w:rsid w:val="006B08CA"/>
    <w:rsid w:val="006B1084"/>
    <w:rsid w:val="006B1891"/>
    <w:rsid w:val="006B2C7B"/>
    <w:rsid w:val="006B59A7"/>
    <w:rsid w:val="006B6392"/>
    <w:rsid w:val="006B7601"/>
    <w:rsid w:val="006C255F"/>
    <w:rsid w:val="006C267A"/>
    <w:rsid w:val="006C3A4B"/>
    <w:rsid w:val="006C44B8"/>
    <w:rsid w:val="006C5463"/>
    <w:rsid w:val="006C6840"/>
    <w:rsid w:val="006C776C"/>
    <w:rsid w:val="006D0048"/>
    <w:rsid w:val="006D08F3"/>
    <w:rsid w:val="006D1AAC"/>
    <w:rsid w:val="006D1DAB"/>
    <w:rsid w:val="006D3C85"/>
    <w:rsid w:val="006D6D91"/>
    <w:rsid w:val="006E1078"/>
    <w:rsid w:val="006F0DEA"/>
    <w:rsid w:val="006F17A9"/>
    <w:rsid w:val="006F215A"/>
    <w:rsid w:val="006F4C46"/>
    <w:rsid w:val="006F6504"/>
    <w:rsid w:val="006F6864"/>
    <w:rsid w:val="00700F2A"/>
    <w:rsid w:val="007010B6"/>
    <w:rsid w:val="00703727"/>
    <w:rsid w:val="00704310"/>
    <w:rsid w:val="007048D4"/>
    <w:rsid w:val="007052E0"/>
    <w:rsid w:val="00705CE6"/>
    <w:rsid w:val="0070746B"/>
    <w:rsid w:val="00707814"/>
    <w:rsid w:val="0071191B"/>
    <w:rsid w:val="00712108"/>
    <w:rsid w:val="00716040"/>
    <w:rsid w:val="0071619C"/>
    <w:rsid w:val="00716D2C"/>
    <w:rsid w:val="00716DF9"/>
    <w:rsid w:val="0071706A"/>
    <w:rsid w:val="00717603"/>
    <w:rsid w:val="00720022"/>
    <w:rsid w:val="00720AF7"/>
    <w:rsid w:val="0072185A"/>
    <w:rsid w:val="00723EF9"/>
    <w:rsid w:val="00726122"/>
    <w:rsid w:val="00730A9B"/>
    <w:rsid w:val="00732045"/>
    <w:rsid w:val="00733791"/>
    <w:rsid w:val="0073423D"/>
    <w:rsid w:val="0073627A"/>
    <w:rsid w:val="00736EA6"/>
    <w:rsid w:val="00740680"/>
    <w:rsid w:val="00741000"/>
    <w:rsid w:val="007412B3"/>
    <w:rsid w:val="007453B1"/>
    <w:rsid w:val="0074552D"/>
    <w:rsid w:val="00746572"/>
    <w:rsid w:val="00754AB5"/>
    <w:rsid w:val="007555EF"/>
    <w:rsid w:val="007561A3"/>
    <w:rsid w:val="00756770"/>
    <w:rsid w:val="0075748A"/>
    <w:rsid w:val="0075769A"/>
    <w:rsid w:val="0075784C"/>
    <w:rsid w:val="00762143"/>
    <w:rsid w:val="00764F6E"/>
    <w:rsid w:val="00766CEF"/>
    <w:rsid w:val="00770275"/>
    <w:rsid w:val="00772E56"/>
    <w:rsid w:val="00773CEE"/>
    <w:rsid w:val="00773D1D"/>
    <w:rsid w:val="007753BA"/>
    <w:rsid w:val="007753DC"/>
    <w:rsid w:val="007764E5"/>
    <w:rsid w:val="00776C73"/>
    <w:rsid w:val="0078177D"/>
    <w:rsid w:val="00781D29"/>
    <w:rsid w:val="00782AF0"/>
    <w:rsid w:val="00787824"/>
    <w:rsid w:val="00790FE9"/>
    <w:rsid w:val="007913D9"/>
    <w:rsid w:val="00793EA1"/>
    <w:rsid w:val="00794476"/>
    <w:rsid w:val="0079509A"/>
    <w:rsid w:val="007951D8"/>
    <w:rsid w:val="007957A8"/>
    <w:rsid w:val="00795D54"/>
    <w:rsid w:val="00796BED"/>
    <w:rsid w:val="00797136"/>
    <w:rsid w:val="007A2CD6"/>
    <w:rsid w:val="007A2D1C"/>
    <w:rsid w:val="007A408E"/>
    <w:rsid w:val="007A4B86"/>
    <w:rsid w:val="007A636D"/>
    <w:rsid w:val="007B0CD3"/>
    <w:rsid w:val="007B5304"/>
    <w:rsid w:val="007B5A59"/>
    <w:rsid w:val="007B5E62"/>
    <w:rsid w:val="007C0961"/>
    <w:rsid w:val="007C0E2E"/>
    <w:rsid w:val="007C1594"/>
    <w:rsid w:val="007C1746"/>
    <w:rsid w:val="007C196E"/>
    <w:rsid w:val="007C23F9"/>
    <w:rsid w:val="007C4312"/>
    <w:rsid w:val="007C471A"/>
    <w:rsid w:val="007D0C6F"/>
    <w:rsid w:val="007D1CF5"/>
    <w:rsid w:val="007D55EC"/>
    <w:rsid w:val="007D707A"/>
    <w:rsid w:val="007D75D0"/>
    <w:rsid w:val="007E3168"/>
    <w:rsid w:val="007E34B6"/>
    <w:rsid w:val="007E3997"/>
    <w:rsid w:val="007E4133"/>
    <w:rsid w:val="007E537B"/>
    <w:rsid w:val="007F062A"/>
    <w:rsid w:val="007F2062"/>
    <w:rsid w:val="007F3B36"/>
    <w:rsid w:val="007F4199"/>
    <w:rsid w:val="007F6A21"/>
    <w:rsid w:val="007F7F45"/>
    <w:rsid w:val="00800A5D"/>
    <w:rsid w:val="00801FE0"/>
    <w:rsid w:val="0080268E"/>
    <w:rsid w:val="00803E16"/>
    <w:rsid w:val="008042BA"/>
    <w:rsid w:val="00804BD2"/>
    <w:rsid w:val="00806651"/>
    <w:rsid w:val="00811DD2"/>
    <w:rsid w:val="0081333E"/>
    <w:rsid w:val="00813442"/>
    <w:rsid w:val="00815936"/>
    <w:rsid w:val="00815D13"/>
    <w:rsid w:val="00815D8F"/>
    <w:rsid w:val="008164F0"/>
    <w:rsid w:val="00816A26"/>
    <w:rsid w:val="00817086"/>
    <w:rsid w:val="0081762A"/>
    <w:rsid w:val="00820DBE"/>
    <w:rsid w:val="00822160"/>
    <w:rsid w:val="00822580"/>
    <w:rsid w:val="00823162"/>
    <w:rsid w:val="008260F5"/>
    <w:rsid w:val="0083002F"/>
    <w:rsid w:val="008307EB"/>
    <w:rsid w:val="008308EF"/>
    <w:rsid w:val="00832082"/>
    <w:rsid w:val="008334EC"/>
    <w:rsid w:val="0083494C"/>
    <w:rsid w:val="00836140"/>
    <w:rsid w:val="008362A0"/>
    <w:rsid w:val="0083737A"/>
    <w:rsid w:val="00840693"/>
    <w:rsid w:val="00841BD9"/>
    <w:rsid w:val="0084489F"/>
    <w:rsid w:val="0084510A"/>
    <w:rsid w:val="00845913"/>
    <w:rsid w:val="00846A38"/>
    <w:rsid w:val="00852083"/>
    <w:rsid w:val="00852784"/>
    <w:rsid w:val="008541C2"/>
    <w:rsid w:val="0085431D"/>
    <w:rsid w:val="00856C66"/>
    <w:rsid w:val="00860524"/>
    <w:rsid w:val="008621E6"/>
    <w:rsid w:val="00863A98"/>
    <w:rsid w:val="00864677"/>
    <w:rsid w:val="00864D61"/>
    <w:rsid w:val="008713A1"/>
    <w:rsid w:val="008730C6"/>
    <w:rsid w:val="00874CE2"/>
    <w:rsid w:val="00874DF3"/>
    <w:rsid w:val="00874F79"/>
    <w:rsid w:val="0087581B"/>
    <w:rsid w:val="00876B5C"/>
    <w:rsid w:val="00877BD8"/>
    <w:rsid w:val="00881023"/>
    <w:rsid w:val="0088133A"/>
    <w:rsid w:val="00882291"/>
    <w:rsid w:val="008839D3"/>
    <w:rsid w:val="00883E49"/>
    <w:rsid w:val="0088442C"/>
    <w:rsid w:val="00885147"/>
    <w:rsid w:val="0088770E"/>
    <w:rsid w:val="00891F27"/>
    <w:rsid w:val="00893425"/>
    <w:rsid w:val="00895FD4"/>
    <w:rsid w:val="008960A6"/>
    <w:rsid w:val="008968EB"/>
    <w:rsid w:val="00896C94"/>
    <w:rsid w:val="00897C35"/>
    <w:rsid w:val="00897CA9"/>
    <w:rsid w:val="008A2414"/>
    <w:rsid w:val="008A4BFA"/>
    <w:rsid w:val="008A6043"/>
    <w:rsid w:val="008A65E1"/>
    <w:rsid w:val="008A6E6A"/>
    <w:rsid w:val="008A71D8"/>
    <w:rsid w:val="008A7BBF"/>
    <w:rsid w:val="008B0AAD"/>
    <w:rsid w:val="008B0EF1"/>
    <w:rsid w:val="008B1377"/>
    <w:rsid w:val="008B1ECE"/>
    <w:rsid w:val="008B5B46"/>
    <w:rsid w:val="008B6003"/>
    <w:rsid w:val="008B65B3"/>
    <w:rsid w:val="008C0128"/>
    <w:rsid w:val="008C1B61"/>
    <w:rsid w:val="008C407F"/>
    <w:rsid w:val="008C4140"/>
    <w:rsid w:val="008C458E"/>
    <w:rsid w:val="008C6F74"/>
    <w:rsid w:val="008C7F9D"/>
    <w:rsid w:val="008D2128"/>
    <w:rsid w:val="008D234C"/>
    <w:rsid w:val="008D2A19"/>
    <w:rsid w:val="008D6429"/>
    <w:rsid w:val="008D65B3"/>
    <w:rsid w:val="008D7DAD"/>
    <w:rsid w:val="008E0054"/>
    <w:rsid w:val="008E12E7"/>
    <w:rsid w:val="008E55E6"/>
    <w:rsid w:val="008E581B"/>
    <w:rsid w:val="008E5B1F"/>
    <w:rsid w:val="008E6DA0"/>
    <w:rsid w:val="008F03D4"/>
    <w:rsid w:val="008F135D"/>
    <w:rsid w:val="008F14BF"/>
    <w:rsid w:val="008F2C34"/>
    <w:rsid w:val="008F4C87"/>
    <w:rsid w:val="008F6DFB"/>
    <w:rsid w:val="00900C72"/>
    <w:rsid w:val="00904728"/>
    <w:rsid w:val="00906699"/>
    <w:rsid w:val="00910CED"/>
    <w:rsid w:val="00910DF7"/>
    <w:rsid w:val="0091307C"/>
    <w:rsid w:val="009130C4"/>
    <w:rsid w:val="00915C2F"/>
    <w:rsid w:val="00915D7A"/>
    <w:rsid w:val="00916BE4"/>
    <w:rsid w:val="00924B4F"/>
    <w:rsid w:val="00925ED2"/>
    <w:rsid w:val="00930036"/>
    <w:rsid w:val="00932CA3"/>
    <w:rsid w:val="0093388B"/>
    <w:rsid w:val="0093482B"/>
    <w:rsid w:val="00934C21"/>
    <w:rsid w:val="009360B4"/>
    <w:rsid w:val="00940378"/>
    <w:rsid w:val="00940E45"/>
    <w:rsid w:val="009418C5"/>
    <w:rsid w:val="00941CEC"/>
    <w:rsid w:val="009423FF"/>
    <w:rsid w:val="00942CFF"/>
    <w:rsid w:val="00945866"/>
    <w:rsid w:val="00945D5D"/>
    <w:rsid w:val="0094787C"/>
    <w:rsid w:val="00950ADD"/>
    <w:rsid w:val="009538F8"/>
    <w:rsid w:val="0095520A"/>
    <w:rsid w:val="00955947"/>
    <w:rsid w:val="0095748E"/>
    <w:rsid w:val="009631E2"/>
    <w:rsid w:val="009637CF"/>
    <w:rsid w:val="00964F25"/>
    <w:rsid w:val="00965CE4"/>
    <w:rsid w:val="0096658C"/>
    <w:rsid w:val="0096711E"/>
    <w:rsid w:val="009673B0"/>
    <w:rsid w:val="009727E1"/>
    <w:rsid w:val="00973778"/>
    <w:rsid w:val="00973C7C"/>
    <w:rsid w:val="00977B64"/>
    <w:rsid w:val="0098053A"/>
    <w:rsid w:val="009839BC"/>
    <w:rsid w:val="00983A88"/>
    <w:rsid w:val="009871C3"/>
    <w:rsid w:val="0098731C"/>
    <w:rsid w:val="00990CFC"/>
    <w:rsid w:val="009915E7"/>
    <w:rsid w:val="00992531"/>
    <w:rsid w:val="00992750"/>
    <w:rsid w:val="009927A4"/>
    <w:rsid w:val="00993913"/>
    <w:rsid w:val="009941B5"/>
    <w:rsid w:val="009953CA"/>
    <w:rsid w:val="009958A9"/>
    <w:rsid w:val="00995E08"/>
    <w:rsid w:val="00997E21"/>
    <w:rsid w:val="00997EBC"/>
    <w:rsid w:val="009A0DC2"/>
    <w:rsid w:val="009A19B7"/>
    <w:rsid w:val="009A2203"/>
    <w:rsid w:val="009A25FD"/>
    <w:rsid w:val="009A2612"/>
    <w:rsid w:val="009A41DC"/>
    <w:rsid w:val="009A42FE"/>
    <w:rsid w:val="009A4ED0"/>
    <w:rsid w:val="009A5F1D"/>
    <w:rsid w:val="009A61B4"/>
    <w:rsid w:val="009A6A59"/>
    <w:rsid w:val="009A7570"/>
    <w:rsid w:val="009A7FB7"/>
    <w:rsid w:val="009B05E0"/>
    <w:rsid w:val="009B1FD3"/>
    <w:rsid w:val="009B22CC"/>
    <w:rsid w:val="009B259F"/>
    <w:rsid w:val="009B2B3B"/>
    <w:rsid w:val="009B52E9"/>
    <w:rsid w:val="009B6084"/>
    <w:rsid w:val="009B63DD"/>
    <w:rsid w:val="009C0239"/>
    <w:rsid w:val="009C2E0F"/>
    <w:rsid w:val="009C309B"/>
    <w:rsid w:val="009C3337"/>
    <w:rsid w:val="009C4856"/>
    <w:rsid w:val="009C4C32"/>
    <w:rsid w:val="009C4E8D"/>
    <w:rsid w:val="009C6459"/>
    <w:rsid w:val="009D003F"/>
    <w:rsid w:val="009D01D9"/>
    <w:rsid w:val="009D06CA"/>
    <w:rsid w:val="009D25CE"/>
    <w:rsid w:val="009D61E2"/>
    <w:rsid w:val="009E1F42"/>
    <w:rsid w:val="009E288B"/>
    <w:rsid w:val="009E2A95"/>
    <w:rsid w:val="009E4C3F"/>
    <w:rsid w:val="009E5752"/>
    <w:rsid w:val="009E6319"/>
    <w:rsid w:val="009E66A0"/>
    <w:rsid w:val="009E6A3C"/>
    <w:rsid w:val="009E7FB5"/>
    <w:rsid w:val="009F0BA5"/>
    <w:rsid w:val="009F5FEA"/>
    <w:rsid w:val="009F6DD6"/>
    <w:rsid w:val="009F72F7"/>
    <w:rsid w:val="00A02A1B"/>
    <w:rsid w:val="00A02DAE"/>
    <w:rsid w:val="00A03091"/>
    <w:rsid w:val="00A06E97"/>
    <w:rsid w:val="00A110C5"/>
    <w:rsid w:val="00A139E0"/>
    <w:rsid w:val="00A15C11"/>
    <w:rsid w:val="00A16352"/>
    <w:rsid w:val="00A163D1"/>
    <w:rsid w:val="00A22ED4"/>
    <w:rsid w:val="00A31AF1"/>
    <w:rsid w:val="00A325C4"/>
    <w:rsid w:val="00A33B1D"/>
    <w:rsid w:val="00A33F7A"/>
    <w:rsid w:val="00A3424E"/>
    <w:rsid w:val="00A34C2D"/>
    <w:rsid w:val="00A34CEA"/>
    <w:rsid w:val="00A34CFC"/>
    <w:rsid w:val="00A354CD"/>
    <w:rsid w:val="00A372BA"/>
    <w:rsid w:val="00A41822"/>
    <w:rsid w:val="00A433AF"/>
    <w:rsid w:val="00A44B4E"/>
    <w:rsid w:val="00A45B90"/>
    <w:rsid w:val="00A47224"/>
    <w:rsid w:val="00A50C23"/>
    <w:rsid w:val="00A51D68"/>
    <w:rsid w:val="00A52511"/>
    <w:rsid w:val="00A5403B"/>
    <w:rsid w:val="00A54E32"/>
    <w:rsid w:val="00A559DD"/>
    <w:rsid w:val="00A60279"/>
    <w:rsid w:val="00A61EFB"/>
    <w:rsid w:val="00A67B57"/>
    <w:rsid w:val="00A737E6"/>
    <w:rsid w:val="00A7596E"/>
    <w:rsid w:val="00A75CA3"/>
    <w:rsid w:val="00A7799F"/>
    <w:rsid w:val="00A77FB7"/>
    <w:rsid w:val="00A807FE"/>
    <w:rsid w:val="00A815FB"/>
    <w:rsid w:val="00A81A39"/>
    <w:rsid w:val="00A81B6F"/>
    <w:rsid w:val="00A8629F"/>
    <w:rsid w:val="00A8650A"/>
    <w:rsid w:val="00A900F8"/>
    <w:rsid w:val="00A91636"/>
    <w:rsid w:val="00A93E98"/>
    <w:rsid w:val="00A957E5"/>
    <w:rsid w:val="00A95ACA"/>
    <w:rsid w:val="00A9609C"/>
    <w:rsid w:val="00AA0236"/>
    <w:rsid w:val="00AA130B"/>
    <w:rsid w:val="00AA2930"/>
    <w:rsid w:val="00AA5B4F"/>
    <w:rsid w:val="00AA60C7"/>
    <w:rsid w:val="00AA7053"/>
    <w:rsid w:val="00AA719B"/>
    <w:rsid w:val="00AA7353"/>
    <w:rsid w:val="00AB2512"/>
    <w:rsid w:val="00AB49A6"/>
    <w:rsid w:val="00AB4DB5"/>
    <w:rsid w:val="00AB6C46"/>
    <w:rsid w:val="00AC056E"/>
    <w:rsid w:val="00AC4400"/>
    <w:rsid w:val="00AC49CA"/>
    <w:rsid w:val="00AC750E"/>
    <w:rsid w:val="00AD065B"/>
    <w:rsid w:val="00AD0742"/>
    <w:rsid w:val="00AD14BB"/>
    <w:rsid w:val="00AD1848"/>
    <w:rsid w:val="00AD44D1"/>
    <w:rsid w:val="00AD4887"/>
    <w:rsid w:val="00AD6F58"/>
    <w:rsid w:val="00AE13C6"/>
    <w:rsid w:val="00AE40D7"/>
    <w:rsid w:val="00AE445A"/>
    <w:rsid w:val="00AE47A0"/>
    <w:rsid w:val="00AE6328"/>
    <w:rsid w:val="00AE7E0E"/>
    <w:rsid w:val="00AF0763"/>
    <w:rsid w:val="00AF2847"/>
    <w:rsid w:val="00AF2A13"/>
    <w:rsid w:val="00AF2BF3"/>
    <w:rsid w:val="00AF2BF9"/>
    <w:rsid w:val="00AF39DF"/>
    <w:rsid w:val="00AF7458"/>
    <w:rsid w:val="00B0063E"/>
    <w:rsid w:val="00B02A9D"/>
    <w:rsid w:val="00B02FBB"/>
    <w:rsid w:val="00B03087"/>
    <w:rsid w:val="00B05835"/>
    <w:rsid w:val="00B116E8"/>
    <w:rsid w:val="00B11B72"/>
    <w:rsid w:val="00B13A06"/>
    <w:rsid w:val="00B13F16"/>
    <w:rsid w:val="00B15532"/>
    <w:rsid w:val="00B17AB3"/>
    <w:rsid w:val="00B22FAA"/>
    <w:rsid w:val="00B23011"/>
    <w:rsid w:val="00B23B05"/>
    <w:rsid w:val="00B2456C"/>
    <w:rsid w:val="00B3014C"/>
    <w:rsid w:val="00B316E1"/>
    <w:rsid w:val="00B3183D"/>
    <w:rsid w:val="00B31A14"/>
    <w:rsid w:val="00B33933"/>
    <w:rsid w:val="00B33AF4"/>
    <w:rsid w:val="00B36F8E"/>
    <w:rsid w:val="00B37119"/>
    <w:rsid w:val="00B379E2"/>
    <w:rsid w:val="00B37CC2"/>
    <w:rsid w:val="00B37E1A"/>
    <w:rsid w:val="00B405F2"/>
    <w:rsid w:val="00B408F5"/>
    <w:rsid w:val="00B43A99"/>
    <w:rsid w:val="00B45447"/>
    <w:rsid w:val="00B45B61"/>
    <w:rsid w:val="00B46819"/>
    <w:rsid w:val="00B47DDD"/>
    <w:rsid w:val="00B518A4"/>
    <w:rsid w:val="00B52D0D"/>
    <w:rsid w:val="00B553DC"/>
    <w:rsid w:val="00B5549D"/>
    <w:rsid w:val="00B57BDA"/>
    <w:rsid w:val="00B60C66"/>
    <w:rsid w:val="00B61D06"/>
    <w:rsid w:val="00B61D0E"/>
    <w:rsid w:val="00B6295C"/>
    <w:rsid w:val="00B6338C"/>
    <w:rsid w:val="00B639D8"/>
    <w:rsid w:val="00B64E9B"/>
    <w:rsid w:val="00B65D3D"/>
    <w:rsid w:val="00B66946"/>
    <w:rsid w:val="00B66AA5"/>
    <w:rsid w:val="00B679F5"/>
    <w:rsid w:val="00B70346"/>
    <w:rsid w:val="00B70FBC"/>
    <w:rsid w:val="00B77568"/>
    <w:rsid w:val="00B83775"/>
    <w:rsid w:val="00B84EAB"/>
    <w:rsid w:val="00B86C6B"/>
    <w:rsid w:val="00B87085"/>
    <w:rsid w:val="00B902EA"/>
    <w:rsid w:val="00B92120"/>
    <w:rsid w:val="00B93272"/>
    <w:rsid w:val="00B94284"/>
    <w:rsid w:val="00B96E7A"/>
    <w:rsid w:val="00BA2273"/>
    <w:rsid w:val="00BA56DB"/>
    <w:rsid w:val="00BA77D9"/>
    <w:rsid w:val="00BB0FAD"/>
    <w:rsid w:val="00BB145E"/>
    <w:rsid w:val="00BB2358"/>
    <w:rsid w:val="00BB2673"/>
    <w:rsid w:val="00BB26F6"/>
    <w:rsid w:val="00BB2C39"/>
    <w:rsid w:val="00BB45EC"/>
    <w:rsid w:val="00BB49E6"/>
    <w:rsid w:val="00BB6520"/>
    <w:rsid w:val="00BB79A9"/>
    <w:rsid w:val="00BB7DC6"/>
    <w:rsid w:val="00BC1618"/>
    <w:rsid w:val="00BC18BD"/>
    <w:rsid w:val="00BC34A3"/>
    <w:rsid w:val="00BC50BD"/>
    <w:rsid w:val="00BC552B"/>
    <w:rsid w:val="00BC5AE1"/>
    <w:rsid w:val="00BC7E5F"/>
    <w:rsid w:val="00BD15B1"/>
    <w:rsid w:val="00BD5424"/>
    <w:rsid w:val="00BD5463"/>
    <w:rsid w:val="00BE02D6"/>
    <w:rsid w:val="00BE09B8"/>
    <w:rsid w:val="00BE5871"/>
    <w:rsid w:val="00BF1495"/>
    <w:rsid w:val="00BF300A"/>
    <w:rsid w:val="00BF42BF"/>
    <w:rsid w:val="00BF57CC"/>
    <w:rsid w:val="00BF58FE"/>
    <w:rsid w:val="00BF5A1E"/>
    <w:rsid w:val="00BF61B1"/>
    <w:rsid w:val="00BF69F5"/>
    <w:rsid w:val="00C032B3"/>
    <w:rsid w:val="00C0364A"/>
    <w:rsid w:val="00C03909"/>
    <w:rsid w:val="00C04FEE"/>
    <w:rsid w:val="00C05645"/>
    <w:rsid w:val="00C05800"/>
    <w:rsid w:val="00C063D5"/>
    <w:rsid w:val="00C10533"/>
    <w:rsid w:val="00C13DE2"/>
    <w:rsid w:val="00C16899"/>
    <w:rsid w:val="00C17274"/>
    <w:rsid w:val="00C215E2"/>
    <w:rsid w:val="00C21A09"/>
    <w:rsid w:val="00C22EA6"/>
    <w:rsid w:val="00C30C02"/>
    <w:rsid w:val="00C31C3C"/>
    <w:rsid w:val="00C33343"/>
    <w:rsid w:val="00C33600"/>
    <w:rsid w:val="00C33B70"/>
    <w:rsid w:val="00C35FFF"/>
    <w:rsid w:val="00C3773C"/>
    <w:rsid w:val="00C40528"/>
    <w:rsid w:val="00C43F39"/>
    <w:rsid w:val="00C472C5"/>
    <w:rsid w:val="00C474E9"/>
    <w:rsid w:val="00C4754F"/>
    <w:rsid w:val="00C503A7"/>
    <w:rsid w:val="00C51F5F"/>
    <w:rsid w:val="00C53345"/>
    <w:rsid w:val="00C541F3"/>
    <w:rsid w:val="00C56675"/>
    <w:rsid w:val="00C57824"/>
    <w:rsid w:val="00C57F0D"/>
    <w:rsid w:val="00C623AE"/>
    <w:rsid w:val="00C6332C"/>
    <w:rsid w:val="00C6439F"/>
    <w:rsid w:val="00C64542"/>
    <w:rsid w:val="00C650ED"/>
    <w:rsid w:val="00C65249"/>
    <w:rsid w:val="00C66342"/>
    <w:rsid w:val="00C66515"/>
    <w:rsid w:val="00C66972"/>
    <w:rsid w:val="00C6726C"/>
    <w:rsid w:val="00C67D14"/>
    <w:rsid w:val="00C7012D"/>
    <w:rsid w:val="00C80243"/>
    <w:rsid w:val="00C80B52"/>
    <w:rsid w:val="00C80D1A"/>
    <w:rsid w:val="00C81832"/>
    <w:rsid w:val="00C81B4A"/>
    <w:rsid w:val="00C81B5D"/>
    <w:rsid w:val="00C8271F"/>
    <w:rsid w:val="00C83C19"/>
    <w:rsid w:val="00C85E4E"/>
    <w:rsid w:val="00C91215"/>
    <w:rsid w:val="00C92A66"/>
    <w:rsid w:val="00C931B8"/>
    <w:rsid w:val="00C9355B"/>
    <w:rsid w:val="00C94542"/>
    <w:rsid w:val="00C9458A"/>
    <w:rsid w:val="00CA05C1"/>
    <w:rsid w:val="00CA4081"/>
    <w:rsid w:val="00CA48CD"/>
    <w:rsid w:val="00CA553F"/>
    <w:rsid w:val="00CA5E1A"/>
    <w:rsid w:val="00CA6BC0"/>
    <w:rsid w:val="00CA7A7A"/>
    <w:rsid w:val="00CB0460"/>
    <w:rsid w:val="00CB2025"/>
    <w:rsid w:val="00CB4239"/>
    <w:rsid w:val="00CB610F"/>
    <w:rsid w:val="00CC1A1A"/>
    <w:rsid w:val="00CC27A9"/>
    <w:rsid w:val="00CC2D8D"/>
    <w:rsid w:val="00CC51DE"/>
    <w:rsid w:val="00CD0332"/>
    <w:rsid w:val="00CD1DBF"/>
    <w:rsid w:val="00CD28F1"/>
    <w:rsid w:val="00CD38DB"/>
    <w:rsid w:val="00CD420F"/>
    <w:rsid w:val="00CD58EB"/>
    <w:rsid w:val="00CD74BE"/>
    <w:rsid w:val="00CD752C"/>
    <w:rsid w:val="00CE250E"/>
    <w:rsid w:val="00CE413E"/>
    <w:rsid w:val="00CE55AF"/>
    <w:rsid w:val="00CE7BF4"/>
    <w:rsid w:val="00CF0317"/>
    <w:rsid w:val="00CF1461"/>
    <w:rsid w:val="00CF1900"/>
    <w:rsid w:val="00CF2CB1"/>
    <w:rsid w:val="00CF2DE1"/>
    <w:rsid w:val="00CF303C"/>
    <w:rsid w:val="00CF56B2"/>
    <w:rsid w:val="00D02CE3"/>
    <w:rsid w:val="00D0412F"/>
    <w:rsid w:val="00D0489B"/>
    <w:rsid w:val="00D049CD"/>
    <w:rsid w:val="00D06296"/>
    <w:rsid w:val="00D06676"/>
    <w:rsid w:val="00D06748"/>
    <w:rsid w:val="00D11B1F"/>
    <w:rsid w:val="00D12222"/>
    <w:rsid w:val="00D1226F"/>
    <w:rsid w:val="00D16DE7"/>
    <w:rsid w:val="00D2199C"/>
    <w:rsid w:val="00D2302F"/>
    <w:rsid w:val="00D23F56"/>
    <w:rsid w:val="00D23FC8"/>
    <w:rsid w:val="00D2507E"/>
    <w:rsid w:val="00D25871"/>
    <w:rsid w:val="00D260F8"/>
    <w:rsid w:val="00D26D7C"/>
    <w:rsid w:val="00D2707B"/>
    <w:rsid w:val="00D27D7E"/>
    <w:rsid w:val="00D27F1D"/>
    <w:rsid w:val="00D30025"/>
    <w:rsid w:val="00D30849"/>
    <w:rsid w:val="00D308F6"/>
    <w:rsid w:val="00D35865"/>
    <w:rsid w:val="00D361F1"/>
    <w:rsid w:val="00D36F66"/>
    <w:rsid w:val="00D37813"/>
    <w:rsid w:val="00D3791E"/>
    <w:rsid w:val="00D40739"/>
    <w:rsid w:val="00D409A1"/>
    <w:rsid w:val="00D4325D"/>
    <w:rsid w:val="00D445B1"/>
    <w:rsid w:val="00D47338"/>
    <w:rsid w:val="00D570AE"/>
    <w:rsid w:val="00D64DA7"/>
    <w:rsid w:val="00D67310"/>
    <w:rsid w:val="00D757F7"/>
    <w:rsid w:val="00D75E69"/>
    <w:rsid w:val="00D7678D"/>
    <w:rsid w:val="00D7683A"/>
    <w:rsid w:val="00D7743E"/>
    <w:rsid w:val="00D77C92"/>
    <w:rsid w:val="00D80E16"/>
    <w:rsid w:val="00D814E9"/>
    <w:rsid w:val="00D81F9C"/>
    <w:rsid w:val="00D8544A"/>
    <w:rsid w:val="00D923EE"/>
    <w:rsid w:val="00D936B8"/>
    <w:rsid w:val="00D94544"/>
    <w:rsid w:val="00D977FC"/>
    <w:rsid w:val="00D97F49"/>
    <w:rsid w:val="00DA12C5"/>
    <w:rsid w:val="00DA2648"/>
    <w:rsid w:val="00DA4ACE"/>
    <w:rsid w:val="00DA6FFE"/>
    <w:rsid w:val="00DA7BEB"/>
    <w:rsid w:val="00DB128B"/>
    <w:rsid w:val="00DB15E1"/>
    <w:rsid w:val="00DB1DBF"/>
    <w:rsid w:val="00DB4F6B"/>
    <w:rsid w:val="00DB50D9"/>
    <w:rsid w:val="00DB7E8B"/>
    <w:rsid w:val="00DC08E4"/>
    <w:rsid w:val="00DC13DC"/>
    <w:rsid w:val="00DC2420"/>
    <w:rsid w:val="00DD287C"/>
    <w:rsid w:val="00DD2BE3"/>
    <w:rsid w:val="00DD3498"/>
    <w:rsid w:val="00DD3784"/>
    <w:rsid w:val="00DD43D5"/>
    <w:rsid w:val="00DD68EE"/>
    <w:rsid w:val="00DE047D"/>
    <w:rsid w:val="00DE19BC"/>
    <w:rsid w:val="00DE2AAF"/>
    <w:rsid w:val="00DE3E85"/>
    <w:rsid w:val="00DE54F2"/>
    <w:rsid w:val="00DF3BC5"/>
    <w:rsid w:val="00DF4192"/>
    <w:rsid w:val="00DF5135"/>
    <w:rsid w:val="00DF5500"/>
    <w:rsid w:val="00DF58D1"/>
    <w:rsid w:val="00DF6E47"/>
    <w:rsid w:val="00DF7C8C"/>
    <w:rsid w:val="00E0211E"/>
    <w:rsid w:val="00E072AF"/>
    <w:rsid w:val="00E07B32"/>
    <w:rsid w:val="00E1075A"/>
    <w:rsid w:val="00E1245C"/>
    <w:rsid w:val="00E133CF"/>
    <w:rsid w:val="00E1430B"/>
    <w:rsid w:val="00E1555D"/>
    <w:rsid w:val="00E15FDE"/>
    <w:rsid w:val="00E16424"/>
    <w:rsid w:val="00E17A2B"/>
    <w:rsid w:val="00E200A9"/>
    <w:rsid w:val="00E21E10"/>
    <w:rsid w:val="00E22DAA"/>
    <w:rsid w:val="00E2351A"/>
    <w:rsid w:val="00E2512F"/>
    <w:rsid w:val="00E25382"/>
    <w:rsid w:val="00E27BDF"/>
    <w:rsid w:val="00E302B5"/>
    <w:rsid w:val="00E30C48"/>
    <w:rsid w:val="00E3133B"/>
    <w:rsid w:val="00E35CB7"/>
    <w:rsid w:val="00E363BD"/>
    <w:rsid w:val="00E36EA9"/>
    <w:rsid w:val="00E37DD8"/>
    <w:rsid w:val="00E40613"/>
    <w:rsid w:val="00E41FCE"/>
    <w:rsid w:val="00E43F15"/>
    <w:rsid w:val="00E4475E"/>
    <w:rsid w:val="00E55284"/>
    <w:rsid w:val="00E602FC"/>
    <w:rsid w:val="00E6058E"/>
    <w:rsid w:val="00E60FF7"/>
    <w:rsid w:val="00E63F9E"/>
    <w:rsid w:val="00E65362"/>
    <w:rsid w:val="00E657AD"/>
    <w:rsid w:val="00E658A9"/>
    <w:rsid w:val="00E67741"/>
    <w:rsid w:val="00E70512"/>
    <w:rsid w:val="00E719F4"/>
    <w:rsid w:val="00E72C7F"/>
    <w:rsid w:val="00E73A3D"/>
    <w:rsid w:val="00E746A3"/>
    <w:rsid w:val="00E74805"/>
    <w:rsid w:val="00E74C06"/>
    <w:rsid w:val="00E76871"/>
    <w:rsid w:val="00E77D34"/>
    <w:rsid w:val="00E80A1B"/>
    <w:rsid w:val="00E829E5"/>
    <w:rsid w:val="00E82B6C"/>
    <w:rsid w:val="00E82C25"/>
    <w:rsid w:val="00E8370D"/>
    <w:rsid w:val="00E84401"/>
    <w:rsid w:val="00E84C7F"/>
    <w:rsid w:val="00E84FC7"/>
    <w:rsid w:val="00E867E3"/>
    <w:rsid w:val="00E93006"/>
    <w:rsid w:val="00E96457"/>
    <w:rsid w:val="00E96DF0"/>
    <w:rsid w:val="00EA2F24"/>
    <w:rsid w:val="00EA3B38"/>
    <w:rsid w:val="00EA7E86"/>
    <w:rsid w:val="00EB1CE8"/>
    <w:rsid w:val="00EB2043"/>
    <w:rsid w:val="00EB2482"/>
    <w:rsid w:val="00EB3D34"/>
    <w:rsid w:val="00EB58E8"/>
    <w:rsid w:val="00EB654D"/>
    <w:rsid w:val="00EB6D4C"/>
    <w:rsid w:val="00EB7714"/>
    <w:rsid w:val="00EC216C"/>
    <w:rsid w:val="00EC3541"/>
    <w:rsid w:val="00EC50A8"/>
    <w:rsid w:val="00EC610E"/>
    <w:rsid w:val="00EC6790"/>
    <w:rsid w:val="00ED369F"/>
    <w:rsid w:val="00ED39E5"/>
    <w:rsid w:val="00ED4E08"/>
    <w:rsid w:val="00ED6445"/>
    <w:rsid w:val="00EE1883"/>
    <w:rsid w:val="00EE1CB3"/>
    <w:rsid w:val="00EE3BE1"/>
    <w:rsid w:val="00EE552C"/>
    <w:rsid w:val="00EE5FFB"/>
    <w:rsid w:val="00EF0931"/>
    <w:rsid w:val="00EF175B"/>
    <w:rsid w:val="00EF22D4"/>
    <w:rsid w:val="00EF4CF2"/>
    <w:rsid w:val="00EF4EC3"/>
    <w:rsid w:val="00EF5E2A"/>
    <w:rsid w:val="00EF6461"/>
    <w:rsid w:val="00EF7AB1"/>
    <w:rsid w:val="00F002F1"/>
    <w:rsid w:val="00F02D77"/>
    <w:rsid w:val="00F044B8"/>
    <w:rsid w:val="00F045CC"/>
    <w:rsid w:val="00F10B39"/>
    <w:rsid w:val="00F1258C"/>
    <w:rsid w:val="00F130C0"/>
    <w:rsid w:val="00F139AC"/>
    <w:rsid w:val="00F144D0"/>
    <w:rsid w:val="00F14CF8"/>
    <w:rsid w:val="00F15293"/>
    <w:rsid w:val="00F20A6F"/>
    <w:rsid w:val="00F2149B"/>
    <w:rsid w:val="00F23322"/>
    <w:rsid w:val="00F23C58"/>
    <w:rsid w:val="00F25BB0"/>
    <w:rsid w:val="00F276E8"/>
    <w:rsid w:val="00F2793D"/>
    <w:rsid w:val="00F3265A"/>
    <w:rsid w:val="00F328F1"/>
    <w:rsid w:val="00F32EAE"/>
    <w:rsid w:val="00F33A12"/>
    <w:rsid w:val="00F4056B"/>
    <w:rsid w:val="00F43D81"/>
    <w:rsid w:val="00F46CAC"/>
    <w:rsid w:val="00F47A79"/>
    <w:rsid w:val="00F47ABB"/>
    <w:rsid w:val="00F61051"/>
    <w:rsid w:val="00F61927"/>
    <w:rsid w:val="00F63266"/>
    <w:rsid w:val="00F650D8"/>
    <w:rsid w:val="00F652FC"/>
    <w:rsid w:val="00F66689"/>
    <w:rsid w:val="00F669BE"/>
    <w:rsid w:val="00F66ADC"/>
    <w:rsid w:val="00F71AB2"/>
    <w:rsid w:val="00F77B3D"/>
    <w:rsid w:val="00F77BA9"/>
    <w:rsid w:val="00F8069B"/>
    <w:rsid w:val="00F80EBA"/>
    <w:rsid w:val="00F81B06"/>
    <w:rsid w:val="00F820CD"/>
    <w:rsid w:val="00F824CA"/>
    <w:rsid w:val="00F857FB"/>
    <w:rsid w:val="00F86239"/>
    <w:rsid w:val="00F863E9"/>
    <w:rsid w:val="00F867FE"/>
    <w:rsid w:val="00F875FC"/>
    <w:rsid w:val="00F9105B"/>
    <w:rsid w:val="00F91872"/>
    <w:rsid w:val="00F963D6"/>
    <w:rsid w:val="00F96BDB"/>
    <w:rsid w:val="00F973AD"/>
    <w:rsid w:val="00FA2A82"/>
    <w:rsid w:val="00FA4551"/>
    <w:rsid w:val="00FA495F"/>
    <w:rsid w:val="00FA6B9B"/>
    <w:rsid w:val="00FA6D0E"/>
    <w:rsid w:val="00FA7D94"/>
    <w:rsid w:val="00FA7E3F"/>
    <w:rsid w:val="00FB2BAE"/>
    <w:rsid w:val="00FB3F4F"/>
    <w:rsid w:val="00FB490B"/>
    <w:rsid w:val="00FB6A79"/>
    <w:rsid w:val="00FC27FE"/>
    <w:rsid w:val="00FC53D0"/>
    <w:rsid w:val="00FC5785"/>
    <w:rsid w:val="00FC5ADA"/>
    <w:rsid w:val="00FC5EC3"/>
    <w:rsid w:val="00FC6AB8"/>
    <w:rsid w:val="00FC7EB4"/>
    <w:rsid w:val="00FD4318"/>
    <w:rsid w:val="00FD432F"/>
    <w:rsid w:val="00FD6371"/>
    <w:rsid w:val="00FD6959"/>
    <w:rsid w:val="00FD7EF8"/>
    <w:rsid w:val="00FE1277"/>
    <w:rsid w:val="00FE21D8"/>
    <w:rsid w:val="00FE43B1"/>
    <w:rsid w:val="00FE4DB1"/>
    <w:rsid w:val="00FE625E"/>
    <w:rsid w:val="00FE648E"/>
    <w:rsid w:val="00FE66BA"/>
    <w:rsid w:val="00FE775C"/>
    <w:rsid w:val="00FF0808"/>
    <w:rsid w:val="00FF08A7"/>
    <w:rsid w:val="00FF0D90"/>
    <w:rsid w:val="00FF21EC"/>
    <w:rsid w:val="00FF4ADE"/>
    <w:rsid w:val="00FF52AE"/>
    <w:rsid w:val="00FF5300"/>
    <w:rsid w:val="00FF7380"/>
    <w:rsid w:val="00FF7804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3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4068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9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938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934C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13AAE"/>
    <w:rPr>
      <w:rFonts w:cs="Times New Roman"/>
      <w:lang w:eastAsia="en-US"/>
    </w:rPr>
  </w:style>
  <w:style w:type="character" w:styleId="a8">
    <w:name w:val="page number"/>
    <w:basedOn w:val="a0"/>
    <w:uiPriority w:val="99"/>
    <w:rsid w:val="00934C21"/>
    <w:rPr>
      <w:rFonts w:cs="Times New Roman"/>
    </w:rPr>
  </w:style>
  <w:style w:type="paragraph" w:styleId="a9">
    <w:name w:val="List Paragraph"/>
    <w:basedOn w:val="a"/>
    <w:uiPriority w:val="99"/>
    <w:qFormat/>
    <w:rsid w:val="00EB654D"/>
    <w:pPr>
      <w:ind w:left="720"/>
    </w:pPr>
  </w:style>
  <w:style w:type="paragraph" w:customStyle="1" w:styleId="aa">
    <w:name w:val="Знак Знак"/>
    <w:basedOn w:val="a"/>
    <w:uiPriority w:val="99"/>
    <w:rsid w:val="00BF149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7E4133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Знак Знак1"/>
    <w:basedOn w:val="a"/>
    <w:uiPriority w:val="99"/>
    <w:rsid w:val="007E413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b">
    <w:name w:val="Знак Знак Знак Знак Знак Знак Знак Знак"/>
    <w:basedOn w:val="a"/>
    <w:uiPriority w:val="99"/>
    <w:rsid w:val="00AE40D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10">
    <w:name w:val="Знак Знак Знак Знак Знак Знак Знак Знак1"/>
    <w:basedOn w:val="a"/>
    <w:uiPriority w:val="99"/>
    <w:rsid w:val="003273A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2">
    <w:name w:val="Знак Знак Знак Знак Знак Знак Знак Знак2"/>
    <w:basedOn w:val="a"/>
    <w:uiPriority w:val="99"/>
    <w:rsid w:val="006358D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3">
    <w:name w:val="Знак Знак Знак Знак Знак Знак Знак Знак3"/>
    <w:basedOn w:val="a"/>
    <w:uiPriority w:val="99"/>
    <w:rsid w:val="0020045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C56675"/>
    <w:pPr>
      <w:widowControl w:val="0"/>
      <w:autoSpaceDE w:val="0"/>
      <w:autoSpaceDN w:val="0"/>
      <w:spacing w:before="3" w:after="0" w:line="19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3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4068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9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938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934C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13AAE"/>
    <w:rPr>
      <w:rFonts w:cs="Times New Roman"/>
      <w:lang w:eastAsia="en-US"/>
    </w:rPr>
  </w:style>
  <w:style w:type="character" w:styleId="a8">
    <w:name w:val="page number"/>
    <w:basedOn w:val="a0"/>
    <w:uiPriority w:val="99"/>
    <w:rsid w:val="00934C21"/>
    <w:rPr>
      <w:rFonts w:cs="Times New Roman"/>
    </w:rPr>
  </w:style>
  <w:style w:type="paragraph" w:styleId="a9">
    <w:name w:val="List Paragraph"/>
    <w:basedOn w:val="a"/>
    <w:uiPriority w:val="99"/>
    <w:qFormat/>
    <w:rsid w:val="00EB654D"/>
    <w:pPr>
      <w:ind w:left="720"/>
    </w:pPr>
  </w:style>
  <w:style w:type="paragraph" w:customStyle="1" w:styleId="aa">
    <w:name w:val="Знак Знак"/>
    <w:basedOn w:val="a"/>
    <w:uiPriority w:val="99"/>
    <w:rsid w:val="00BF149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7E4133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Знак Знак1"/>
    <w:basedOn w:val="a"/>
    <w:uiPriority w:val="99"/>
    <w:rsid w:val="007E413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b">
    <w:name w:val="Знак Знак Знак Знак Знак Знак Знак Знак"/>
    <w:basedOn w:val="a"/>
    <w:uiPriority w:val="99"/>
    <w:rsid w:val="00AE40D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10">
    <w:name w:val="Знак Знак Знак Знак Знак Знак Знак Знак1"/>
    <w:basedOn w:val="a"/>
    <w:uiPriority w:val="99"/>
    <w:rsid w:val="003273A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2">
    <w:name w:val="Знак Знак Знак Знак Знак Знак Знак Знак2"/>
    <w:basedOn w:val="a"/>
    <w:uiPriority w:val="99"/>
    <w:rsid w:val="006358D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3">
    <w:name w:val="Знак Знак Знак Знак Знак Знак Знак Знак3"/>
    <w:basedOn w:val="a"/>
    <w:uiPriority w:val="99"/>
    <w:rsid w:val="0020045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C56675"/>
    <w:pPr>
      <w:widowControl w:val="0"/>
      <w:autoSpaceDE w:val="0"/>
      <w:autoSpaceDN w:val="0"/>
      <w:spacing w:before="3" w:after="0" w:line="19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9EEE0-6437-49F3-9582-FC088C5C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4302</Words>
  <Characters>31196</Characters>
  <Application>Microsoft Office Word</Application>
  <DocSecurity>0</DocSecurity>
  <Lines>259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Оценка эффективности</vt:lpstr>
    </vt:vector>
  </TitlesOfParts>
  <Company>Комитет АПК Курскойобласти</Company>
  <LinksUpToDate>false</LinksUpToDate>
  <CharactersWithSpaces>35428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эффективности</dc:title>
  <dc:creator>admin</dc:creator>
  <cp:lastModifiedBy>Меркушенкова</cp:lastModifiedBy>
  <cp:revision>2</cp:revision>
  <cp:lastPrinted>2025-02-27T13:42:00Z</cp:lastPrinted>
  <dcterms:created xsi:type="dcterms:W3CDTF">2026-02-21T10:48:00Z</dcterms:created>
  <dcterms:modified xsi:type="dcterms:W3CDTF">2026-02-21T10:48:00Z</dcterms:modified>
</cp:coreProperties>
</file>