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1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02000000">
      <w:pPr>
        <w:spacing w:line="21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 </w:t>
      </w:r>
      <w:r>
        <w:rPr>
          <w:b w:val="1"/>
          <w:sz w:val="28"/>
        </w:rPr>
        <w:t>проекту постановления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Правительства </w:t>
      </w:r>
      <w:r>
        <w:rPr>
          <w:b w:val="1"/>
          <w:sz w:val="28"/>
        </w:rPr>
        <w:t xml:space="preserve">Курской области </w:t>
      </w:r>
    </w:p>
    <w:p w14:paraId="03000000">
      <w:pPr>
        <w:ind/>
        <w:jc w:val="center"/>
        <w:rPr>
          <w:b w:val="1"/>
        </w:rPr>
      </w:pPr>
      <w:r>
        <w:rPr>
          <w:b w:val="1"/>
          <w:sz w:val="28"/>
        </w:rPr>
        <w:t xml:space="preserve">«О внесении изменений в </w:t>
      </w:r>
      <w:r>
        <w:rPr>
          <w:b w:val="1"/>
          <w:sz w:val="28"/>
        </w:rPr>
        <w:t>Правила предоставления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адресной социальной помощи отдельным категориям граждан на проведение работ по газификации домовладений (квартир)</w:t>
      </w:r>
      <w:r>
        <w:rPr>
          <w:b w:val="1"/>
          <w:sz w:val="28"/>
        </w:rPr>
        <w:t>»</w:t>
      </w:r>
    </w:p>
    <w:p w14:paraId="04000000">
      <w:pPr>
        <w:spacing w:line="216" w:lineRule="auto"/>
        <w:ind/>
        <w:jc w:val="center"/>
        <w:rPr>
          <w:sz w:val="28"/>
        </w:rPr>
      </w:pPr>
    </w:p>
    <w:p w14:paraId="05000000">
      <w:pPr>
        <w:spacing w:line="216" w:lineRule="auto"/>
        <w:ind/>
        <w:jc w:val="center"/>
        <w:rPr>
          <w:rFonts w:ascii="XO Thames" w:hAnsi="XO Thames"/>
          <w:sz w:val="28"/>
        </w:rPr>
      </w:pPr>
    </w:p>
    <w:p w14:paraId="06000000">
      <w:pPr>
        <w:spacing w:line="21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</w:t>
      </w:r>
      <w:r>
        <w:rPr>
          <w:rFonts w:ascii="XO Thames" w:hAnsi="XO Thames"/>
          <w:b w:val="0"/>
          <w:sz w:val="28"/>
        </w:rPr>
        <w:t xml:space="preserve">Правительства Курской области </w:t>
      </w:r>
      <w:r>
        <w:rPr>
          <w:rFonts w:ascii="Times New Roman" w:hAnsi="Times New Roman"/>
          <w:b w:val="0"/>
          <w:sz w:val="28"/>
        </w:rPr>
        <w:t>от 06.02.2024 № 76-пп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Порядка </w:t>
      </w:r>
      <w:r>
        <w:rPr>
          <w:rFonts w:ascii="XO Thames" w:hAnsi="XO Thames"/>
          <w:b w:val="0"/>
          <w:sz w:val="28"/>
        </w:rPr>
        <w:t>предоставления субсидий льготным категориям граждан на покупку и установку газоиспользующего оборудования, проведение работ при</w:t>
      </w:r>
      <w:r>
        <w:rPr>
          <w:rFonts w:ascii="XO Thames" w:hAnsi="XO Thames"/>
          <w:b w:val="0"/>
          <w:sz w:val="28"/>
        </w:rPr>
        <w:t xml:space="preserve"> социальной газификации (догазификации) </w:t>
      </w:r>
      <w:r>
        <w:rPr>
          <w:rFonts w:ascii="XO Thames" w:hAnsi="XO Thames"/>
          <w:b w:val="0"/>
          <w:sz w:val="28"/>
        </w:rPr>
        <w:t xml:space="preserve">в </w:t>
      </w:r>
      <w:r>
        <w:rPr>
          <w:rFonts w:ascii="XO Thames" w:hAnsi="XO Thames"/>
          <w:b w:val="0"/>
          <w:sz w:val="28"/>
        </w:rPr>
        <w:t>Курской области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в 2024 году</w:t>
      </w:r>
      <w:r>
        <w:rPr>
          <w:rFonts w:ascii="XO Thames" w:hAnsi="XO Thames"/>
          <w:b w:val="0"/>
          <w:sz w:val="28"/>
        </w:rPr>
        <w:t>» определены категории граждан, имеющих право на получение субсидии в 2024 году</w:t>
      </w:r>
      <w:r>
        <w:rPr>
          <w:rFonts w:ascii="XO Thames" w:hAnsi="XO Thames"/>
          <w:sz w:val="28"/>
        </w:rPr>
        <w:t xml:space="preserve">. </w:t>
      </w:r>
    </w:p>
    <w:p w14:paraId="07000000">
      <w:pPr>
        <w:spacing w:line="21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Часть категорий граждан, имеющих право на предоставление субсидии, дублируются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постановление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 Администрации Курской области от 29.03.2013 № 172-па </w:t>
      </w:r>
      <w:r>
        <w:rPr>
          <w:rFonts w:ascii="XO Thames" w:hAnsi="XO Thames"/>
          <w:sz w:val="28"/>
        </w:rPr>
        <w:t xml:space="preserve"> «Об утверждении Правил предоставления адресной социальной помощи отдельным категориям граждан на проведение работ по газификации домовладений (квартир)».</w:t>
      </w:r>
    </w:p>
    <w:p w14:paraId="08000000">
      <w:pPr>
        <w:spacing w:line="21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целью исключения дублирования, на указанные категории граждан </w:t>
      </w:r>
      <w:r>
        <w:rPr>
          <w:rFonts w:ascii="XO Thames" w:hAnsi="XO Thames"/>
          <w:sz w:val="28"/>
        </w:rPr>
        <w:t>в 2024 году (с даты заключения с</w:t>
      </w:r>
      <w:r>
        <w:rPr>
          <w:sz w:val="28"/>
        </w:rPr>
        <w:t>оглашения с Министерством энергетики Российской Федерации о предоставлении в 2024 году иного межбюджетного трансферта, имеющего целевое назначение, из федерального бюджета бюджету Курской области</w:t>
      </w:r>
      <w:r>
        <w:rPr>
          <w:rFonts w:ascii="XO Thames" w:hAnsi="XO Thames"/>
          <w:sz w:val="28"/>
        </w:rPr>
        <w:t xml:space="preserve">) постановление </w:t>
      </w:r>
      <w:r>
        <w:rPr>
          <w:rFonts w:ascii="XO Thames" w:hAnsi="XO Thames"/>
          <w:sz w:val="28"/>
        </w:rPr>
        <w:t xml:space="preserve">Администрации Курской области от 29.03.2013 № 172-па </w:t>
      </w:r>
      <w:r>
        <w:rPr>
          <w:rFonts w:ascii="XO Thames" w:hAnsi="XO Thames"/>
          <w:b w:val="0"/>
          <w:sz w:val="28"/>
        </w:rPr>
        <w:t>распространяться не будет.</w:t>
      </w:r>
    </w:p>
    <w:p w14:paraId="09000000">
      <w:pPr>
        <w:spacing w:line="21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color w:val="000000"/>
          <w:spacing w:val="-4"/>
          <w:sz w:val="28"/>
        </w:rPr>
        <w:t xml:space="preserve">После принятия </w:t>
      </w:r>
      <w:r>
        <w:rPr>
          <w:rFonts w:ascii="XO Thames" w:hAnsi="XO Thames"/>
          <w:sz w:val="28"/>
        </w:rPr>
        <w:t xml:space="preserve">постановления прогнозируются нейтральные </w:t>
      </w:r>
      <w:r>
        <w:rPr>
          <w:rFonts w:ascii="XO Thames" w:hAnsi="XO Thames"/>
          <w:color w:val="000000"/>
          <w:spacing w:val="-6"/>
          <w:sz w:val="28"/>
        </w:rPr>
        <w:t>последствия для граждан.</w:t>
      </w:r>
    </w:p>
    <w:p w14:paraId="0A000000">
      <w:pPr>
        <w:tabs>
          <w:tab w:leader="none" w:pos="7020" w:val="left"/>
        </w:tabs>
        <w:ind w:firstLine="720" w:left="0"/>
        <w:jc w:val="both"/>
        <w:rPr>
          <w:color w:val="000000"/>
          <w:spacing w:val="-6"/>
          <w:sz w:val="28"/>
        </w:rPr>
      </w:pPr>
    </w:p>
    <w:p w14:paraId="0B000000">
      <w:pPr>
        <w:tabs>
          <w:tab w:leader="none" w:pos="7020" w:val="left"/>
        </w:tabs>
        <w:ind w:firstLine="720" w:left="0"/>
        <w:jc w:val="both"/>
        <w:rPr>
          <w:color w:val="000000"/>
          <w:spacing w:val="-6"/>
          <w:sz w:val="28"/>
        </w:rPr>
      </w:pPr>
    </w:p>
    <w:p w14:paraId="0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Министр</w:t>
      </w:r>
    </w:p>
    <w:p w14:paraId="0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социального обеспечения, </w:t>
      </w:r>
    </w:p>
    <w:p w14:paraId="0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материнства и детства </w:t>
      </w: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Курской области                                                                                  Т.А. Сукновалова</w:t>
      </w:r>
    </w:p>
    <w:p w14:paraId="10000000">
      <w:pPr>
        <w:rPr>
          <w:color w:val="000000"/>
          <w:sz w:val="28"/>
        </w:rPr>
      </w:pPr>
    </w:p>
    <w:p w14:paraId="11000000">
      <w:pPr>
        <w:rPr>
          <w:color w:val="000000"/>
          <w:sz w:val="16"/>
        </w:rPr>
      </w:pPr>
    </w:p>
    <w:p w14:paraId="12000000">
      <w:pPr>
        <w:rPr>
          <w:color w:val="000000"/>
          <w:sz w:val="16"/>
        </w:rPr>
      </w:pPr>
    </w:p>
    <w:p w14:paraId="13000000">
      <w:pPr>
        <w:rPr>
          <w:color w:val="000000"/>
          <w:sz w:val="16"/>
        </w:rPr>
      </w:pPr>
    </w:p>
    <w:p w14:paraId="14000000"/>
    <w:p w14:paraId="15000000">
      <w:pPr>
        <w:ind/>
        <w:jc w:val="both"/>
        <w:rPr>
          <w:color w:val="000000"/>
          <w:sz w:val="28"/>
        </w:rPr>
      </w:pPr>
    </w:p>
    <w:p w14:paraId="16000000">
      <w:pPr>
        <w:ind w:right="31"/>
        <w:jc w:val="center"/>
        <w:rPr>
          <w:b w:val="1"/>
          <w:color w:val="000000"/>
          <w:spacing w:val="-9"/>
          <w:sz w:val="28"/>
        </w:rPr>
      </w:pPr>
    </w:p>
    <w:p w14:paraId="17000000">
      <w:pPr>
        <w:ind w:right="31"/>
        <w:jc w:val="center"/>
        <w:rPr>
          <w:b w:val="1"/>
          <w:color w:val="000000"/>
          <w:spacing w:val="-9"/>
          <w:sz w:val="28"/>
        </w:rPr>
      </w:pPr>
    </w:p>
    <w:p w14:paraId="18000000">
      <w:pPr>
        <w:ind w:right="31"/>
        <w:jc w:val="center"/>
        <w:rPr>
          <w:b w:val="1"/>
          <w:color w:val="000000"/>
          <w:spacing w:val="-9"/>
          <w:sz w:val="28"/>
        </w:rPr>
      </w:pPr>
    </w:p>
    <w:sectPr>
      <w:pgSz w:h="16838" w:orient="portrait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Font Style11"/>
    <w:basedOn w:val="Style_3"/>
    <w:link w:val="Style_2_ch"/>
    <w:rPr>
      <w:rFonts w:ascii="Times New Roman" w:hAnsi="Times New Roman"/>
      <w:sz w:val="26"/>
    </w:rPr>
  </w:style>
  <w:style w:styleId="Style_2_ch" w:type="character">
    <w:name w:val="Font Style11"/>
    <w:basedOn w:val="Style_3_ch"/>
    <w:link w:val="Style_2"/>
    <w:rPr>
      <w:rFonts w:ascii="Times New Roman" w:hAnsi="Times New Roman"/>
      <w:sz w:val="26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1"/>
    <w:link w:val="Style_8_ch"/>
    <w:pPr>
      <w:spacing w:afterAutospacing="on" w:beforeAutospacing="on"/>
      <w:ind/>
    </w:pPr>
  </w:style>
  <w:style w:styleId="Style_8_ch" w:type="character">
    <w:name w:val="Normal (Web)"/>
    <w:basedOn w:val="Style_1_ch"/>
    <w:link w:val="Style_8"/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нак"/>
    <w:basedOn w:val="Style_1"/>
    <w:link w:val="Style_10_ch"/>
    <w:pPr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Знак"/>
    <w:basedOn w:val="Style_1_ch"/>
    <w:link w:val="Style_10"/>
    <w:rPr>
      <w:rFonts w:ascii="Verdana" w:hAnsi="Verdana"/>
      <w:sz w:val="20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ind w:firstLine="720" w:left="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Знак Знак"/>
    <w:basedOn w:val="Style_1"/>
    <w:link w:val="Style_19_ch"/>
    <w:pPr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Знак Знак"/>
    <w:basedOn w:val="Style_1_ch"/>
    <w:link w:val="Style_19"/>
    <w:rPr>
      <w:rFonts w:ascii="Verdana" w:hAnsi="Verdana"/>
      <w:sz w:val="20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"/>
    <w:basedOn w:val="Style_1"/>
    <w:link w:val="Style_22_ch"/>
    <w:pPr>
      <w:widowControl w:val="0"/>
      <w:spacing w:after="120"/>
      <w:ind/>
    </w:pPr>
    <w:rPr>
      <w:rFonts w:ascii="Arial" w:hAnsi="Arial"/>
    </w:rPr>
  </w:style>
  <w:style w:styleId="Style_22_ch" w:type="character">
    <w:name w:val="Body Text"/>
    <w:basedOn w:val="Style_1_ch"/>
    <w:link w:val="Style_22"/>
    <w:rPr>
      <w:rFonts w:ascii="Arial" w:hAnsi="Arial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Standard"/>
    <w:link w:val="Style_26_ch"/>
    <w:pPr>
      <w:widowControl w:val="0"/>
      <w:ind/>
    </w:pPr>
    <w:rPr>
      <w:sz w:val="24"/>
    </w:rPr>
  </w:style>
  <w:style w:styleId="Style_26_ch" w:type="character">
    <w:name w:val="Standard"/>
    <w:link w:val="Style_26"/>
    <w:rPr>
      <w:sz w:val="24"/>
    </w:rPr>
  </w:style>
  <w:style w:styleId="Style_27" w:type="paragraph">
    <w:name w:val="heading 4"/>
    <w:basedOn w:val="Style_1"/>
    <w:link w:val="Style_27_ch"/>
    <w:uiPriority w:val="9"/>
    <w:qFormat/>
    <w:pPr>
      <w:spacing w:afterAutospacing="on" w:beforeAutospacing="on"/>
      <w:ind/>
      <w:outlineLvl w:val="3"/>
    </w:pPr>
    <w:rPr>
      <w:b w:val="1"/>
    </w:rPr>
  </w:style>
  <w:style w:styleId="Style_27_ch" w:type="character">
    <w:name w:val="heading 4"/>
    <w:basedOn w:val="Style_1_ch"/>
    <w:link w:val="Style_27"/>
    <w:rPr>
      <w:b w:val="1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2024-03-15T12:11:04Z</dcterms:modified>
</cp:coreProperties>
</file>