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9C" w:rsidRPr="00BA4387" w:rsidRDefault="009A1B9C" w:rsidP="009A1B9C">
      <w:pPr>
        <w:pStyle w:val="ConsPlusNormal"/>
        <w:jc w:val="center"/>
        <w:outlineLvl w:val="0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14.7. Подпрограмма 7 «Обеспечение реализации государственной программы Курской области «Развитие экономики и внешних связей Курской области»</w:t>
      </w:r>
    </w:p>
    <w:p w:rsidR="009A1B9C" w:rsidRPr="00BA4387" w:rsidRDefault="009A1B9C" w:rsidP="009A1B9C">
      <w:pPr>
        <w:pStyle w:val="ConsPlusNormal"/>
        <w:jc w:val="both"/>
        <w:rPr>
          <w:sz w:val="24"/>
          <w:szCs w:val="24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sz w:val="24"/>
          <w:szCs w:val="24"/>
        </w:rPr>
      </w:pPr>
      <w:r w:rsidRPr="00BA4387">
        <w:rPr>
          <w:sz w:val="24"/>
          <w:szCs w:val="24"/>
        </w:rPr>
        <w:t>ПАСПОРТ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подпрограммы 7 «Обеспечение реализации государственной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программы Курской области «Развитие экономики</w:t>
      </w:r>
      <w:r w:rsidR="00CF169E" w:rsidRPr="00BA4387">
        <w:rPr>
          <w:sz w:val="24"/>
          <w:szCs w:val="24"/>
        </w:rPr>
        <w:t xml:space="preserve"> </w:t>
      </w:r>
      <w:r w:rsidRPr="00BA4387">
        <w:rPr>
          <w:sz w:val="24"/>
          <w:szCs w:val="24"/>
        </w:rPr>
        <w:t>и внешних связей Курской области»</w:t>
      </w:r>
    </w:p>
    <w:p w:rsidR="00D416AC" w:rsidRPr="00BA4387" w:rsidRDefault="00D416AC" w:rsidP="009A1B9C">
      <w:pPr>
        <w:pStyle w:val="ConsPlusNormal"/>
        <w:jc w:val="center"/>
        <w:rPr>
          <w:sz w:val="16"/>
          <w:szCs w:val="16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9A1B9C" w:rsidRPr="00BA4387" w:rsidTr="00A76ECF">
        <w:tc>
          <w:tcPr>
            <w:tcW w:w="3118" w:type="dxa"/>
          </w:tcPr>
          <w:p w:rsidR="009A1B9C" w:rsidRDefault="009A1B9C" w:rsidP="00B6767B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Ответственный исполнитель 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(соисполнитель программы)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9A1B9C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2059D8" w:rsidP="002059D8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</w:t>
            </w:r>
            <w:r w:rsidR="009A1B9C" w:rsidRPr="00BA4387">
              <w:rPr>
                <w:sz w:val="24"/>
                <w:szCs w:val="24"/>
              </w:rPr>
              <w:t>тсутствуют</w:t>
            </w:r>
          </w:p>
        </w:tc>
      </w:tr>
      <w:tr w:rsidR="00B6767B" w:rsidRPr="00BA4387" w:rsidTr="00195096">
        <w:tc>
          <w:tcPr>
            <w:tcW w:w="3118" w:type="dxa"/>
          </w:tcPr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проекты</w:t>
            </w:r>
            <w:r w:rsidRPr="00BA4387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B6767B" w:rsidP="00195096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9A1B9C" w:rsidRPr="00BA4387" w:rsidRDefault="009A1B9C" w:rsidP="00426530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5E1604" w:rsidRPr="00BA4387" w:rsidRDefault="005E1604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 xml:space="preserve">реализация единой государственной экономической политики </w:t>
            </w:r>
            <w:r w:rsidR="00CF169E" w:rsidRPr="00BA4387">
              <w:rPr>
                <w:sz w:val="24"/>
                <w:szCs w:val="24"/>
              </w:rPr>
              <w:t>на территории Курской области в соответствии с законодательством Российской Федерации и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4060A" w:rsidRPr="00E44993" w:rsidRDefault="009A1B9C" w:rsidP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8D7AE9" w:rsidRPr="00E44993" w:rsidRDefault="008D7AE9" w:rsidP="008D7AE9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обеспечение реализации государственной программы Курской области «Развитие экономики и внешних связей Курской области»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D776F1" w:rsidRPr="00E44993" w:rsidRDefault="008D7AE9" w:rsidP="00AE16A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содействие эффективной деятельности органов местного самоуправления городских округов и муниципальных районов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00F1F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основных мероприятий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9A1B9C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контрольных событий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667F6A" w:rsidRPr="00E44993" w:rsidRDefault="00667F6A" w:rsidP="00ED27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44993">
              <w:rPr>
                <w:rFonts w:eastAsiaTheme="minorHAnsi"/>
                <w:sz w:val="24"/>
                <w:szCs w:val="24"/>
              </w:rPr>
              <w:t>степень достижения значений целевых показателей (индикаторов) государственной программы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FD1B0F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2014 - 202</w:t>
            </w:r>
            <w:r w:rsidR="00E34C48" w:rsidRPr="00E44993">
              <w:rPr>
                <w:sz w:val="24"/>
                <w:szCs w:val="24"/>
              </w:rPr>
              <w:t>4</w:t>
            </w:r>
            <w:r w:rsidR="009A1B9C" w:rsidRPr="00E44993">
              <w:rPr>
                <w:sz w:val="24"/>
                <w:szCs w:val="24"/>
              </w:rPr>
              <w:t xml:space="preserve"> годы, в </w:t>
            </w:r>
            <w:r w:rsidR="00E34C48" w:rsidRPr="00E44993">
              <w:rPr>
                <w:sz w:val="24"/>
                <w:szCs w:val="24"/>
              </w:rPr>
              <w:t>два</w:t>
            </w:r>
            <w:r w:rsidR="009A1B9C" w:rsidRPr="00E44993">
              <w:rPr>
                <w:sz w:val="24"/>
                <w:szCs w:val="24"/>
              </w:rPr>
              <w:t xml:space="preserve"> этап</w:t>
            </w:r>
            <w:r w:rsidR="00E34C48" w:rsidRPr="00E44993">
              <w:rPr>
                <w:sz w:val="24"/>
                <w:szCs w:val="24"/>
              </w:rPr>
              <w:t>а: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</w:t>
            </w:r>
            <w:r w:rsidRPr="00E44993">
              <w:rPr>
                <w:sz w:val="24"/>
                <w:szCs w:val="24"/>
              </w:rPr>
              <w:t xml:space="preserve"> этап – 2014-2018 годы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II</w:t>
            </w:r>
            <w:r w:rsidRPr="00E44993">
              <w:rPr>
                <w:sz w:val="24"/>
                <w:szCs w:val="24"/>
              </w:rPr>
              <w:t xml:space="preserve"> этап – 2019-2024 годы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 w:rsidP="0046333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Объемы бюджетных ассигнований </w:t>
            </w:r>
            <w:r w:rsidR="0046333C" w:rsidRPr="00E44993">
              <w:rPr>
                <w:sz w:val="24"/>
                <w:szCs w:val="24"/>
              </w:rPr>
              <w:t>п</w:t>
            </w:r>
            <w:r w:rsidRPr="00E44993">
              <w:rPr>
                <w:sz w:val="24"/>
                <w:szCs w:val="24"/>
              </w:rPr>
              <w:t>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меропр</w:t>
            </w:r>
            <w:r w:rsidR="00FD1B0F" w:rsidRPr="00E44993">
              <w:rPr>
                <w:sz w:val="24"/>
                <w:szCs w:val="24"/>
              </w:rPr>
              <w:t>иятий подпрограммы в 2014 - 202</w:t>
            </w:r>
            <w:r w:rsidR="00E34C48" w:rsidRPr="00E44993">
              <w:rPr>
                <w:sz w:val="24"/>
                <w:szCs w:val="24"/>
              </w:rPr>
              <w:t>4</w:t>
            </w:r>
            <w:r w:rsidRPr="00E44993">
              <w:rPr>
                <w:sz w:val="24"/>
                <w:szCs w:val="24"/>
              </w:rPr>
              <w:t xml:space="preserve"> </w:t>
            </w:r>
            <w:proofErr w:type="gramStart"/>
            <w:r w:rsidRPr="00E44993">
              <w:rPr>
                <w:sz w:val="24"/>
                <w:szCs w:val="24"/>
              </w:rPr>
              <w:t>годах</w:t>
            </w:r>
            <w:proofErr w:type="gramEnd"/>
            <w:r w:rsidRPr="00E44993">
              <w:rPr>
                <w:sz w:val="24"/>
                <w:szCs w:val="24"/>
              </w:rPr>
              <w:t xml:space="preserve"> составляет </w:t>
            </w:r>
            <w:r w:rsidR="00896884" w:rsidRPr="00A21A8B">
              <w:rPr>
                <w:sz w:val="24"/>
                <w:szCs w:val="24"/>
              </w:rPr>
              <w:t>417 152,939</w:t>
            </w:r>
            <w:r w:rsidRPr="00E44993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2014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24 926,031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2015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24 412,746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lastRenderedPageBreak/>
              <w:t xml:space="preserve">2016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FD452B" w:rsidRPr="00E44993">
              <w:rPr>
                <w:sz w:val="24"/>
                <w:szCs w:val="24"/>
              </w:rPr>
              <w:t>25 </w:t>
            </w:r>
            <w:r w:rsidR="000E3A2D" w:rsidRPr="00E44993">
              <w:rPr>
                <w:sz w:val="24"/>
                <w:szCs w:val="24"/>
              </w:rPr>
              <w:t>73</w:t>
            </w:r>
            <w:r w:rsidR="00FD452B" w:rsidRPr="00E44993">
              <w:rPr>
                <w:sz w:val="24"/>
                <w:szCs w:val="24"/>
              </w:rPr>
              <w:t>9,</w:t>
            </w:r>
            <w:r w:rsidR="000E3A2D" w:rsidRPr="00E44993">
              <w:rPr>
                <w:sz w:val="24"/>
                <w:szCs w:val="24"/>
              </w:rPr>
              <w:t>757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2017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6C30E2" w:rsidRPr="00E44993">
              <w:rPr>
                <w:sz w:val="24"/>
                <w:szCs w:val="24"/>
              </w:rPr>
              <w:t>33 356,078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2018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41716" w:rsidRPr="00E44993">
              <w:rPr>
                <w:sz w:val="24"/>
                <w:szCs w:val="24"/>
              </w:rPr>
              <w:t>34 788,111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2019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E44993">
              <w:rPr>
                <w:sz w:val="24"/>
                <w:szCs w:val="24"/>
              </w:rPr>
              <w:t>4</w:t>
            </w:r>
            <w:r w:rsidR="008A01A4">
              <w:rPr>
                <w:sz w:val="24"/>
                <w:szCs w:val="24"/>
              </w:rPr>
              <w:t>0 703,536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 w:rsidP="00910395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2020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D035F1">
              <w:rPr>
                <w:sz w:val="24"/>
                <w:szCs w:val="24"/>
              </w:rPr>
              <w:t>3</w:t>
            </w:r>
            <w:r w:rsidR="00687C81">
              <w:rPr>
                <w:sz w:val="24"/>
                <w:szCs w:val="24"/>
              </w:rPr>
              <w:t>5 178,975</w:t>
            </w:r>
            <w:r w:rsidR="0046333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</w:t>
            </w:r>
            <w:r w:rsidR="00FD1B0F" w:rsidRPr="00E44993">
              <w:rPr>
                <w:sz w:val="24"/>
                <w:szCs w:val="24"/>
              </w:rPr>
              <w:t>,</w:t>
            </w:r>
          </w:p>
          <w:p w:rsidR="00FD1B0F" w:rsidRPr="00E44993" w:rsidRDefault="00FD1B0F" w:rsidP="00641636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2021 год – </w:t>
            </w:r>
            <w:r w:rsidR="000333E9">
              <w:rPr>
                <w:sz w:val="24"/>
                <w:szCs w:val="24"/>
              </w:rPr>
              <w:t>35</w:t>
            </w:r>
            <w:r w:rsidR="00291EBC">
              <w:rPr>
                <w:sz w:val="24"/>
                <w:szCs w:val="24"/>
              </w:rPr>
              <w:t> </w:t>
            </w:r>
            <w:r w:rsidR="005B0A80">
              <w:rPr>
                <w:sz w:val="24"/>
                <w:szCs w:val="24"/>
              </w:rPr>
              <w:t>7</w:t>
            </w:r>
            <w:r w:rsidR="00291EBC">
              <w:rPr>
                <w:sz w:val="24"/>
                <w:szCs w:val="24"/>
              </w:rPr>
              <w:t>95,622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2022 год – </w:t>
            </w:r>
            <w:r w:rsidR="00896884" w:rsidRPr="00A21A8B">
              <w:rPr>
                <w:sz w:val="24"/>
                <w:szCs w:val="24"/>
              </w:rPr>
              <w:t>62 269,067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2023 год – </w:t>
            </w:r>
            <w:r w:rsidR="00896884" w:rsidRPr="00A21A8B">
              <w:rPr>
                <w:sz w:val="24"/>
                <w:szCs w:val="24"/>
              </w:rPr>
              <w:t>49 991,508</w:t>
            </w:r>
            <w:r w:rsidR="00291EB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рублей;</w:t>
            </w:r>
          </w:p>
          <w:p w:rsidR="00E34C48" w:rsidRPr="00E44993" w:rsidRDefault="00896884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Pr="00A21A8B">
              <w:rPr>
                <w:sz w:val="24"/>
                <w:szCs w:val="24"/>
              </w:rPr>
              <w:t>49 991,508</w:t>
            </w:r>
            <w:r w:rsidR="00E34C48" w:rsidRPr="00E44993">
              <w:rPr>
                <w:sz w:val="24"/>
                <w:szCs w:val="24"/>
              </w:rPr>
              <w:t xml:space="preserve"> тыс. рублей.</w:t>
            </w:r>
          </w:p>
          <w:p w:rsidR="00E34C48" w:rsidRPr="00E44993" w:rsidRDefault="00E34C48" w:rsidP="0064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767B" w:rsidRPr="00BA4387" w:rsidTr="00195096">
        <w:tc>
          <w:tcPr>
            <w:tcW w:w="3118" w:type="dxa"/>
          </w:tcPr>
          <w:p w:rsidR="00B6767B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налоговых расходов Курской области в рамках реализации </w:t>
            </w:r>
            <w:r w:rsidRPr="00BA4387">
              <w:rPr>
                <w:sz w:val="24"/>
                <w:szCs w:val="24"/>
              </w:rPr>
              <w:t>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(всего)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5B0A80" w:rsidP="00291E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67B" w:rsidRPr="00BA4387">
              <w:rPr>
                <w:sz w:val="24"/>
                <w:szCs w:val="24"/>
              </w:rPr>
              <w:t>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6333C" w:rsidRPr="00BA4387" w:rsidRDefault="0046333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      </w:r>
            <w:r w:rsidR="00A76ECF" w:rsidRPr="00BA4387">
              <w:rPr>
                <w:sz w:val="24"/>
                <w:szCs w:val="24"/>
              </w:rPr>
              <w:t>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прозрачности деятельности органов государственной власти</w:t>
            </w:r>
          </w:p>
        </w:tc>
      </w:tr>
    </w:tbl>
    <w:p w:rsidR="006C30E2" w:rsidRDefault="006C30E2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6F31D3" w:rsidRPr="00BA4387" w:rsidRDefault="006F31D3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BA4387">
        <w:rPr>
          <w:b/>
          <w:bCs/>
          <w:sz w:val="28"/>
          <w:szCs w:val="28"/>
        </w:rPr>
        <w:lastRenderedPageBreak/>
        <w:t>Раздел 1. Характеристика сферы реализации подпрограммы,  описание основных проблем в указанной сфере и прогноз ее развития</w:t>
      </w:r>
    </w:p>
    <w:p w:rsidR="006F31D3" w:rsidRPr="00BA4387" w:rsidRDefault="006F31D3" w:rsidP="006F31D3">
      <w:pPr>
        <w:spacing w:line="240" w:lineRule="auto"/>
        <w:ind w:firstLine="0"/>
        <w:rPr>
          <w:sz w:val="28"/>
          <w:szCs w:val="28"/>
        </w:rPr>
      </w:pP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Важнейшим фактором успешного социально-экономического развития Курской области, повышения конкурентоспособности и инвестиционной привлекательности региональной экономики является наличие эффективно функционирующей системы государственного стратегического управления регионом.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Концепция долгосрочного социально-экономического развития Российской Федерации на период до 2020 года. В указанном документе определена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целом, институциональные преобразования, проводимые в последние годы в регионе, позволили обеспечить устойчивое социально-экономическое развитие Курской области после выхода из экономического кризиса, эффективно осуществлять административную реформу, обеспечить поддержку малого и среднего предпринимательства, совершенствовать законодательство, направленное на привлечение инвестиций в экономику.</w:t>
      </w:r>
    </w:p>
    <w:p w:rsidR="006F31D3" w:rsidRPr="00BA4387" w:rsidRDefault="006F31D3" w:rsidP="006F31D3">
      <w:pPr>
        <w:widowControl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то же время отмечается недостаточное использование программно-целевых и проектных подходов в достижении стратегических целей и приоритетов государственной политики.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Одновременно повышаются требования к точности и своевременности краткосрочных и среднесрочных прогнозов, ставится задача создания систем, предполагающих возможность своевременной разработки и реализации мер, упреждающих возникновение кризисных явлений в экономике и социальной сфере и обеспечивающих сохранение заданного пути социально-экономического развития.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Также повышается значимость разработки долгосрочного прогноза социально-экономического развития, являющегося основой для планирования деятельности органов государственной власти и определения основных параметров долгосрочных бюджетных проектировок с учетом демографических и социально-экономических тенденций развития.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Совершенствование существующей системы государственного стратегического управления регионом позволит изменить подход к среднесрочному прогнозированию, увязать его с прогнозированием долгосрочных тенденций развития, обеспечить координацию разработки, реализации долгосрочных стратегий и программ развития региона и </w:t>
      </w:r>
      <w:r w:rsidRPr="00BA4387">
        <w:rPr>
          <w:sz w:val="28"/>
          <w:szCs w:val="28"/>
        </w:rPr>
        <w:lastRenderedPageBreak/>
        <w:t xml:space="preserve">отдельных секторов экономики, их взаимную увязку по целям, срокам и мероприятиям.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 xml:space="preserve">Дальнейшему развитию стратегического планирования в регионе и внедрению программно-целевых методов управления </w:t>
      </w:r>
      <w:r w:rsidR="0069491E" w:rsidRPr="00BA4387">
        <w:rPr>
          <w:sz w:val="28"/>
          <w:szCs w:val="28"/>
        </w:rPr>
        <w:t>должна</w:t>
      </w:r>
      <w:r w:rsidRPr="00BA4387">
        <w:rPr>
          <w:sz w:val="28"/>
          <w:szCs w:val="28"/>
        </w:rPr>
        <w:t xml:space="preserve"> способствовать </w:t>
      </w:r>
      <w:r w:rsidR="0069491E" w:rsidRPr="00BA4387">
        <w:rPr>
          <w:sz w:val="28"/>
          <w:szCs w:val="28"/>
        </w:rPr>
        <w:t>реализация</w:t>
      </w:r>
      <w:r w:rsidRPr="00BA4387">
        <w:rPr>
          <w:sz w:val="28"/>
          <w:szCs w:val="28"/>
        </w:rPr>
        <w:t xml:space="preserve"> Федерального закона от 28</w:t>
      </w:r>
      <w:r w:rsidR="00303915" w:rsidRPr="00BA4387">
        <w:rPr>
          <w:sz w:val="28"/>
          <w:szCs w:val="28"/>
        </w:rPr>
        <w:t xml:space="preserve"> июня </w:t>
      </w:r>
      <w:r w:rsidRPr="00BA4387">
        <w:rPr>
          <w:sz w:val="28"/>
          <w:szCs w:val="28"/>
        </w:rPr>
        <w:t xml:space="preserve">2014 </w:t>
      </w:r>
      <w:r w:rsidR="00303915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172-ФЗ «О стратегическом планировании в Российской Федерации», которым установлены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а также полномочия федеральных органов государственной власти, органов государственной власти субъектов Российской Федерации, органов</w:t>
      </w:r>
      <w:proofErr w:type="gramEnd"/>
      <w:r w:rsidRPr="00BA4387">
        <w:rPr>
          <w:sz w:val="28"/>
          <w:szCs w:val="28"/>
        </w:rPr>
        <w:t xml:space="preserve"> местного самоуправления и порядок их взаимодействия в сфере стратегического планирования.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Принятие указанного </w:t>
      </w:r>
      <w:r w:rsidR="00883A4C" w:rsidRPr="00BA4387">
        <w:rPr>
          <w:sz w:val="28"/>
          <w:szCs w:val="28"/>
        </w:rPr>
        <w:t xml:space="preserve">Федерального </w:t>
      </w:r>
      <w:r w:rsidRPr="00BA4387">
        <w:rPr>
          <w:sz w:val="28"/>
          <w:szCs w:val="28"/>
        </w:rPr>
        <w:t>закона обусловило необходимость дальнейшей работы по развитию системы стратегического управления в регионе.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</w:t>
      </w:r>
      <w:r w:rsidRPr="00BA4387">
        <w:rPr>
          <w:sz w:val="28"/>
          <w:szCs w:val="28"/>
          <w:lang w:val="en-US"/>
        </w:rPr>
        <w:t>IV</w:t>
      </w:r>
      <w:r w:rsidRPr="00BA4387">
        <w:rPr>
          <w:sz w:val="28"/>
          <w:szCs w:val="28"/>
        </w:rPr>
        <w:t xml:space="preserve"> ОД;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государственные программы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2015 году закончена реализация Программы социально-экономического развития Курской области на 2011 - 2015 годы, утвержденной Законом Курской области от 28 февраля 2011 года</w:t>
      </w:r>
      <w:r w:rsidR="00A76ECF"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15-ЗКО.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реализации стратегических инициатив Президента Российской Федерации сформированы следующие планы мероприятий: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план мероприятий («дорожная карта») по реализации Указа Президента Российской Федерации от 7 мая 2012 года № 596 «О долгосрочной государственной экономической политике», утвержденный распоряжением Администрации Курской области от 25.09.2012 № 841-ра, в котором определены основные направления долгосрочной экономической политики в регионе, комплекс мероприятий по реализации данных направлений и определены основные целевые индикаторы;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планы мероприятий («дорожные карты») по реализации мер, п</w:t>
      </w:r>
      <w:r w:rsidR="00883A4C" w:rsidRPr="00BA4387">
        <w:rPr>
          <w:sz w:val="28"/>
          <w:szCs w:val="28"/>
        </w:rPr>
        <w:t>редусмотренных у</w:t>
      </w:r>
      <w:r w:rsidRPr="00BA4387">
        <w:rPr>
          <w:sz w:val="28"/>
          <w:szCs w:val="28"/>
        </w:rPr>
        <w:t>казами Президента Российской Федерации от 7 мая 2012 года №№ 598, 599, 601, 602, 606, утвержденные распоряжением Администрации К</w:t>
      </w:r>
      <w:r w:rsidR="00883A4C" w:rsidRPr="00BA4387">
        <w:rPr>
          <w:sz w:val="28"/>
          <w:szCs w:val="28"/>
        </w:rPr>
        <w:t>урской области от 20.09.2012</w:t>
      </w:r>
      <w:r w:rsidR="00F84660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№ 824-ра;</w:t>
      </w:r>
    </w:p>
    <w:p w:rsidR="006F31D3" w:rsidRPr="00BA4387" w:rsidRDefault="006F31D3" w:rsidP="006F31D3">
      <w:pPr>
        <w:spacing w:line="240" w:lineRule="auto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>план мероприятий Курской области по решению вопросов, рассмотренных 23 декабря 2013 года на совместном заседании Государственного совета Российской Федерации и Комиссии по мониторингу достижения целевых показателей социально-экономического развития России, утвержденный Губернатором Курской области 16</w:t>
      </w:r>
      <w:r w:rsidRPr="00BA4387">
        <w:rPr>
          <w:sz w:val="28"/>
          <w:szCs w:val="28"/>
        </w:rPr>
        <w:t xml:space="preserve"> января 2014 года № 01-06/1;</w:t>
      </w:r>
    </w:p>
    <w:p w:rsidR="006F31D3" w:rsidRPr="00BA4387" w:rsidRDefault="006F31D3" w:rsidP="006F31D3">
      <w:pPr>
        <w:spacing w:line="240" w:lineRule="auto"/>
        <w:ind w:firstLine="709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 xml:space="preserve">план мероприятий Курской области по решению вопросов, рассмотренных 18 сентября 2014 года на совместном заседании Государственного совета Российской Федерации «О развитии отечественного бизнеса и повышении его конкурентоспособности на мировом рынке в условиях членства России во Всемирной торговой организации», утвержденный Губернатором Курской области 17 ноября 2014 года. 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приведения региональной системы стратегического планирования в соответствие с новым федеральным законодательством  принят Закон Курской области от 29 апреля 2015 года № 46-ЗКО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«О стратегическом планировании в Курской области».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>Разработаны и утверждены</w:t>
      </w:r>
      <w:proofErr w:type="gramEnd"/>
      <w:r w:rsidRPr="00BA4387">
        <w:rPr>
          <w:sz w:val="28"/>
          <w:szCs w:val="28"/>
        </w:rPr>
        <w:t xml:space="preserve">: </w:t>
      </w:r>
      <w:proofErr w:type="gramStart"/>
      <w:r w:rsidRPr="00BA4387">
        <w:rPr>
          <w:sz w:val="28"/>
          <w:szCs w:val="28"/>
        </w:rPr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№760-ра).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важнейших инструментов осуществления государственной политики, реализации целей и приоритетных направлений социально-экономического развития области являются </w:t>
      </w:r>
      <w:r w:rsidR="00E45476" w:rsidRPr="00BA4387">
        <w:rPr>
          <w:sz w:val="28"/>
          <w:szCs w:val="28"/>
        </w:rPr>
        <w:t xml:space="preserve">целевые </w:t>
      </w:r>
      <w:r w:rsidRPr="00BA4387">
        <w:rPr>
          <w:sz w:val="28"/>
          <w:szCs w:val="28"/>
        </w:rPr>
        <w:t>программы.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</w:t>
      </w:r>
      <w:proofErr w:type="gramStart"/>
      <w:r w:rsidRPr="00BA4387">
        <w:rPr>
          <w:sz w:val="28"/>
          <w:szCs w:val="28"/>
        </w:rPr>
        <w:t>.р</w:t>
      </w:r>
      <w:proofErr w:type="gramEnd"/>
      <w:r w:rsidRPr="00BA4387">
        <w:rPr>
          <w:sz w:val="28"/>
          <w:szCs w:val="28"/>
        </w:rPr>
        <w:t>ублей, с ростом на  4 % к 2012 году.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</w:t>
      </w:r>
      <w:r w:rsidR="00FC5F71" w:rsidRPr="00BA4387">
        <w:rPr>
          <w:sz w:val="28"/>
          <w:szCs w:val="28"/>
        </w:rPr>
        <w:t>более</w:t>
      </w:r>
      <w:r w:rsidRPr="00BA4387">
        <w:rPr>
          <w:sz w:val="28"/>
          <w:szCs w:val="28"/>
        </w:rPr>
        <w:t xml:space="preserve"> 90 %.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Утверждены Порядок разработки, реализации и оценки эффективности государственных программ Курской области, а также соответствующие методические указания.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Распоряжением Администрации Курской области от 24.10.2012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931-ра утвержден перечень государственных программ Курской области.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Внедрение государственных программ Курской области позволит повысить эффективность государственного регулирования, исполнения государственных функций и оказания государственных услуг, обеспечить межведомственную и межуровневую координацию деятельности органов исполнительной власти, расширить возможности государственных учреждений, предприятий с государственным участием, негосударственных организаций по обеспечению достижения стратегических целей социально-экономического развития региона.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важных направлений расширения использования программно-целевых методов является дальнейшее совершенствование процедур подготовки, реализации и оценки эффективности государственных программ.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</w:t>
      </w:r>
      <w:r w:rsidR="00565517" w:rsidRPr="00BA4387">
        <w:rPr>
          <w:sz w:val="28"/>
          <w:szCs w:val="28"/>
        </w:rPr>
        <w:t xml:space="preserve">соответствии с </w:t>
      </w:r>
      <w:r w:rsidRPr="00BA4387">
        <w:rPr>
          <w:sz w:val="28"/>
          <w:szCs w:val="28"/>
        </w:rPr>
        <w:t>Указ</w:t>
      </w:r>
      <w:r w:rsidR="00565517" w:rsidRPr="00BA4387">
        <w:rPr>
          <w:sz w:val="28"/>
          <w:szCs w:val="28"/>
        </w:rPr>
        <w:t>ом</w:t>
      </w:r>
      <w:r w:rsidRPr="00BA4387">
        <w:rPr>
          <w:sz w:val="28"/>
          <w:szCs w:val="28"/>
        </w:rPr>
        <w:t xml:space="preserve"> Президента Российской Федерации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от 28 апреля 2008 года № 607 проводится работа по оценке эффективности деятельности органов местного самоуправления городских округов и муниципальных районов.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Глав</w:t>
      </w:r>
      <w:r w:rsidR="00565517" w:rsidRPr="00BA4387">
        <w:rPr>
          <w:sz w:val="28"/>
          <w:szCs w:val="28"/>
        </w:rPr>
        <w:t>ами</w:t>
      </w:r>
      <w:r w:rsidRPr="00BA4387">
        <w:rPr>
          <w:sz w:val="28"/>
          <w:szCs w:val="28"/>
        </w:rPr>
        <w:t xml:space="preserve"> районов и городов Курской области </w:t>
      </w:r>
      <w:r w:rsidR="00565517" w:rsidRPr="00BA4387">
        <w:rPr>
          <w:sz w:val="28"/>
          <w:szCs w:val="28"/>
        </w:rPr>
        <w:t xml:space="preserve">ежегодно подготавливаются доклады </w:t>
      </w:r>
      <w:r w:rsidRPr="00BA4387">
        <w:rPr>
          <w:sz w:val="28"/>
          <w:szCs w:val="28"/>
        </w:rPr>
        <w:t>о достигнутых значениях показателей для оценки эффективности их деятельности.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На основании представленных в </w:t>
      </w:r>
      <w:r w:rsidR="00A76ECF" w:rsidRPr="00BA4387">
        <w:rPr>
          <w:sz w:val="28"/>
          <w:szCs w:val="28"/>
        </w:rPr>
        <w:t>д</w:t>
      </w:r>
      <w:r w:rsidRPr="00BA4387">
        <w:rPr>
          <w:sz w:val="28"/>
          <w:szCs w:val="28"/>
        </w:rPr>
        <w:t>окладах показателей проводятся расчеты по комплексной оценке эффективности деятельности органов местного самоуправления городских округов и муниципальных районов.</w:t>
      </w:r>
    </w:p>
    <w:p w:rsidR="00A36F3A" w:rsidRPr="00BA4387" w:rsidRDefault="00A36F3A" w:rsidP="00FC5F71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победителям выделяются гранты из областного бюджета.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Проводимая работа позволяет руководителям органов местного самоуправления отслеживать динамику показателей развития подведомственных территорий, точно позиционировать себя среди </w:t>
      </w:r>
      <w:r w:rsidRPr="00BA4387">
        <w:rPr>
          <w:sz w:val="28"/>
          <w:szCs w:val="28"/>
        </w:rPr>
        <w:lastRenderedPageBreak/>
        <w:t xml:space="preserve">муниципальных образований и принимать верные и своевременные управленческие решения. </w:t>
      </w:r>
    </w:p>
    <w:p w:rsidR="00002500" w:rsidRPr="00BA4387" w:rsidRDefault="00002500" w:rsidP="00002500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Одновременно, остается ряд проблемных вопросов в сфере формирования эффективной системы государственного стратегического планирования в регионе</w:t>
      </w:r>
      <w:r w:rsidR="000B5FF1" w:rsidRPr="00BA4387">
        <w:rPr>
          <w:sz w:val="28"/>
          <w:szCs w:val="28"/>
        </w:rPr>
        <w:t>:</w:t>
      </w:r>
      <w:r w:rsidRPr="00BA4387">
        <w:rPr>
          <w:sz w:val="28"/>
          <w:szCs w:val="28"/>
        </w:rPr>
        <w:t xml:space="preserve"> </w:t>
      </w:r>
    </w:p>
    <w:p w:rsidR="00002500" w:rsidRPr="00BA4387" w:rsidRDefault="000B5FF1" w:rsidP="00002500">
      <w:pPr>
        <w:pStyle w:val="1"/>
        <w:shd w:val="clear" w:color="auto" w:fill="auto"/>
        <w:tabs>
          <w:tab w:val="left" w:pos="1432"/>
        </w:tabs>
        <w:spacing w:before="0"/>
        <w:ind w:right="4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 xml:space="preserve">в </w:t>
      </w:r>
      <w:r w:rsidR="00002500" w:rsidRPr="00BA4387">
        <w:rPr>
          <w:color w:val="000000"/>
          <w:sz w:val="28"/>
          <w:szCs w:val="28"/>
        </w:rPr>
        <w:t xml:space="preserve">субъектах Российской Федерации сохраняется острая потребность в </w:t>
      </w:r>
      <w:r w:rsidR="00002500" w:rsidRPr="00BA4387">
        <w:rPr>
          <w:rStyle w:val="a9"/>
          <w:b w:val="0"/>
          <w:i w:val="0"/>
          <w:sz w:val="28"/>
          <w:szCs w:val="28"/>
        </w:rPr>
        <w:t>методических рекомендациях федерального уровня</w:t>
      </w:r>
      <w:r w:rsidR="00002500" w:rsidRPr="00BA4387">
        <w:rPr>
          <w:color w:val="000000"/>
          <w:sz w:val="28"/>
          <w:szCs w:val="28"/>
        </w:rPr>
        <w:t xml:space="preserve"> по формированию в регионах России системы нормативного правового регулирования подготовки документов стратегического планирования и по разработке самих документов стратегического планирования регионального уровня.</w:t>
      </w:r>
      <w:proofErr w:type="gramEnd"/>
      <w:r w:rsidR="00002500" w:rsidRPr="00BA4387">
        <w:rPr>
          <w:color w:val="000000"/>
          <w:sz w:val="28"/>
          <w:szCs w:val="28"/>
        </w:rPr>
        <w:t xml:space="preserve"> До настоящего времени такие методические рекомендации в регионы не поступали</w:t>
      </w:r>
      <w:r w:rsidRPr="00BA4387">
        <w:rPr>
          <w:color w:val="000000"/>
          <w:sz w:val="28"/>
          <w:szCs w:val="28"/>
        </w:rPr>
        <w:t>;</w:t>
      </w:r>
    </w:p>
    <w:p w:rsidR="00002500" w:rsidRPr="00BA4387" w:rsidRDefault="00BA4915" w:rsidP="00D142D3">
      <w:pPr>
        <w:pStyle w:val="1"/>
        <w:shd w:val="clear" w:color="auto" w:fill="auto"/>
        <w:tabs>
          <w:tab w:val="left" w:pos="1072"/>
        </w:tabs>
        <w:spacing w:before="0" w:line="240" w:lineRule="auto"/>
        <w:ind w:right="4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 xml:space="preserve">в настоящее время еще </w:t>
      </w:r>
      <w:r w:rsidR="00002500" w:rsidRPr="00BA4387">
        <w:rPr>
          <w:color w:val="000000"/>
          <w:sz w:val="28"/>
          <w:szCs w:val="28"/>
        </w:rPr>
        <w:t xml:space="preserve">находится на рассмотрении в заинтересованных структурах </w:t>
      </w:r>
      <w:r w:rsidRPr="00BA4387">
        <w:rPr>
          <w:color w:val="000000"/>
          <w:sz w:val="28"/>
          <w:szCs w:val="28"/>
        </w:rPr>
        <w:t xml:space="preserve">разработанный Минэкономразвития России </w:t>
      </w:r>
      <w:r w:rsidR="00002500" w:rsidRPr="00BA4387">
        <w:rPr>
          <w:rStyle w:val="a9"/>
          <w:b w:val="0"/>
          <w:i w:val="0"/>
          <w:sz w:val="28"/>
          <w:szCs w:val="28"/>
        </w:rPr>
        <w:t>проект постановления Правительства Российской Федерации</w:t>
      </w:r>
      <w:r w:rsidR="00002500" w:rsidRPr="00BA4387">
        <w:rPr>
          <w:color w:val="000000"/>
          <w:sz w:val="28"/>
          <w:szCs w:val="28"/>
        </w:rPr>
        <w:t xml:space="preserve"> </w:t>
      </w:r>
      <w:r w:rsidR="00883A4C" w:rsidRPr="00BA4387">
        <w:rPr>
          <w:color w:val="000000"/>
          <w:sz w:val="28"/>
          <w:szCs w:val="28"/>
        </w:rPr>
        <w:br/>
      </w:r>
      <w:r w:rsidR="00002500" w:rsidRPr="00BA4387">
        <w:rPr>
          <w:color w:val="000000"/>
          <w:sz w:val="28"/>
          <w:szCs w:val="28"/>
        </w:rPr>
        <w:t>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</w:t>
      </w:r>
      <w:r w:rsidRPr="00BA4387">
        <w:rPr>
          <w:color w:val="000000"/>
          <w:sz w:val="28"/>
          <w:szCs w:val="28"/>
        </w:rPr>
        <w:t xml:space="preserve">, которым </w:t>
      </w:r>
      <w:r w:rsidR="00002500" w:rsidRPr="00BA4387">
        <w:rPr>
          <w:color w:val="000000"/>
          <w:sz w:val="28"/>
          <w:szCs w:val="28"/>
        </w:rPr>
        <w:t xml:space="preserve"> устанавливает</w:t>
      </w:r>
      <w:r w:rsidR="00883A4C" w:rsidRPr="00BA4387">
        <w:rPr>
          <w:color w:val="000000"/>
          <w:sz w:val="28"/>
          <w:szCs w:val="28"/>
        </w:rPr>
        <w:t>ся период согласования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 xml:space="preserve">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</w:t>
      </w:r>
      <w:r w:rsidR="00002500" w:rsidRPr="00BA4387">
        <w:rPr>
          <w:rStyle w:val="12pt"/>
          <w:rFonts w:eastAsia="Calibri"/>
          <w:b w:val="0"/>
          <w:sz w:val="28"/>
          <w:szCs w:val="28"/>
        </w:rPr>
        <w:t>не более пяти месяцев</w:t>
      </w:r>
      <w:r w:rsidR="00002500" w:rsidRPr="00BA4387">
        <w:rPr>
          <w:rStyle w:val="12pt"/>
          <w:rFonts w:eastAsia="Calibri"/>
          <w:sz w:val="28"/>
          <w:szCs w:val="28"/>
        </w:rPr>
        <w:t xml:space="preserve"> </w:t>
      </w:r>
      <w:proofErr w:type="gramStart"/>
      <w:r w:rsidR="00002500" w:rsidRPr="00BA4387">
        <w:rPr>
          <w:color w:val="000000"/>
          <w:sz w:val="28"/>
          <w:szCs w:val="28"/>
        </w:rPr>
        <w:t>с да</w:t>
      </w:r>
      <w:r w:rsidR="00883A4C" w:rsidRPr="00BA4387">
        <w:rPr>
          <w:color w:val="000000"/>
          <w:sz w:val="28"/>
          <w:szCs w:val="28"/>
        </w:rPr>
        <w:t>ты размещения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>тратегии в Федеральной информационной системе стратегического планирования.</w:t>
      </w:r>
    </w:p>
    <w:p w:rsidR="00002500" w:rsidRPr="00BA4387" w:rsidRDefault="00002500" w:rsidP="00D142D3">
      <w:pPr>
        <w:pStyle w:val="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>Планируем</w:t>
      </w:r>
      <w:r w:rsidR="00883A4C" w:rsidRPr="00BA4387">
        <w:rPr>
          <w:color w:val="000000"/>
          <w:sz w:val="28"/>
          <w:szCs w:val="28"/>
        </w:rPr>
        <w:t>ый период согласования проекта с</w:t>
      </w:r>
      <w:r w:rsidRPr="00BA4387">
        <w:rPr>
          <w:color w:val="000000"/>
          <w:sz w:val="28"/>
          <w:szCs w:val="28"/>
        </w:rPr>
        <w:t>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966599" w:rsidRPr="00BA4387"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BA4387">
        <w:rPr>
          <w:color w:val="000000"/>
          <w:sz w:val="28"/>
          <w:szCs w:val="28"/>
        </w:rPr>
        <w:t>, осуществить непосредственно саму процедур</w:t>
      </w:r>
      <w:r w:rsidR="00883A4C" w:rsidRPr="00BA4387">
        <w:rPr>
          <w:color w:val="000000"/>
          <w:sz w:val="28"/>
          <w:szCs w:val="28"/>
        </w:rPr>
        <w:t>у разработки или корректировки с</w:t>
      </w:r>
      <w:r w:rsidRPr="00BA4387">
        <w:rPr>
          <w:color w:val="000000"/>
          <w:sz w:val="28"/>
          <w:szCs w:val="28"/>
        </w:rPr>
        <w:t>тратегии, провести общественное обсуждение проекта</w:t>
      </w:r>
      <w:proofErr w:type="gramEnd"/>
      <w:r w:rsidRPr="00BA4387">
        <w:rPr>
          <w:color w:val="000000"/>
          <w:sz w:val="28"/>
          <w:szCs w:val="28"/>
        </w:rPr>
        <w:t xml:space="preserve"> документа.</w:t>
      </w:r>
    </w:p>
    <w:p w:rsidR="00002500" w:rsidRPr="00BA4387" w:rsidRDefault="0069491E" w:rsidP="00FA77F7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сфере реализации подпрограммы прогнозируется до конца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 xml:space="preserve">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69491E" w:rsidRPr="00BA4387" w:rsidRDefault="0069491E" w:rsidP="00FA77F7">
      <w:pPr>
        <w:spacing w:line="240" w:lineRule="auto"/>
        <w:rPr>
          <w:sz w:val="16"/>
          <w:szCs w:val="16"/>
        </w:rPr>
      </w:pPr>
    </w:p>
    <w:p w:rsidR="009A1B9C" w:rsidRPr="00BA4387" w:rsidRDefault="009A1B9C" w:rsidP="00FA77F7">
      <w:pPr>
        <w:pStyle w:val="ConsPlusNormal"/>
        <w:ind w:firstLine="720"/>
        <w:jc w:val="both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Раздел 2. П</w:t>
      </w:r>
      <w:r w:rsidR="007D6741" w:rsidRPr="00BA4387">
        <w:rPr>
          <w:b/>
          <w:sz w:val="28"/>
          <w:szCs w:val="28"/>
        </w:rPr>
        <w:t>риоритеты государственной политики в сфере реализации</w:t>
      </w:r>
      <w:r w:rsidR="00D416AC" w:rsidRPr="00BA4387">
        <w:rPr>
          <w:b/>
          <w:sz w:val="28"/>
          <w:szCs w:val="28"/>
        </w:rPr>
        <w:t xml:space="preserve"> </w:t>
      </w:r>
      <w:r w:rsidR="007D6741" w:rsidRPr="00BA4387">
        <w:rPr>
          <w:b/>
          <w:sz w:val="28"/>
          <w:szCs w:val="28"/>
        </w:rPr>
        <w:t xml:space="preserve">подпрограммы, цели, задачи и показатели (индикаторы) достижения целей и решения задач, описание основных ожидаемых </w:t>
      </w:r>
      <w:r w:rsidR="007D6741" w:rsidRPr="00BA4387">
        <w:rPr>
          <w:b/>
          <w:sz w:val="28"/>
          <w:szCs w:val="28"/>
        </w:rPr>
        <w:lastRenderedPageBreak/>
        <w:t>конечных результатов подпрограммы, сроков и контрольных этапов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0B5FF1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2.1. Приоритеты государственной политики</w:t>
      </w:r>
      <w:r w:rsidR="000B5FF1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в сфере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Создание системы стратегического управления является одной из приоритетных задач в рамках реализации </w:t>
      </w:r>
      <w:hyperlink r:id="rId8" w:history="1">
        <w:r w:rsidRPr="00BA4387">
          <w:rPr>
            <w:sz w:val="28"/>
            <w:szCs w:val="28"/>
          </w:rPr>
          <w:t>Указа</w:t>
        </w:r>
      </w:hyperlink>
      <w:r w:rsidRPr="00BA4387">
        <w:rPr>
          <w:sz w:val="28"/>
          <w:szCs w:val="28"/>
        </w:rPr>
        <w:t xml:space="preserve"> Президента Российской Федерации от 7 мая 2012 </w:t>
      </w:r>
      <w:r w:rsidR="00966599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7D6741" w:rsidRPr="00BA4387">
        <w:rPr>
          <w:sz w:val="28"/>
          <w:szCs w:val="28"/>
        </w:rPr>
        <w:t>№</w:t>
      </w:r>
      <w:r w:rsidRPr="00BA4387">
        <w:rPr>
          <w:sz w:val="28"/>
          <w:szCs w:val="28"/>
        </w:rPr>
        <w:t xml:space="preserve"> 596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О долгосрочной государственной экономической политике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Среди приоритетных направлений совершенствования государственного стратегического управления следует отметить: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координации стратегического планирования и мер бюджетной политики на основе развития нормативной правовой базы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расширение использования инструмента государственных программ Курской области для планирования деятельности органов исполнительной власти области, бюджетного планирования и реализации стратегических документов социально-экономического развития Курской области с учетом стратегических приоритетов инновационного развития экономики, стимулирование к расширению применения программных подходов на региональном уровне;</w:t>
      </w:r>
    </w:p>
    <w:p w:rsidR="005A070D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деятельности органов государственной власти</w:t>
      </w:r>
      <w:r w:rsidR="005A070D"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BA4387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2.2. Цели и задачи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CF169E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Цель подпрограммы - реализация единой государственной экономической политики на территории Курской области в соответствии с законодательством Российской Федерации и Курской области. 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1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 xml:space="preserve"> предполагает развитие нормативной правовой и методической базы государственного стратегического планирования, содействие разработке и внедрению программно-целевых методов управления в деятельность органов исполнительной власти.</w:t>
      </w:r>
    </w:p>
    <w:p w:rsidR="007D6741" w:rsidRPr="00BA4387" w:rsidRDefault="007D6741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Задача 2 «Обеспечение реализации государственной программы Курской области «Развитие экономики и внешних связей Курской области».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3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Со</w:t>
      </w:r>
      <w:r w:rsidR="007D6741" w:rsidRPr="00BA4387">
        <w:rPr>
          <w:sz w:val="28"/>
          <w:szCs w:val="28"/>
        </w:rPr>
        <w:t>действие эффективной деятельности органов местного самоуправления городских округов и муниципальных районов»</w:t>
      </w:r>
      <w:r w:rsidR="00FF7C0F" w:rsidRPr="00BA4387">
        <w:rPr>
          <w:sz w:val="28"/>
          <w:szCs w:val="28"/>
        </w:rPr>
        <w:t>.</w:t>
      </w:r>
    </w:p>
    <w:p w:rsidR="00966599" w:rsidRPr="00BA4387" w:rsidRDefault="00966599" w:rsidP="00CF169E">
      <w:pPr>
        <w:pStyle w:val="ConsPlusNormal"/>
        <w:jc w:val="center"/>
        <w:outlineLvl w:val="2"/>
        <w:rPr>
          <w:sz w:val="28"/>
          <w:szCs w:val="28"/>
        </w:rPr>
      </w:pPr>
    </w:p>
    <w:p w:rsidR="00456DD9" w:rsidRPr="00BA4387" w:rsidRDefault="009A1B9C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 xml:space="preserve">2.3. </w:t>
      </w:r>
      <w:r w:rsidR="00456DD9" w:rsidRPr="00BA4387">
        <w:rPr>
          <w:sz w:val="28"/>
          <w:szCs w:val="28"/>
        </w:rPr>
        <w:t xml:space="preserve">Показатели (индикаторы) достижения целей и решения задач, </w:t>
      </w:r>
    </w:p>
    <w:p w:rsidR="009A1B9C" w:rsidRPr="00BA4387" w:rsidRDefault="00456DD9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о</w:t>
      </w:r>
      <w:r w:rsidR="009A1B9C" w:rsidRPr="00BA4387">
        <w:rPr>
          <w:sz w:val="28"/>
          <w:szCs w:val="28"/>
        </w:rPr>
        <w:t>писание основных ожидаемых конечных результатов</w:t>
      </w:r>
      <w:r w:rsidR="00CF169E" w:rsidRPr="00BA4387">
        <w:rPr>
          <w:sz w:val="28"/>
          <w:szCs w:val="28"/>
        </w:rPr>
        <w:t xml:space="preserve"> </w:t>
      </w:r>
      <w:r w:rsidR="009A1B9C" w:rsidRPr="00BA4387">
        <w:rPr>
          <w:sz w:val="28"/>
          <w:szCs w:val="28"/>
        </w:rPr>
        <w:t>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Реализация подпрограммы создаст условия для достижения следующих результатов:</w:t>
      </w:r>
    </w:p>
    <w:p w:rsidR="003C6F78" w:rsidRPr="00BA4387" w:rsidRDefault="003C6F78" w:rsidP="003C6F78">
      <w:pPr>
        <w:pStyle w:val="ConsPlusNormal"/>
        <w:ind w:firstLine="567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</w:r>
      <w:r w:rsidR="000B5FF1" w:rsidRPr="00BA4387">
        <w:rPr>
          <w:sz w:val="28"/>
          <w:szCs w:val="28"/>
        </w:rPr>
        <w:t>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качества действующей системы стратегических документов и создание практических механизмов по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повышение прозрачности деятельности органов государственной власти.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Система показателей (индикаторов) реализации подпрограммы представлена</w:t>
      </w:r>
      <w:r w:rsidR="003C6F78" w:rsidRPr="00E44993">
        <w:rPr>
          <w:sz w:val="28"/>
          <w:szCs w:val="28"/>
        </w:rPr>
        <w:t xml:space="preserve"> в</w:t>
      </w:r>
      <w:r w:rsidRPr="00E44993">
        <w:rPr>
          <w:sz w:val="28"/>
          <w:szCs w:val="28"/>
        </w:rPr>
        <w:t xml:space="preserve"> </w:t>
      </w:r>
      <w:hyperlink r:id="rId9" w:history="1">
        <w:r w:rsidRPr="00E44993">
          <w:rPr>
            <w:sz w:val="28"/>
            <w:szCs w:val="28"/>
          </w:rPr>
          <w:t xml:space="preserve">приложении </w:t>
        </w:r>
        <w:r w:rsidR="003C6F78" w:rsidRPr="00E44993">
          <w:rPr>
            <w:sz w:val="28"/>
            <w:szCs w:val="28"/>
          </w:rPr>
          <w:t>№</w:t>
        </w:r>
        <w:r w:rsidRPr="00E44993">
          <w:rPr>
            <w:sz w:val="28"/>
            <w:szCs w:val="28"/>
          </w:rPr>
          <w:t xml:space="preserve"> 1</w:t>
        </w:r>
      </w:hyperlink>
      <w:r w:rsidRPr="00E44993">
        <w:rPr>
          <w:sz w:val="28"/>
          <w:szCs w:val="28"/>
        </w:rPr>
        <w:t xml:space="preserve"> к государственной программе.</w:t>
      </w:r>
    </w:p>
    <w:p w:rsidR="00E34C48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E44993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E44993">
        <w:rPr>
          <w:sz w:val="28"/>
          <w:szCs w:val="28"/>
        </w:rPr>
        <w:t>2.4. Сроки и этапы реализации подпрограммы</w:t>
      </w:r>
    </w:p>
    <w:p w:rsidR="009A1B9C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</w:t>
      </w:r>
      <w:r w:rsidR="009A1B9C" w:rsidRPr="00E44993">
        <w:rPr>
          <w:sz w:val="28"/>
          <w:szCs w:val="28"/>
        </w:rPr>
        <w:t>еализаци</w:t>
      </w:r>
      <w:r w:rsidRPr="00E44993">
        <w:rPr>
          <w:sz w:val="28"/>
          <w:szCs w:val="28"/>
        </w:rPr>
        <w:t>я</w:t>
      </w:r>
      <w:r w:rsidR="009A1B9C" w:rsidRPr="00E44993">
        <w:rPr>
          <w:sz w:val="28"/>
          <w:szCs w:val="28"/>
        </w:rPr>
        <w:t xml:space="preserve"> подпрограммы</w:t>
      </w:r>
      <w:r w:rsidR="00FD1B0F" w:rsidRPr="00E44993">
        <w:rPr>
          <w:sz w:val="28"/>
          <w:szCs w:val="28"/>
        </w:rPr>
        <w:t xml:space="preserve"> </w:t>
      </w:r>
      <w:r w:rsidRPr="00E44993">
        <w:rPr>
          <w:sz w:val="28"/>
          <w:szCs w:val="28"/>
        </w:rPr>
        <w:t xml:space="preserve">будет осуществляться в </w:t>
      </w:r>
      <w:r w:rsidR="00FD1B0F" w:rsidRPr="00E44993">
        <w:rPr>
          <w:sz w:val="28"/>
          <w:szCs w:val="28"/>
        </w:rPr>
        <w:t>2014 - 202</w:t>
      </w:r>
      <w:r w:rsidRPr="00E44993">
        <w:rPr>
          <w:sz w:val="28"/>
          <w:szCs w:val="28"/>
        </w:rPr>
        <w:t>4</w:t>
      </w:r>
      <w:r w:rsidR="009A1B9C" w:rsidRPr="00E44993">
        <w:rPr>
          <w:sz w:val="28"/>
          <w:szCs w:val="28"/>
        </w:rPr>
        <w:t xml:space="preserve"> </w:t>
      </w:r>
      <w:proofErr w:type="gramStart"/>
      <w:r w:rsidR="009A1B9C" w:rsidRPr="00E44993">
        <w:rPr>
          <w:sz w:val="28"/>
          <w:szCs w:val="28"/>
        </w:rPr>
        <w:t>год</w:t>
      </w:r>
      <w:r w:rsidRPr="00E44993">
        <w:rPr>
          <w:sz w:val="28"/>
          <w:szCs w:val="28"/>
        </w:rPr>
        <w:t>ах</w:t>
      </w:r>
      <w:proofErr w:type="gramEnd"/>
      <w:r w:rsidRPr="00E44993">
        <w:rPr>
          <w:sz w:val="28"/>
          <w:szCs w:val="28"/>
        </w:rPr>
        <w:t xml:space="preserve"> в два этапа: </w:t>
      </w:r>
      <w:proofErr w:type="gramStart"/>
      <w:r w:rsidRPr="00E44993">
        <w:rPr>
          <w:sz w:val="28"/>
          <w:szCs w:val="28"/>
          <w:lang w:val="en-US"/>
        </w:rPr>
        <w:t>I</w:t>
      </w:r>
      <w:r w:rsidRPr="00E44993">
        <w:rPr>
          <w:sz w:val="28"/>
          <w:szCs w:val="28"/>
        </w:rPr>
        <w:t xml:space="preserve"> этап – 2014-2018 годы, </w:t>
      </w:r>
      <w:r w:rsidRPr="00E44993">
        <w:rPr>
          <w:sz w:val="28"/>
          <w:szCs w:val="28"/>
          <w:lang w:val="en-US"/>
        </w:rPr>
        <w:t>II</w:t>
      </w:r>
      <w:r w:rsidRPr="00E44993">
        <w:rPr>
          <w:sz w:val="28"/>
          <w:szCs w:val="28"/>
        </w:rPr>
        <w:t xml:space="preserve"> этап – 2019-2024 годы.</w:t>
      </w:r>
      <w:proofErr w:type="gramEnd"/>
    </w:p>
    <w:p w:rsidR="00CF169E" w:rsidRPr="00E44993" w:rsidRDefault="00CF169E" w:rsidP="00E021BD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E44993" w:rsidRDefault="009A1B9C" w:rsidP="00B6767B">
      <w:pPr>
        <w:pStyle w:val="ConsPlusNormal"/>
        <w:jc w:val="center"/>
        <w:outlineLvl w:val="1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>Раздел 3. Х</w:t>
      </w:r>
      <w:r w:rsidR="00E021BD" w:rsidRPr="00E44993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</w:t>
      </w:r>
      <w:r w:rsidR="00E021BD" w:rsidRPr="00E44993">
        <w:rPr>
          <w:b/>
          <w:sz w:val="28"/>
          <w:szCs w:val="28"/>
        </w:rPr>
        <w:t xml:space="preserve"> подпрограммы</w:t>
      </w:r>
    </w:p>
    <w:p w:rsidR="003C6F78" w:rsidRPr="00E44993" w:rsidRDefault="003C6F78" w:rsidP="00E021BD">
      <w:pPr>
        <w:pStyle w:val="ConsPlusNormal"/>
        <w:jc w:val="center"/>
        <w:outlineLvl w:val="1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Реализация ведомственных целевых программ в рамках представленной подпрограммы не предусмотрена.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В целях достижения поставленных задач выделены следующие основные мероприятия: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Развитие системы государственного стратегического планирования и прогнозирования социально-экономического развития Курской области.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2. Обеспечение деятельности и выполнение функций комитета по экономике и развитию Курской области.</w:t>
      </w:r>
    </w:p>
    <w:p w:rsidR="009A1B9C" w:rsidRPr="00BA4387" w:rsidRDefault="00E021BD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3</w:t>
      </w:r>
      <w:r w:rsidR="009A1B9C" w:rsidRPr="00BA4387">
        <w:rPr>
          <w:sz w:val="28"/>
          <w:szCs w:val="28"/>
        </w:rPr>
        <w:t>. 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9A1B9C" w:rsidRPr="00BA4387" w:rsidRDefault="00EF0D2F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</w:t>
      </w:r>
      <w:r w:rsidR="009A1B9C" w:rsidRPr="00BA4387">
        <w:rPr>
          <w:sz w:val="28"/>
          <w:szCs w:val="28"/>
        </w:rPr>
        <w:t xml:space="preserve"> рамках реализации основных мероприятий планируется выполнение следующих мероприятий: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нормативно-правовой и методологической базы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поддержка реестра документов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и внедрение современных методов государственного стратегического планирования и прогнозирования с учетом использования механизмов общественного обсуждения программных документов;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систем контроля и мониторинга реализации инструментов государственного стратегического планирования и прогнозирования, в том числе с использованием механизмов общественного обсуждения достигнутых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систем оценки и корректировки программных документов с учетом достигнутых и ожидаемых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анализ и согласование прогнозных показателей социально-экономического развития муниципальных образований;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разработка долгосрочных, среднесрочных и краткосрочных прогнозов социально-экономического развития Курской области;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области;</w:t>
      </w:r>
    </w:p>
    <w:p w:rsidR="00CF1A41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создание условий информационной открытости деятельности органов исполнительной власти и органов местн</w:t>
      </w:r>
      <w:r w:rsidR="00883A4C" w:rsidRPr="00BA4387">
        <w:rPr>
          <w:sz w:val="28"/>
          <w:szCs w:val="28"/>
        </w:rPr>
        <w:t>ого самоуправления, в том числе</w:t>
      </w:r>
      <w:r w:rsidRPr="00BA4387">
        <w:rPr>
          <w:sz w:val="28"/>
          <w:szCs w:val="28"/>
        </w:rPr>
        <w:t xml:space="preserve"> дальнейшая публикация на </w:t>
      </w:r>
      <w:r w:rsidR="00883A4C" w:rsidRPr="00BA4387">
        <w:rPr>
          <w:sz w:val="28"/>
          <w:szCs w:val="28"/>
        </w:rPr>
        <w:t xml:space="preserve">официальном </w:t>
      </w:r>
      <w:r w:rsidRPr="00BA4387">
        <w:rPr>
          <w:sz w:val="28"/>
          <w:szCs w:val="28"/>
        </w:rPr>
        <w:t>сайте Администрации Курской области нормативных правовых актов и материалов, разрабатываемых органами исполнительной власти Курской области</w:t>
      </w:r>
      <w:r w:rsidR="00CF1A41" w:rsidRPr="00BA4387">
        <w:rPr>
          <w:sz w:val="28"/>
          <w:szCs w:val="28"/>
        </w:rPr>
        <w:t>.</w:t>
      </w:r>
      <w:r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Ожидаемыми непосредственными результатами выполнения запланированных мероприятий будут являться: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утверждение изменений в нормативн</w:t>
      </w:r>
      <w:r w:rsidR="0060263F" w:rsidRPr="00BA4387">
        <w:rPr>
          <w:sz w:val="28"/>
          <w:szCs w:val="28"/>
        </w:rPr>
        <w:t xml:space="preserve">ую </w:t>
      </w:r>
      <w:r w:rsidRPr="00BA4387">
        <w:rPr>
          <w:sz w:val="28"/>
          <w:szCs w:val="28"/>
        </w:rPr>
        <w:t>правовую и методологическую базу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механизмов общественного обсуждения документов стратегического планирования и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проведение анализа, оценка рисков и возможных способов изменения ситуации;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стратегического управления;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разработка прогнозов социально-экономического развития Курской обла</w:t>
      </w:r>
      <w:r w:rsidR="00CF1A41" w:rsidRPr="00BA4387">
        <w:rPr>
          <w:sz w:val="28"/>
          <w:szCs w:val="28"/>
        </w:rPr>
        <w:t>с</w:t>
      </w:r>
      <w:r w:rsidRPr="00BA4387">
        <w:rPr>
          <w:sz w:val="28"/>
          <w:szCs w:val="28"/>
        </w:rPr>
        <w:t>ти, повышение их обоснованности и достоверности;</w:t>
      </w:r>
    </w:p>
    <w:p w:rsidR="009A1B9C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целей, задач и показателей госпрограммы в целом, в разрезе под</w:t>
      </w:r>
      <w:r w:rsidR="00883A4C" w:rsidRPr="00BA4387">
        <w:rPr>
          <w:sz w:val="28"/>
          <w:szCs w:val="28"/>
        </w:rPr>
        <w:t>программ и основных мероприятий.</w:t>
      </w:r>
    </w:p>
    <w:p w:rsidR="00B6767B" w:rsidRPr="00BA4387" w:rsidRDefault="00B6767B" w:rsidP="009A1B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структурных элементов подпрограммы приведен в приложении № 2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16"/>
          <w:szCs w:val="16"/>
        </w:rPr>
      </w:pP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BA4387">
        <w:rPr>
          <w:b/>
          <w:sz w:val="28"/>
          <w:szCs w:val="28"/>
        </w:rPr>
        <w:t>Раздел 4. И</w:t>
      </w:r>
      <w:r w:rsidRPr="00BA4387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456DD9" w:rsidRPr="00BA4387" w:rsidRDefault="00456DD9" w:rsidP="00456DD9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BA4387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303915" w:rsidRPr="00BA4387" w:rsidRDefault="00303915" w:rsidP="009A1B9C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5</w:t>
      </w:r>
      <w:r w:rsidRPr="00BA4387">
        <w:rPr>
          <w:b/>
          <w:sz w:val="28"/>
          <w:szCs w:val="28"/>
        </w:rPr>
        <w:t>. Х</w:t>
      </w:r>
      <w:r w:rsidR="00D14321" w:rsidRPr="00BA4387">
        <w:rPr>
          <w:b/>
          <w:sz w:val="28"/>
          <w:szCs w:val="28"/>
        </w:rPr>
        <w:t>арактеристика мер государственного регулирования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9A1B9C" w:rsidRPr="00BA4387" w:rsidRDefault="001249CF" w:rsidP="009A1B9C">
      <w:pPr>
        <w:pStyle w:val="ConsPlusNormal"/>
        <w:ind w:firstLine="540"/>
        <w:jc w:val="both"/>
        <w:rPr>
          <w:sz w:val="28"/>
          <w:szCs w:val="28"/>
        </w:rPr>
      </w:pPr>
      <w:hyperlink r:id="rId10" w:history="1">
        <w:r w:rsidR="009A1B9C" w:rsidRPr="00BA4387">
          <w:rPr>
            <w:sz w:val="28"/>
            <w:szCs w:val="28"/>
          </w:rPr>
          <w:t>Сведения</w:t>
        </w:r>
      </w:hyperlink>
      <w:r w:rsidR="009A1B9C" w:rsidRPr="00BA4387">
        <w:rPr>
          <w:sz w:val="28"/>
          <w:szCs w:val="28"/>
        </w:rPr>
        <w:t xml:space="preserve"> об основных мерах правового регулирования в сфере реализации подпрограммы приведены в приложении </w:t>
      </w:r>
      <w:r w:rsidR="004A781D" w:rsidRPr="00BA4387">
        <w:rPr>
          <w:sz w:val="28"/>
          <w:szCs w:val="28"/>
        </w:rPr>
        <w:t>№</w:t>
      </w:r>
      <w:r w:rsidR="009A1B9C" w:rsidRPr="00BA4387">
        <w:rPr>
          <w:sz w:val="28"/>
          <w:szCs w:val="28"/>
        </w:rPr>
        <w:t xml:space="preserve"> 3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60263F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6</w:t>
      </w:r>
      <w:r w:rsidRPr="00BA4387">
        <w:rPr>
          <w:b/>
          <w:sz w:val="28"/>
          <w:szCs w:val="28"/>
        </w:rPr>
        <w:t>. П</w:t>
      </w:r>
      <w:r w:rsidR="004A781D" w:rsidRPr="00BA4387">
        <w:rPr>
          <w:b/>
          <w:sz w:val="28"/>
          <w:szCs w:val="28"/>
        </w:rPr>
        <w:t xml:space="preserve">рогноз сводных показателей государственных заданий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по этапам реализации подпрограммы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4A781D" w:rsidRPr="00BA4387" w:rsidRDefault="004A781D" w:rsidP="004A781D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883A4C" w:rsidRPr="00BA4387" w:rsidRDefault="00883A4C" w:rsidP="004A781D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7</w:t>
      </w:r>
      <w:r w:rsidRPr="00BA4387">
        <w:rPr>
          <w:b/>
          <w:sz w:val="28"/>
          <w:szCs w:val="28"/>
        </w:rPr>
        <w:t>. Х</w:t>
      </w:r>
      <w:r w:rsidR="004A781D" w:rsidRPr="00BA4387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 подпрограммы</w:t>
      </w:r>
      <w:r w:rsidR="004A781D" w:rsidRPr="00BA4387">
        <w:rPr>
          <w:b/>
          <w:sz w:val="28"/>
          <w:szCs w:val="28"/>
        </w:rPr>
        <w:t xml:space="preserve">,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реализуемых</w:t>
      </w:r>
      <w:proofErr w:type="gramEnd"/>
      <w:r w:rsidRPr="00BA4387">
        <w:rPr>
          <w:b/>
          <w:sz w:val="28"/>
          <w:szCs w:val="28"/>
        </w:rPr>
        <w:t xml:space="preserve"> муниципальными образованиями Курской области 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4A781D" w:rsidRPr="00BA4387" w:rsidRDefault="004A781D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  <w:r w:rsidRPr="00BA4387">
        <w:rPr>
          <w:rFonts w:eastAsiaTheme="minorHAnsi"/>
          <w:sz w:val="28"/>
          <w:szCs w:val="28"/>
        </w:rPr>
        <w:t xml:space="preserve">Муниципальные образования Курской области не участвуют в реализации </w:t>
      </w:r>
      <w:r w:rsidR="00D14321" w:rsidRPr="00BA4387">
        <w:rPr>
          <w:rFonts w:eastAsiaTheme="minorHAnsi"/>
          <w:sz w:val="28"/>
          <w:szCs w:val="28"/>
        </w:rPr>
        <w:t xml:space="preserve">основных мероприятий </w:t>
      </w:r>
      <w:r w:rsidRPr="00BA4387">
        <w:rPr>
          <w:rFonts w:eastAsiaTheme="minorHAnsi"/>
          <w:sz w:val="28"/>
          <w:szCs w:val="28"/>
        </w:rPr>
        <w:t>подпрограммы.</w:t>
      </w:r>
    </w:p>
    <w:p w:rsidR="00883A4C" w:rsidRPr="00BA4387" w:rsidRDefault="00883A4C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</w:p>
    <w:p w:rsidR="009A1B9C" w:rsidRPr="00BA4387" w:rsidRDefault="009A1B9C" w:rsidP="00456DD9">
      <w:pPr>
        <w:pStyle w:val="ConsPlusNormal"/>
        <w:ind w:firstLine="540"/>
        <w:jc w:val="center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8</w:t>
      </w:r>
      <w:r w:rsidRPr="00BA4387">
        <w:rPr>
          <w:b/>
          <w:sz w:val="28"/>
          <w:szCs w:val="28"/>
        </w:rPr>
        <w:t>. И</w:t>
      </w:r>
      <w:r w:rsidR="00D14321" w:rsidRPr="00BA4387">
        <w:rPr>
          <w:b/>
          <w:sz w:val="28"/>
          <w:szCs w:val="28"/>
        </w:rPr>
        <w:t xml:space="preserve">нформация об участии предприятий и организаций, </w:t>
      </w:r>
      <w:r w:rsidR="00456DD9" w:rsidRPr="00BA4387">
        <w:rPr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A76ECF" w:rsidRPr="00BA4387">
        <w:rPr>
          <w:b/>
          <w:sz w:val="28"/>
          <w:szCs w:val="28"/>
        </w:rPr>
        <w:t xml:space="preserve">а также </w:t>
      </w:r>
      <w:r w:rsidR="00D14321" w:rsidRPr="00BA4387">
        <w:rPr>
          <w:b/>
          <w:sz w:val="28"/>
          <w:szCs w:val="28"/>
        </w:rPr>
        <w:t>внебюджетных фондов 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D1432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В рамках реализации подпрограммы участие государственных предприятий, акционерных обществ с государственным участием, общественных, научных и иных организаций, а также внебюджетных фондов не предполагается. </w:t>
      </w:r>
    </w:p>
    <w:p w:rsidR="00F977AE" w:rsidRPr="00BA4387" w:rsidRDefault="00F977AE" w:rsidP="00D14321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D14321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lastRenderedPageBreak/>
        <w:t xml:space="preserve">Раздел </w:t>
      </w:r>
      <w:r w:rsidR="00456DD9" w:rsidRPr="00BA4387">
        <w:rPr>
          <w:b/>
          <w:sz w:val="28"/>
          <w:szCs w:val="28"/>
        </w:rPr>
        <w:t>9</w:t>
      </w:r>
      <w:r w:rsidRPr="00BA4387">
        <w:rPr>
          <w:b/>
          <w:sz w:val="28"/>
          <w:szCs w:val="28"/>
        </w:rPr>
        <w:t>. О</w:t>
      </w:r>
      <w:r w:rsidR="00D14321" w:rsidRPr="00BA4387">
        <w:rPr>
          <w:b/>
          <w:sz w:val="28"/>
          <w:szCs w:val="28"/>
        </w:rPr>
        <w:t>боснование объема финансовых ресурсов</w:t>
      </w:r>
      <w:r w:rsidRPr="00BA4387">
        <w:rPr>
          <w:b/>
          <w:sz w:val="28"/>
          <w:szCs w:val="28"/>
        </w:rPr>
        <w:t>,</w:t>
      </w:r>
      <w:r w:rsidR="00D14321" w:rsidRPr="00BA4387">
        <w:rPr>
          <w:b/>
          <w:sz w:val="28"/>
          <w:szCs w:val="28"/>
        </w:rPr>
        <w:t xml:space="preserve"> </w:t>
      </w:r>
    </w:p>
    <w:p w:rsidR="009A1B9C" w:rsidRPr="00BA4387" w:rsidRDefault="00D14321" w:rsidP="00D14321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необходимых</w:t>
      </w:r>
      <w:proofErr w:type="gramEnd"/>
      <w:r w:rsidRPr="00BA4387">
        <w:rPr>
          <w:b/>
          <w:sz w:val="28"/>
          <w:szCs w:val="28"/>
        </w:rPr>
        <w:t xml:space="preserve"> для  реализации подпрограммы</w:t>
      </w:r>
    </w:p>
    <w:p w:rsidR="00276B53" w:rsidRPr="00BA4387" w:rsidRDefault="00276B53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подпрограммы предусматривается осуществлять за счет средств областного бюджета.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Объемы финансирования, необходимые для реализации подпрограммы, ежегодно утверждаются законом Курской области об областном бюджете на очередной финансовый год и плановый период.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 финансового обеспечения реализации подпрограммы за счет средств областного бюджета за весь п</w:t>
      </w:r>
      <w:r w:rsidR="00896884">
        <w:rPr>
          <w:sz w:val="28"/>
          <w:szCs w:val="28"/>
        </w:rPr>
        <w:t xml:space="preserve">ериод ее реализации составляет </w:t>
      </w:r>
      <w:r w:rsidR="00896884" w:rsidRPr="00A21A8B">
        <w:rPr>
          <w:sz w:val="28"/>
          <w:szCs w:val="28"/>
        </w:rPr>
        <w:t>417 152,939</w:t>
      </w:r>
      <w:r w:rsidR="006422E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по годам: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2014 год – 24 926,031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2015 год – 24 412,746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2016 год – 25 739,757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2017 год – 33 356,078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2018 год – 34 788,111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2019 год – 40 703,536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D035F1">
        <w:rPr>
          <w:sz w:val="28"/>
          <w:szCs w:val="28"/>
        </w:rPr>
        <w:t>3</w:t>
      </w:r>
      <w:r w:rsidR="00687C81">
        <w:rPr>
          <w:sz w:val="28"/>
          <w:szCs w:val="28"/>
        </w:rPr>
        <w:t>5 178,975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="000333E9">
        <w:rPr>
          <w:sz w:val="28"/>
          <w:szCs w:val="28"/>
        </w:rPr>
        <w:t>35</w:t>
      </w:r>
      <w:r w:rsidR="00291EBC">
        <w:rPr>
          <w:sz w:val="28"/>
          <w:szCs w:val="28"/>
        </w:rPr>
        <w:t> </w:t>
      </w:r>
      <w:r w:rsidR="005B0A80">
        <w:rPr>
          <w:sz w:val="28"/>
          <w:szCs w:val="28"/>
        </w:rPr>
        <w:t>7</w:t>
      </w:r>
      <w:r w:rsidR="00291EBC">
        <w:rPr>
          <w:sz w:val="28"/>
          <w:szCs w:val="28"/>
        </w:rPr>
        <w:t>95,622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896884" w:rsidRPr="00A21A8B">
        <w:rPr>
          <w:sz w:val="28"/>
          <w:szCs w:val="28"/>
        </w:rPr>
        <w:t>62 269,067</w:t>
      </w:r>
      <w:r w:rsidR="000333E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2023 год </w:t>
      </w:r>
      <w:r>
        <w:rPr>
          <w:sz w:val="28"/>
          <w:szCs w:val="28"/>
        </w:rPr>
        <w:t>–</w:t>
      </w:r>
      <w:r w:rsidR="00896884">
        <w:rPr>
          <w:sz w:val="28"/>
          <w:szCs w:val="28"/>
        </w:rPr>
        <w:t xml:space="preserve"> </w:t>
      </w:r>
      <w:r w:rsidR="00896884" w:rsidRPr="00A21A8B">
        <w:rPr>
          <w:sz w:val="28"/>
          <w:szCs w:val="28"/>
        </w:rPr>
        <w:t>49 991,508</w:t>
      </w:r>
      <w:r w:rsidR="00291EBC">
        <w:rPr>
          <w:sz w:val="28"/>
          <w:szCs w:val="28"/>
        </w:rPr>
        <w:t xml:space="preserve"> </w:t>
      </w:r>
      <w:r w:rsidRPr="00C23D07">
        <w:rPr>
          <w:sz w:val="28"/>
          <w:szCs w:val="28"/>
        </w:rPr>
        <w:t>тыс. рублей;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2024 год </w:t>
      </w:r>
      <w:r>
        <w:rPr>
          <w:sz w:val="28"/>
          <w:szCs w:val="28"/>
        </w:rPr>
        <w:t>–</w:t>
      </w:r>
      <w:r w:rsidR="00896884">
        <w:rPr>
          <w:sz w:val="28"/>
          <w:szCs w:val="28"/>
        </w:rPr>
        <w:t xml:space="preserve"> </w:t>
      </w:r>
      <w:r w:rsidR="00896884" w:rsidRPr="00A21A8B">
        <w:rPr>
          <w:sz w:val="28"/>
          <w:szCs w:val="28"/>
        </w:rPr>
        <w:t>49 991,508</w:t>
      </w:r>
      <w:r w:rsidRPr="00C23D07">
        <w:rPr>
          <w:sz w:val="28"/>
          <w:szCs w:val="28"/>
        </w:rPr>
        <w:t xml:space="preserve"> тыс. рублей.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Объемы финансирования подпрограммы приведены в </w:t>
      </w:r>
      <w:hyperlink r:id="rId11" w:history="1">
        <w:r w:rsidRPr="00C23D07">
          <w:rPr>
            <w:sz w:val="28"/>
            <w:szCs w:val="28"/>
          </w:rPr>
          <w:t>приложениях  № 5</w:t>
        </w:r>
      </w:hyperlink>
      <w:r w:rsidRPr="00C23D07">
        <w:rPr>
          <w:sz w:val="28"/>
          <w:szCs w:val="28"/>
        </w:rPr>
        <w:t xml:space="preserve"> и №</w:t>
      </w:r>
      <w:hyperlink r:id="rId12" w:history="1">
        <w:r w:rsidRPr="00C23D07">
          <w:rPr>
            <w:sz w:val="28"/>
            <w:szCs w:val="28"/>
          </w:rPr>
          <w:t xml:space="preserve"> 6</w:t>
        </w:r>
      </w:hyperlink>
      <w:r w:rsidRPr="00C23D07">
        <w:rPr>
          <w:sz w:val="28"/>
          <w:szCs w:val="28"/>
        </w:rPr>
        <w:t xml:space="preserve"> к государственной программе.</w:t>
      </w:r>
    </w:p>
    <w:p w:rsidR="00E34C48" w:rsidRPr="00BA4387" w:rsidRDefault="00E34C48" w:rsidP="00C57D5E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Default="009A1B9C" w:rsidP="00785B46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10</w:t>
      </w:r>
      <w:r w:rsidRPr="00BA4387">
        <w:rPr>
          <w:b/>
          <w:sz w:val="28"/>
          <w:szCs w:val="28"/>
        </w:rPr>
        <w:t>. А</w:t>
      </w:r>
      <w:r w:rsidR="00785B46" w:rsidRPr="00BA4387">
        <w:rPr>
          <w:b/>
          <w:sz w:val="28"/>
          <w:szCs w:val="28"/>
        </w:rPr>
        <w:t xml:space="preserve">нализ рисков реализации подпрограммы и описание мер </w:t>
      </w:r>
      <w:r w:rsidRPr="00BA4387">
        <w:rPr>
          <w:b/>
          <w:sz w:val="28"/>
          <w:szCs w:val="28"/>
        </w:rPr>
        <w:t xml:space="preserve"> </w:t>
      </w:r>
      <w:r w:rsidR="00785B46" w:rsidRPr="00BA4387">
        <w:rPr>
          <w:b/>
          <w:sz w:val="28"/>
          <w:szCs w:val="28"/>
        </w:rPr>
        <w:t>управления рисками реализации подпрограммы</w:t>
      </w:r>
    </w:p>
    <w:p w:rsidR="00E34C48" w:rsidRPr="00BA4387" w:rsidRDefault="00E34C48" w:rsidP="00785B46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осуществляется в условиях наличия следующих рисков:</w:t>
      </w:r>
      <w:r w:rsidR="00785B46"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Высокая зависимость показателей социально-экономического развития Российской Федерации и конкретного региона от мировых цен на энергоносители и другие сырьевые товары, динамика которых не может быть точно спрогнозирована. Это снижает достоверность и точность прогнозов социально-экономического развития, ставит под угрозу достижение стратегических целей, снижает эффективность системы стратегического управления. Данный риск является существенным и может быть частично минимизирован путем реализации мероприятий в части совершенствования методов прогнозирования социально-экономического развития.</w:t>
      </w:r>
    </w:p>
    <w:p w:rsidR="0051191E" w:rsidRDefault="009A1B9C" w:rsidP="00C57D5E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Недостаточный уровень </w:t>
      </w:r>
      <w:proofErr w:type="gramStart"/>
      <w:r w:rsidRPr="00BA4387">
        <w:rPr>
          <w:sz w:val="28"/>
          <w:szCs w:val="28"/>
        </w:rPr>
        <w:t>квалификации кадров экономических подразделений органов исполнительной власти</w:t>
      </w:r>
      <w:proofErr w:type="gramEnd"/>
      <w:r w:rsidRPr="00BA4387">
        <w:rPr>
          <w:sz w:val="28"/>
          <w:szCs w:val="28"/>
        </w:rPr>
        <w:t xml:space="preserve"> области и органов местного самоуправления городских округов и муниципальных районов области может являться сдерживающим фактором для решения задач </w:t>
      </w:r>
      <w:r w:rsidRPr="00BA4387">
        <w:rPr>
          <w:sz w:val="28"/>
          <w:szCs w:val="28"/>
        </w:rPr>
        <w:lastRenderedPageBreak/>
        <w:t>подпрограммы по реализации механизмов стратегического управления социально-экономическим развитием региона. Вероятность проявления данного риска является средней. Минимизация влияния данного фактора будет обеспечена за счет методической поддержки органов исполнительной власти области и органов местного самоуправления городских округов и муниципальных районов по вопросам внедрения механизмов стратегического управления социально-экономическим развитием.</w:t>
      </w:r>
    </w:p>
    <w:sectPr w:rsidR="0051191E" w:rsidSect="00103A8E">
      <w:headerReference w:type="default" r:id="rId13"/>
      <w:headerReference w:type="first" r:id="rId14"/>
      <w:pgSz w:w="11907" w:h="16840" w:code="9"/>
      <w:pgMar w:top="1134" w:right="1276" w:bottom="1134" w:left="1559" w:header="709" w:footer="709" w:gutter="0"/>
      <w:pgNumType w:start="163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19" w:rsidRDefault="007E2C19" w:rsidP="00A76ECF">
      <w:pPr>
        <w:spacing w:line="240" w:lineRule="auto"/>
      </w:pPr>
      <w:r>
        <w:separator/>
      </w:r>
    </w:p>
  </w:endnote>
  <w:endnote w:type="continuationSeparator" w:id="0">
    <w:p w:rsidR="007E2C19" w:rsidRDefault="007E2C19" w:rsidP="00A76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19" w:rsidRDefault="007E2C19" w:rsidP="00A76ECF">
      <w:pPr>
        <w:spacing w:line="240" w:lineRule="auto"/>
      </w:pPr>
      <w:r>
        <w:separator/>
      </w:r>
    </w:p>
  </w:footnote>
  <w:footnote w:type="continuationSeparator" w:id="0">
    <w:p w:rsidR="007E2C19" w:rsidRDefault="007E2C19" w:rsidP="00A76E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0"/>
      <w:docPartObj>
        <w:docPartGallery w:val="Page Numbers (Top of Page)"/>
        <w:docPartUnique/>
      </w:docPartObj>
    </w:sdtPr>
    <w:sdtContent>
      <w:p w:rsidR="007E2C19" w:rsidRDefault="001249CF">
        <w:pPr>
          <w:pStyle w:val="a4"/>
          <w:jc w:val="center"/>
        </w:pPr>
        <w:fldSimple w:instr=" PAGE   \* MERGEFORMAT ">
          <w:r w:rsidR="00A21A8B">
            <w:rPr>
              <w:noProof/>
            </w:rPr>
            <w:t>174</w:t>
          </w:r>
        </w:fldSimple>
      </w:p>
    </w:sdtContent>
  </w:sdt>
  <w:p w:rsidR="007E2C19" w:rsidRDefault="007E2C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1"/>
      <w:docPartObj>
        <w:docPartGallery w:val="Page Numbers (Top of Page)"/>
        <w:docPartUnique/>
      </w:docPartObj>
    </w:sdtPr>
    <w:sdtContent>
      <w:p w:rsidR="007E2C19" w:rsidRDefault="001249CF">
        <w:pPr>
          <w:pStyle w:val="a4"/>
          <w:jc w:val="center"/>
        </w:pPr>
        <w:r w:rsidRPr="0089488E">
          <w:rPr>
            <w:sz w:val="24"/>
            <w:szCs w:val="24"/>
          </w:rPr>
          <w:fldChar w:fldCharType="begin"/>
        </w:r>
        <w:r w:rsidR="007E2C19" w:rsidRPr="0089488E">
          <w:rPr>
            <w:sz w:val="24"/>
            <w:szCs w:val="24"/>
          </w:rPr>
          <w:instrText xml:space="preserve"> PAGE   \* MERGEFORMAT </w:instrText>
        </w:r>
        <w:r w:rsidRPr="0089488E">
          <w:rPr>
            <w:sz w:val="24"/>
            <w:szCs w:val="24"/>
          </w:rPr>
          <w:fldChar w:fldCharType="separate"/>
        </w:r>
        <w:r w:rsidR="00A21A8B">
          <w:rPr>
            <w:noProof/>
            <w:sz w:val="24"/>
            <w:szCs w:val="24"/>
          </w:rPr>
          <w:t>163</w:t>
        </w:r>
        <w:r w:rsidRPr="0089488E">
          <w:rPr>
            <w:sz w:val="24"/>
            <w:szCs w:val="24"/>
          </w:rPr>
          <w:fldChar w:fldCharType="end"/>
        </w:r>
      </w:p>
    </w:sdtContent>
  </w:sdt>
  <w:p w:rsidR="007E2C19" w:rsidRDefault="007E2C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E8B"/>
    <w:multiLevelType w:val="multilevel"/>
    <w:tmpl w:val="FA08943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E986B57"/>
    <w:multiLevelType w:val="multilevel"/>
    <w:tmpl w:val="62DE6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9A1B9C"/>
    <w:rsid w:val="00002500"/>
    <w:rsid w:val="000333E9"/>
    <w:rsid w:val="00040DAD"/>
    <w:rsid w:val="0009051A"/>
    <w:rsid w:val="00092C74"/>
    <w:rsid w:val="000B5FF1"/>
    <w:rsid w:val="000E3A2D"/>
    <w:rsid w:val="000F030D"/>
    <w:rsid w:val="000F0BD6"/>
    <w:rsid w:val="000F2ECD"/>
    <w:rsid w:val="00103A8E"/>
    <w:rsid w:val="001216FF"/>
    <w:rsid w:val="001249CF"/>
    <w:rsid w:val="00153788"/>
    <w:rsid w:val="0015649F"/>
    <w:rsid w:val="00187BEE"/>
    <w:rsid w:val="00195BBD"/>
    <w:rsid w:val="001E3FF3"/>
    <w:rsid w:val="002059D8"/>
    <w:rsid w:val="00234669"/>
    <w:rsid w:val="00241716"/>
    <w:rsid w:val="002431BD"/>
    <w:rsid w:val="00272A99"/>
    <w:rsid w:val="00273FDF"/>
    <w:rsid w:val="00276B53"/>
    <w:rsid w:val="00291EBC"/>
    <w:rsid w:val="002E46C1"/>
    <w:rsid w:val="002E5CC6"/>
    <w:rsid w:val="00300F1F"/>
    <w:rsid w:val="00303915"/>
    <w:rsid w:val="00323C78"/>
    <w:rsid w:val="003249B4"/>
    <w:rsid w:val="00327ED5"/>
    <w:rsid w:val="0034060A"/>
    <w:rsid w:val="00363952"/>
    <w:rsid w:val="00367D25"/>
    <w:rsid w:val="0038201B"/>
    <w:rsid w:val="003A50CC"/>
    <w:rsid w:val="003B7CBE"/>
    <w:rsid w:val="003C6F78"/>
    <w:rsid w:val="003D2EA3"/>
    <w:rsid w:val="003D7663"/>
    <w:rsid w:val="003E49E5"/>
    <w:rsid w:val="003F4D0D"/>
    <w:rsid w:val="00426530"/>
    <w:rsid w:val="00456DD9"/>
    <w:rsid w:val="0046333C"/>
    <w:rsid w:val="00487001"/>
    <w:rsid w:val="004A781D"/>
    <w:rsid w:val="0051191E"/>
    <w:rsid w:val="005177B5"/>
    <w:rsid w:val="005377F3"/>
    <w:rsid w:val="00557835"/>
    <w:rsid w:val="00565517"/>
    <w:rsid w:val="005A070D"/>
    <w:rsid w:val="005A620A"/>
    <w:rsid w:val="005B0A80"/>
    <w:rsid w:val="005B3F04"/>
    <w:rsid w:val="005D3F3B"/>
    <w:rsid w:val="005E1604"/>
    <w:rsid w:val="0060263F"/>
    <w:rsid w:val="006247BF"/>
    <w:rsid w:val="00627D68"/>
    <w:rsid w:val="00641636"/>
    <w:rsid w:val="006422EE"/>
    <w:rsid w:val="006603BB"/>
    <w:rsid w:val="006669C3"/>
    <w:rsid w:val="00667F6A"/>
    <w:rsid w:val="00687C81"/>
    <w:rsid w:val="0069491E"/>
    <w:rsid w:val="006C30E2"/>
    <w:rsid w:val="006C685B"/>
    <w:rsid w:val="006F31D3"/>
    <w:rsid w:val="007023B1"/>
    <w:rsid w:val="00737290"/>
    <w:rsid w:val="00741479"/>
    <w:rsid w:val="00785B46"/>
    <w:rsid w:val="007C05B1"/>
    <w:rsid w:val="007D5E36"/>
    <w:rsid w:val="007D6741"/>
    <w:rsid w:val="007E2C19"/>
    <w:rsid w:val="007F334D"/>
    <w:rsid w:val="00835930"/>
    <w:rsid w:val="0084209A"/>
    <w:rsid w:val="00846751"/>
    <w:rsid w:val="00862215"/>
    <w:rsid w:val="00867089"/>
    <w:rsid w:val="00883A4C"/>
    <w:rsid w:val="0089488E"/>
    <w:rsid w:val="00896884"/>
    <w:rsid w:val="008A01A4"/>
    <w:rsid w:val="008D7AE9"/>
    <w:rsid w:val="009064B3"/>
    <w:rsid w:val="00910395"/>
    <w:rsid w:val="00964AD5"/>
    <w:rsid w:val="00966599"/>
    <w:rsid w:val="009A1B9C"/>
    <w:rsid w:val="009B1BB4"/>
    <w:rsid w:val="009B4AB6"/>
    <w:rsid w:val="00A21A8B"/>
    <w:rsid w:val="00A36F3A"/>
    <w:rsid w:val="00A417EC"/>
    <w:rsid w:val="00A42238"/>
    <w:rsid w:val="00A76ECF"/>
    <w:rsid w:val="00A92FB9"/>
    <w:rsid w:val="00AA119E"/>
    <w:rsid w:val="00AB1A07"/>
    <w:rsid w:val="00AB54B0"/>
    <w:rsid w:val="00AC4E8E"/>
    <w:rsid w:val="00AC76B8"/>
    <w:rsid w:val="00AE16AF"/>
    <w:rsid w:val="00B067E1"/>
    <w:rsid w:val="00B139FC"/>
    <w:rsid w:val="00B20115"/>
    <w:rsid w:val="00B4149B"/>
    <w:rsid w:val="00B56069"/>
    <w:rsid w:val="00B6767B"/>
    <w:rsid w:val="00B82AFF"/>
    <w:rsid w:val="00BA4387"/>
    <w:rsid w:val="00BA4915"/>
    <w:rsid w:val="00BC5B9D"/>
    <w:rsid w:val="00BD5961"/>
    <w:rsid w:val="00BD6203"/>
    <w:rsid w:val="00C05E0C"/>
    <w:rsid w:val="00C252BE"/>
    <w:rsid w:val="00C35C11"/>
    <w:rsid w:val="00C515F8"/>
    <w:rsid w:val="00C57D5E"/>
    <w:rsid w:val="00C6079C"/>
    <w:rsid w:val="00C66C17"/>
    <w:rsid w:val="00C75663"/>
    <w:rsid w:val="00C8001A"/>
    <w:rsid w:val="00CB00C4"/>
    <w:rsid w:val="00CE6C70"/>
    <w:rsid w:val="00CF169E"/>
    <w:rsid w:val="00CF1A41"/>
    <w:rsid w:val="00D035F1"/>
    <w:rsid w:val="00D06D64"/>
    <w:rsid w:val="00D142D3"/>
    <w:rsid w:val="00D14321"/>
    <w:rsid w:val="00D416AC"/>
    <w:rsid w:val="00D712A1"/>
    <w:rsid w:val="00D776F1"/>
    <w:rsid w:val="00DA2FC3"/>
    <w:rsid w:val="00DD0C8F"/>
    <w:rsid w:val="00DE3F7F"/>
    <w:rsid w:val="00DE7190"/>
    <w:rsid w:val="00E021BD"/>
    <w:rsid w:val="00E25BB0"/>
    <w:rsid w:val="00E27B2E"/>
    <w:rsid w:val="00E34C48"/>
    <w:rsid w:val="00E373BA"/>
    <w:rsid w:val="00E42FFF"/>
    <w:rsid w:val="00E43835"/>
    <w:rsid w:val="00E44993"/>
    <w:rsid w:val="00E45476"/>
    <w:rsid w:val="00E840AC"/>
    <w:rsid w:val="00EA0CE6"/>
    <w:rsid w:val="00ED2754"/>
    <w:rsid w:val="00EF0D2F"/>
    <w:rsid w:val="00F013EE"/>
    <w:rsid w:val="00F40ABD"/>
    <w:rsid w:val="00F77785"/>
    <w:rsid w:val="00F84660"/>
    <w:rsid w:val="00F846BA"/>
    <w:rsid w:val="00F977AE"/>
    <w:rsid w:val="00FA77F7"/>
    <w:rsid w:val="00FC5F71"/>
    <w:rsid w:val="00FD1B0F"/>
    <w:rsid w:val="00FD452B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D3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1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6F31D3"/>
    <w:pPr>
      <w:ind w:left="720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025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500"/>
    <w:pPr>
      <w:widowControl w:val="0"/>
      <w:shd w:val="clear" w:color="auto" w:fill="FFFFFF"/>
      <w:spacing w:after="60" w:line="0" w:lineRule="atLeast"/>
      <w:ind w:firstLine="0"/>
      <w:jc w:val="center"/>
    </w:pPr>
    <w:rPr>
      <w:rFonts w:eastAsia="Times New Roman"/>
      <w:b/>
      <w:bCs/>
      <w:sz w:val="22"/>
      <w:szCs w:val="22"/>
    </w:rPr>
  </w:style>
  <w:style w:type="character" w:customStyle="1" w:styleId="a8">
    <w:name w:val="Основной текст_"/>
    <w:basedOn w:val="a0"/>
    <w:link w:val="1"/>
    <w:locked/>
    <w:rsid w:val="000025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002500"/>
    <w:pPr>
      <w:widowControl w:val="0"/>
      <w:shd w:val="clear" w:color="auto" w:fill="FFFFFF"/>
      <w:spacing w:before="360" w:line="302" w:lineRule="exact"/>
      <w:ind w:firstLine="680"/>
    </w:pPr>
    <w:rPr>
      <w:rFonts w:eastAsia="Times New Roman"/>
      <w:sz w:val="25"/>
      <w:szCs w:val="25"/>
    </w:rPr>
  </w:style>
  <w:style w:type="character" w:customStyle="1" w:styleId="a9">
    <w:name w:val="Основной текст + Полужирный"/>
    <w:aliases w:val="Курсив"/>
    <w:basedOn w:val="a8"/>
    <w:rsid w:val="00002500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Полужирный"/>
    <w:basedOn w:val="a8"/>
    <w:rsid w:val="00002500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styleId="aa">
    <w:name w:val="Normal (Web)"/>
    <w:basedOn w:val="a"/>
    <w:uiPriority w:val="99"/>
    <w:semiHidden/>
    <w:unhideWhenUsed/>
    <w:rsid w:val="00FA77F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7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BEE"/>
    <w:rPr>
      <w:rFonts w:ascii="Tahoma" w:eastAsia="Calibri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7BE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87B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5B7404BC7F84CD23D6C7D26C875DF61996CBD2ACF5F396F75B741ECoD75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7AFD4CB8AF504F656A9752B9D444F6904377246D871F1FB63F2EF10B86625BDCD3B9EA2A9E842DE44F00C564933F0A6CD3D6CC9040575BE4985Cd0K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7AFD4CB8AF504F656A9752B9D444F6904377246D871F1FB63F2EF10B86625BDCD3B9EA2A9E842AE24C06CD64933F0A6CD3D6CC9040575BE4985Cd0K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A5B7404BC7F84CD23D727030A42FD367903BB32BCF5566302AEC1CBBDCBA24221F57A722867FCD6104B3oD7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5B7404BC7F84CD23D727030A42FD367903BB32BCF5566302AEC1CBBDCBA24221F57A722867FCD6106BEoD78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7E138-E444-4B85-A450-4C3C4EB9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27</cp:revision>
  <cp:lastPrinted>2016-04-06T12:40:00Z</cp:lastPrinted>
  <dcterms:created xsi:type="dcterms:W3CDTF">2017-09-05T05:39:00Z</dcterms:created>
  <dcterms:modified xsi:type="dcterms:W3CDTF">2022-10-14T07:21:00Z</dcterms:modified>
</cp:coreProperties>
</file>