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DD" w:rsidRPr="000E1F1B" w:rsidRDefault="00D405FA" w:rsidP="00C1727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Уточненная о</w:t>
      </w:r>
      <w:r w:rsidR="006630DD" w:rsidRPr="000E1F1B">
        <w:rPr>
          <w:rFonts w:ascii="Times New Roman" w:hAnsi="Times New Roman" w:cs="Times New Roman"/>
          <w:b/>
          <w:bCs/>
          <w:sz w:val="24"/>
          <w:szCs w:val="24"/>
        </w:rPr>
        <w:t>ценка эффективности</w:t>
      </w:r>
      <w:r w:rsidR="00E12F8F" w:rsidRPr="000E1F1B">
        <w:rPr>
          <w:rFonts w:ascii="Times New Roman" w:hAnsi="Times New Roman" w:cs="Times New Roman"/>
          <w:b/>
          <w:bCs/>
          <w:sz w:val="24"/>
          <w:szCs w:val="24"/>
        </w:rPr>
        <w:t xml:space="preserve"> государственной программы Курской области «Комплексное развитие сельских территорий Курской области» за 2024 год</w:t>
      </w:r>
    </w:p>
    <w:p w:rsidR="006630DD" w:rsidRPr="000E1F1B" w:rsidRDefault="006630DD" w:rsidP="009915E7">
      <w:pPr>
        <w:autoSpaceDE w:val="0"/>
        <w:autoSpaceDN w:val="0"/>
        <w:adjustRightInd w:val="0"/>
        <w:spacing w:after="0" w:line="240" w:lineRule="auto"/>
        <w:ind w:firstLine="709"/>
        <w:jc w:val="both"/>
        <w:outlineLvl w:val="0"/>
        <w:rPr>
          <w:rFonts w:ascii="Times New Roman" w:hAnsi="Times New Roman" w:cs="Times New Roman"/>
          <w:sz w:val="24"/>
          <w:szCs w:val="24"/>
        </w:rPr>
      </w:pPr>
      <w:r w:rsidRPr="000E1F1B">
        <w:rPr>
          <w:rFonts w:ascii="Times New Roman" w:hAnsi="Times New Roman" w:cs="Times New Roman"/>
          <w:sz w:val="24"/>
          <w:szCs w:val="24"/>
        </w:rPr>
        <w:t xml:space="preserve">Оценка эффективности государственной программы за </w:t>
      </w:r>
      <w:r w:rsidR="00AE51E2" w:rsidRPr="000E1F1B">
        <w:rPr>
          <w:rFonts w:ascii="Times New Roman" w:hAnsi="Times New Roman" w:cs="Times New Roman"/>
          <w:sz w:val="24"/>
          <w:szCs w:val="24"/>
        </w:rPr>
        <w:t>202</w:t>
      </w:r>
      <w:r w:rsidR="00681043" w:rsidRPr="000E1F1B">
        <w:rPr>
          <w:rFonts w:ascii="Times New Roman" w:hAnsi="Times New Roman" w:cs="Times New Roman"/>
          <w:sz w:val="24"/>
          <w:szCs w:val="24"/>
        </w:rPr>
        <w:t>4</w:t>
      </w:r>
      <w:r w:rsidRPr="000E1F1B">
        <w:rPr>
          <w:rFonts w:ascii="Times New Roman" w:hAnsi="Times New Roman" w:cs="Times New Roman"/>
          <w:sz w:val="24"/>
          <w:szCs w:val="24"/>
        </w:rPr>
        <w:t xml:space="preserve"> год проведена в соответствии с </w:t>
      </w:r>
      <w:r w:rsidR="001257EB" w:rsidRPr="000E1F1B">
        <w:rPr>
          <w:rFonts w:ascii="Times New Roman" w:hAnsi="Times New Roman" w:cs="Times New Roman"/>
          <w:sz w:val="24"/>
          <w:szCs w:val="24"/>
        </w:rPr>
        <w:t>постановлением Правительства</w:t>
      </w:r>
      <w:r w:rsidRPr="000E1F1B">
        <w:rPr>
          <w:rFonts w:ascii="Times New Roman" w:hAnsi="Times New Roman" w:cs="Times New Roman"/>
          <w:sz w:val="24"/>
          <w:szCs w:val="24"/>
        </w:rPr>
        <w:t xml:space="preserve"> Курской области от </w:t>
      </w:r>
      <w:r w:rsidR="001257EB" w:rsidRPr="000E1F1B">
        <w:rPr>
          <w:rFonts w:ascii="Times New Roman" w:hAnsi="Times New Roman" w:cs="Times New Roman"/>
          <w:sz w:val="24"/>
          <w:szCs w:val="24"/>
        </w:rPr>
        <w:t>14.02.2025</w:t>
      </w:r>
      <w:r w:rsidRPr="000E1F1B">
        <w:rPr>
          <w:rFonts w:ascii="Times New Roman" w:hAnsi="Times New Roman" w:cs="Times New Roman"/>
          <w:sz w:val="24"/>
          <w:szCs w:val="24"/>
        </w:rPr>
        <w:t xml:space="preserve"> </w:t>
      </w:r>
      <w:r w:rsidR="00714EFF">
        <w:rPr>
          <w:rFonts w:ascii="Times New Roman" w:hAnsi="Times New Roman" w:cs="Times New Roman"/>
          <w:sz w:val="24"/>
          <w:szCs w:val="24"/>
        </w:rPr>
        <w:t xml:space="preserve">             </w:t>
      </w:r>
      <w:r w:rsidRPr="000E1F1B">
        <w:rPr>
          <w:rFonts w:ascii="Times New Roman" w:hAnsi="Times New Roman" w:cs="Times New Roman"/>
          <w:sz w:val="24"/>
          <w:szCs w:val="24"/>
        </w:rPr>
        <w:t xml:space="preserve">№ </w:t>
      </w:r>
      <w:r w:rsidR="001257EB" w:rsidRPr="000E1F1B">
        <w:rPr>
          <w:rFonts w:ascii="Times New Roman" w:hAnsi="Times New Roman" w:cs="Times New Roman"/>
          <w:sz w:val="24"/>
          <w:szCs w:val="24"/>
        </w:rPr>
        <w:t>106-пп</w:t>
      </w:r>
      <w:r w:rsidRPr="000E1F1B">
        <w:rPr>
          <w:rFonts w:ascii="Times New Roman" w:hAnsi="Times New Roman" w:cs="Times New Roman"/>
          <w:sz w:val="24"/>
          <w:szCs w:val="24"/>
        </w:rPr>
        <w:t xml:space="preserve"> «Об утверждении</w:t>
      </w:r>
      <w:r w:rsidR="001257EB" w:rsidRPr="000E1F1B">
        <w:rPr>
          <w:rFonts w:ascii="Times New Roman" w:hAnsi="Times New Roman" w:cs="Times New Roman"/>
          <w:sz w:val="24"/>
          <w:szCs w:val="24"/>
        </w:rPr>
        <w:t xml:space="preserve"> </w:t>
      </w:r>
      <w:proofErr w:type="gramStart"/>
      <w:r w:rsidR="001257EB" w:rsidRPr="000E1F1B">
        <w:rPr>
          <w:rFonts w:ascii="Times New Roman" w:hAnsi="Times New Roman" w:cs="Times New Roman"/>
          <w:sz w:val="24"/>
          <w:szCs w:val="24"/>
        </w:rPr>
        <w:t>Порядка проведения оценки эффективности реализации государственных программ Курской области</w:t>
      </w:r>
      <w:proofErr w:type="gramEnd"/>
      <w:r w:rsidR="001257EB" w:rsidRPr="000E1F1B">
        <w:rPr>
          <w:rFonts w:ascii="Times New Roman" w:hAnsi="Times New Roman" w:cs="Times New Roman"/>
          <w:sz w:val="24"/>
          <w:szCs w:val="24"/>
        </w:rPr>
        <w:t>»</w:t>
      </w:r>
      <w:r w:rsidRPr="000E1F1B">
        <w:rPr>
          <w:rFonts w:ascii="Times New Roman" w:hAnsi="Times New Roman" w:cs="Times New Roman"/>
          <w:sz w:val="24"/>
          <w:szCs w:val="24"/>
        </w:rPr>
        <w:t>.</w:t>
      </w:r>
    </w:p>
    <w:p w:rsidR="00E12F8F" w:rsidRPr="000E1F1B" w:rsidRDefault="00E12F8F" w:rsidP="00E12F8F">
      <w:pPr>
        <w:autoSpaceDE w:val="0"/>
        <w:autoSpaceDN w:val="0"/>
        <w:adjustRightInd w:val="0"/>
        <w:spacing w:after="0" w:line="240" w:lineRule="auto"/>
        <w:ind w:firstLine="540"/>
        <w:jc w:val="both"/>
        <w:rPr>
          <w:rFonts w:ascii="Times New Roman" w:hAnsi="Times New Roman" w:cs="Times New Roman"/>
          <w:sz w:val="24"/>
          <w:szCs w:val="24"/>
        </w:rPr>
      </w:pPr>
      <w:r w:rsidRPr="000E1F1B">
        <w:rPr>
          <w:rFonts w:ascii="Times New Roman" w:hAnsi="Times New Roman" w:cs="Times New Roman"/>
          <w:sz w:val="24"/>
          <w:szCs w:val="24"/>
        </w:rPr>
        <w:t>Оценка эффективности государственной программы произведена по следующим направлениям:</w:t>
      </w:r>
    </w:p>
    <w:p w:rsidR="00E12F8F" w:rsidRPr="000E1F1B" w:rsidRDefault="00E12F8F" w:rsidP="00E12F8F">
      <w:pPr>
        <w:autoSpaceDE w:val="0"/>
        <w:autoSpaceDN w:val="0"/>
        <w:adjustRightInd w:val="0"/>
        <w:spacing w:after="0" w:line="240" w:lineRule="auto"/>
        <w:ind w:firstLine="540"/>
        <w:jc w:val="both"/>
        <w:rPr>
          <w:rFonts w:ascii="Times New Roman" w:hAnsi="Times New Roman" w:cs="Times New Roman"/>
          <w:sz w:val="24"/>
          <w:szCs w:val="24"/>
        </w:rPr>
      </w:pPr>
      <w:r w:rsidRPr="000E1F1B">
        <w:rPr>
          <w:rFonts w:ascii="Times New Roman" w:hAnsi="Times New Roman" w:cs="Times New Roman"/>
          <w:sz w:val="24"/>
          <w:szCs w:val="24"/>
        </w:rPr>
        <w:t>оценка уровня достижения показателей государственной программы;</w:t>
      </w:r>
    </w:p>
    <w:p w:rsidR="00E12F8F" w:rsidRPr="000E1F1B" w:rsidRDefault="00E12F8F" w:rsidP="00E12F8F">
      <w:pPr>
        <w:autoSpaceDE w:val="0"/>
        <w:autoSpaceDN w:val="0"/>
        <w:adjustRightInd w:val="0"/>
        <w:spacing w:after="0" w:line="240" w:lineRule="auto"/>
        <w:ind w:firstLine="540"/>
        <w:jc w:val="both"/>
        <w:rPr>
          <w:rFonts w:ascii="Times New Roman" w:hAnsi="Times New Roman" w:cs="Times New Roman"/>
          <w:sz w:val="24"/>
          <w:szCs w:val="24"/>
        </w:rPr>
      </w:pPr>
      <w:r w:rsidRPr="000E1F1B">
        <w:rPr>
          <w:rFonts w:ascii="Times New Roman" w:hAnsi="Times New Roman" w:cs="Times New Roman"/>
          <w:sz w:val="24"/>
          <w:szCs w:val="24"/>
        </w:rPr>
        <w:t>оценка уровня достижения показателей и мероприятий (результатов) проектов государственной программы;</w:t>
      </w:r>
    </w:p>
    <w:p w:rsidR="00E12F8F" w:rsidRPr="000E1F1B" w:rsidRDefault="00E12F8F" w:rsidP="00E12F8F">
      <w:pPr>
        <w:autoSpaceDE w:val="0"/>
        <w:autoSpaceDN w:val="0"/>
        <w:adjustRightInd w:val="0"/>
        <w:spacing w:after="0" w:line="240" w:lineRule="auto"/>
        <w:ind w:firstLine="540"/>
        <w:jc w:val="both"/>
        <w:rPr>
          <w:rFonts w:ascii="Times New Roman" w:hAnsi="Times New Roman" w:cs="Times New Roman"/>
          <w:sz w:val="24"/>
          <w:szCs w:val="24"/>
        </w:rPr>
      </w:pPr>
      <w:r w:rsidRPr="000E1F1B">
        <w:rPr>
          <w:rFonts w:ascii="Times New Roman" w:hAnsi="Times New Roman" w:cs="Times New Roman"/>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rsidR="00E12F8F" w:rsidRPr="000E1F1B" w:rsidRDefault="00E12F8F" w:rsidP="00E12F8F">
      <w:pPr>
        <w:autoSpaceDE w:val="0"/>
        <w:autoSpaceDN w:val="0"/>
        <w:adjustRightInd w:val="0"/>
        <w:spacing w:after="0" w:line="240" w:lineRule="auto"/>
        <w:ind w:firstLine="540"/>
        <w:jc w:val="both"/>
        <w:rPr>
          <w:rFonts w:ascii="Times New Roman" w:hAnsi="Times New Roman" w:cs="Times New Roman"/>
          <w:sz w:val="24"/>
          <w:szCs w:val="24"/>
        </w:rPr>
      </w:pPr>
      <w:r w:rsidRPr="000E1F1B">
        <w:rPr>
          <w:rFonts w:ascii="Times New Roman" w:hAnsi="Times New Roman" w:cs="Times New Roman"/>
          <w:sz w:val="24"/>
          <w:szCs w:val="24"/>
        </w:rPr>
        <w:t xml:space="preserve">оценка уровня эффективности использования средств областного бюджета (с учетом межбюджетных трансфертов из федерального бюджета). </w:t>
      </w:r>
    </w:p>
    <w:p w:rsidR="00E12F8F" w:rsidRPr="000E1F1B" w:rsidRDefault="00E12F8F" w:rsidP="00E12F8F">
      <w:pPr>
        <w:autoSpaceDE w:val="0"/>
        <w:autoSpaceDN w:val="0"/>
        <w:adjustRightInd w:val="0"/>
        <w:spacing w:after="0" w:line="240" w:lineRule="auto"/>
        <w:ind w:firstLine="540"/>
        <w:jc w:val="both"/>
        <w:rPr>
          <w:rFonts w:ascii="Times New Roman" w:hAnsi="Times New Roman" w:cs="Times New Roman"/>
          <w:sz w:val="24"/>
          <w:szCs w:val="24"/>
        </w:rPr>
      </w:pPr>
    </w:p>
    <w:p w:rsidR="006630DD" w:rsidRPr="000E1F1B" w:rsidRDefault="006630DD" w:rsidP="00E12F8F">
      <w:pPr>
        <w:autoSpaceDE w:val="0"/>
        <w:autoSpaceDN w:val="0"/>
        <w:adjustRightInd w:val="0"/>
        <w:spacing w:after="0" w:line="240" w:lineRule="auto"/>
        <w:ind w:firstLine="540"/>
        <w:jc w:val="center"/>
        <w:rPr>
          <w:rFonts w:ascii="Times New Roman" w:hAnsi="Times New Roman" w:cs="Times New Roman"/>
          <w:b/>
          <w:bCs/>
          <w:sz w:val="24"/>
          <w:szCs w:val="24"/>
        </w:rPr>
      </w:pPr>
      <w:r w:rsidRPr="000E1F1B">
        <w:rPr>
          <w:rFonts w:ascii="Times New Roman" w:hAnsi="Times New Roman" w:cs="Times New Roman"/>
          <w:b/>
          <w:bCs/>
          <w:sz w:val="24"/>
          <w:szCs w:val="24"/>
        </w:rPr>
        <w:t xml:space="preserve">Оценка </w:t>
      </w:r>
      <w:r w:rsidR="00E12F8F" w:rsidRPr="000E1F1B">
        <w:rPr>
          <w:rFonts w:ascii="Times New Roman" w:hAnsi="Times New Roman" w:cs="Times New Roman"/>
          <w:b/>
          <w:bCs/>
          <w:sz w:val="24"/>
          <w:szCs w:val="24"/>
        </w:rPr>
        <w:t>эффективности</w:t>
      </w:r>
      <w:r w:rsidR="00681043" w:rsidRPr="000E1F1B">
        <w:rPr>
          <w:rFonts w:ascii="Times New Roman" w:hAnsi="Times New Roman" w:cs="Times New Roman"/>
          <w:b/>
          <w:bCs/>
          <w:sz w:val="24"/>
          <w:szCs w:val="24"/>
        </w:rPr>
        <w:t xml:space="preserve"> реализации </w:t>
      </w:r>
      <w:r w:rsidR="00E12F8F" w:rsidRPr="000E1F1B">
        <w:rPr>
          <w:rFonts w:ascii="Times New Roman" w:hAnsi="Times New Roman" w:cs="Times New Roman"/>
          <w:b/>
          <w:bCs/>
          <w:sz w:val="24"/>
          <w:szCs w:val="24"/>
        </w:rPr>
        <w:t>проектной части государственной программы</w:t>
      </w:r>
    </w:p>
    <w:p w:rsidR="00E12F8F" w:rsidRPr="000E1F1B" w:rsidRDefault="00E12F8F" w:rsidP="00E12F8F">
      <w:pPr>
        <w:autoSpaceDE w:val="0"/>
        <w:autoSpaceDN w:val="0"/>
        <w:adjustRightInd w:val="0"/>
        <w:spacing w:after="0" w:line="240" w:lineRule="auto"/>
        <w:ind w:firstLine="540"/>
        <w:jc w:val="center"/>
        <w:rPr>
          <w:rFonts w:ascii="Times New Roman" w:hAnsi="Times New Roman" w:cs="Times New Roman"/>
          <w:b/>
          <w:bCs/>
          <w:sz w:val="24"/>
          <w:szCs w:val="24"/>
        </w:rPr>
      </w:pPr>
    </w:p>
    <w:p w:rsidR="006630DD" w:rsidRPr="000E1F1B" w:rsidRDefault="006630DD" w:rsidP="00D44AFA">
      <w:pPr>
        <w:autoSpaceDE w:val="0"/>
        <w:autoSpaceDN w:val="0"/>
        <w:adjustRightInd w:val="0"/>
        <w:spacing w:after="0" w:line="240" w:lineRule="auto"/>
        <w:jc w:val="center"/>
        <w:rPr>
          <w:rFonts w:ascii="Times New Roman" w:hAnsi="Times New Roman" w:cs="Times New Roman"/>
          <w:b/>
          <w:i/>
          <w:sz w:val="24"/>
          <w:szCs w:val="24"/>
        </w:rPr>
      </w:pPr>
      <w:r w:rsidRPr="000E1F1B">
        <w:rPr>
          <w:rFonts w:ascii="Times New Roman" w:hAnsi="Times New Roman" w:cs="Times New Roman"/>
          <w:b/>
          <w:bCs/>
          <w:i/>
          <w:sz w:val="24"/>
          <w:szCs w:val="24"/>
        </w:rPr>
        <w:t xml:space="preserve">Оценка </w:t>
      </w:r>
      <w:r w:rsidR="00681043" w:rsidRPr="000E1F1B">
        <w:rPr>
          <w:rFonts w:ascii="Times New Roman" w:hAnsi="Times New Roman" w:cs="Times New Roman"/>
          <w:b/>
          <w:bCs/>
          <w:i/>
          <w:sz w:val="24"/>
          <w:szCs w:val="24"/>
        </w:rPr>
        <w:t>уровня до</w:t>
      </w:r>
      <w:r w:rsidR="00E12F8F" w:rsidRPr="000E1F1B">
        <w:rPr>
          <w:rFonts w:ascii="Times New Roman" w:hAnsi="Times New Roman" w:cs="Times New Roman"/>
          <w:b/>
          <w:bCs/>
          <w:i/>
          <w:sz w:val="24"/>
          <w:szCs w:val="24"/>
        </w:rPr>
        <w:t xml:space="preserve">стижения реализации мероприятий </w:t>
      </w:r>
      <w:r w:rsidR="00681043" w:rsidRPr="000E1F1B">
        <w:rPr>
          <w:rFonts w:ascii="Times New Roman" w:hAnsi="Times New Roman" w:cs="Times New Roman"/>
          <w:b/>
          <w:bCs/>
          <w:i/>
          <w:sz w:val="24"/>
          <w:szCs w:val="24"/>
        </w:rPr>
        <w:t>(результатов) проект</w:t>
      </w:r>
      <w:r w:rsidR="00E12F8F" w:rsidRPr="000E1F1B">
        <w:rPr>
          <w:rFonts w:ascii="Times New Roman" w:hAnsi="Times New Roman" w:cs="Times New Roman"/>
          <w:b/>
          <w:bCs/>
          <w:i/>
          <w:sz w:val="24"/>
          <w:szCs w:val="24"/>
        </w:rPr>
        <w:t>ов</w:t>
      </w:r>
    </w:p>
    <w:p w:rsidR="006630DD" w:rsidRPr="000E1F1B" w:rsidRDefault="006630DD" w:rsidP="00992531">
      <w:pPr>
        <w:autoSpaceDE w:val="0"/>
        <w:autoSpaceDN w:val="0"/>
        <w:adjustRightInd w:val="0"/>
        <w:spacing w:after="0" w:line="240" w:lineRule="auto"/>
        <w:ind w:firstLine="540"/>
        <w:jc w:val="both"/>
        <w:rPr>
          <w:rFonts w:ascii="Times New Roman" w:hAnsi="Times New Roman" w:cs="Times New Roman"/>
          <w:b/>
          <w:bCs/>
          <w:sz w:val="24"/>
          <w:szCs w:val="24"/>
        </w:rPr>
      </w:pPr>
    </w:p>
    <w:p w:rsidR="00E12F8F" w:rsidRPr="000E1F1B" w:rsidRDefault="00E12F8F" w:rsidP="00E12F8F">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Уровень достижения реализации мероприятий (результатов) проектов оценивался отдельно для каждого проекта как доля достигнутых значений мероприятий (результатов) по следующей формуле:</w:t>
      </w:r>
    </w:p>
    <w:p w:rsidR="00E12F8F" w:rsidRPr="000E1F1B" w:rsidRDefault="00E12F8F" w:rsidP="00E12F8F">
      <w:pPr>
        <w:autoSpaceDE w:val="0"/>
        <w:autoSpaceDN w:val="0"/>
        <w:adjustRightInd w:val="0"/>
        <w:spacing w:after="0" w:line="240" w:lineRule="auto"/>
        <w:ind w:firstLine="709"/>
        <w:jc w:val="both"/>
        <w:rPr>
          <w:rFonts w:ascii="Times New Roman" w:hAnsi="Times New Roman" w:cs="Times New Roman"/>
          <w:sz w:val="24"/>
          <w:szCs w:val="24"/>
        </w:rPr>
      </w:pPr>
    </w:p>
    <w:p w:rsidR="00E12F8F" w:rsidRPr="000E1F1B" w:rsidRDefault="00E12F8F" w:rsidP="00E12F8F">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0E1F1B">
        <w:rPr>
          <w:rFonts w:ascii="Times New Roman" w:hAnsi="Times New Roman" w:cs="Times New Roman"/>
          <w:sz w:val="24"/>
          <w:szCs w:val="24"/>
        </w:rPr>
        <w:t>УДмп</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Мв</w:t>
      </w:r>
      <w:proofErr w:type="spellEnd"/>
      <w:r w:rsidRPr="000E1F1B">
        <w:rPr>
          <w:rFonts w:ascii="Times New Roman" w:hAnsi="Times New Roman" w:cs="Times New Roman"/>
          <w:sz w:val="24"/>
          <w:szCs w:val="24"/>
        </w:rPr>
        <w:t xml:space="preserve"> / М, </w:t>
      </w:r>
    </w:p>
    <w:p w:rsidR="00E12F8F" w:rsidRPr="000E1F1B" w:rsidRDefault="00E12F8F" w:rsidP="00E12F8F">
      <w:pPr>
        <w:autoSpaceDE w:val="0"/>
        <w:autoSpaceDN w:val="0"/>
        <w:adjustRightInd w:val="0"/>
        <w:spacing w:after="0" w:line="240" w:lineRule="auto"/>
        <w:ind w:firstLine="709"/>
        <w:rPr>
          <w:rFonts w:ascii="Times New Roman" w:hAnsi="Times New Roman" w:cs="Times New Roman"/>
          <w:sz w:val="24"/>
          <w:szCs w:val="24"/>
        </w:rPr>
      </w:pPr>
      <w:r w:rsidRPr="000E1F1B">
        <w:rPr>
          <w:rFonts w:ascii="Times New Roman" w:hAnsi="Times New Roman" w:cs="Times New Roman"/>
          <w:sz w:val="24"/>
          <w:szCs w:val="24"/>
        </w:rPr>
        <w:t>где:</w:t>
      </w:r>
    </w:p>
    <w:p w:rsidR="00E12F8F" w:rsidRPr="000E1F1B" w:rsidRDefault="00E12F8F" w:rsidP="00E12F8F">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УДмп</w:t>
      </w:r>
      <w:proofErr w:type="spellEnd"/>
      <w:r w:rsidRPr="000E1F1B">
        <w:rPr>
          <w:rFonts w:ascii="Times New Roman" w:hAnsi="Times New Roman" w:cs="Times New Roman"/>
          <w:sz w:val="24"/>
          <w:szCs w:val="24"/>
        </w:rPr>
        <w:t xml:space="preserve"> - уровень достижения реализации мероприятий (результатов) проекта;</w:t>
      </w:r>
    </w:p>
    <w:p w:rsidR="00E12F8F" w:rsidRPr="000E1F1B" w:rsidRDefault="00E12F8F" w:rsidP="00E12F8F">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Мв</w:t>
      </w:r>
      <w:proofErr w:type="spellEnd"/>
      <w:r w:rsidRPr="000E1F1B">
        <w:rPr>
          <w:rFonts w:ascii="Times New Roman" w:hAnsi="Times New Roman" w:cs="Times New Roman"/>
          <w:sz w:val="24"/>
          <w:szCs w:val="24"/>
        </w:rPr>
        <w:t xml:space="preserve"> - количество достигнутых значений мероприятий (результатов) выполненных в полном объеме, из числа мероприятий, запланированных к реализации в 2024 году;</w:t>
      </w:r>
    </w:p>
    <w:p w:rsidR="00E12F8F" w:rsidRPr="000E1F1B" w:rsidRDefault="00E12F8F" w:rsidP="00E12F8F">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М - общее количество значений мероприятий (результатов) проекта, запланированных к реализации в 2024 году.</w:t>
      </w:r>
    </w:p>
    <w:p w:rsidR="00E12F8F" w:rsidRPr="000E1F1B" w:rsidRDefault="00E12F8F" w:rsidP="00E12F8F">
      <w:pPr>
        <w:autoSpaceDE w:val="0"/>
        <w:autoSpaceDN w:val="0"/>
        <w:adjustRightInd w:val="0"/>
        <w:spacing w:after="0" w:line="240" w:lineRule="auto"/>
        <w:ind w:firstLine="709"/>
        <w:jc w:val="both"/>
        <w:rPr>
          <w:rFonts w:ascii="Times New Roman" w:hAnsi="Times New Roman" w:cs="Times New Roman"/>
          <w:sz w:val="24"/>
          <w:szCs w:val="24"/>
        </w:rPr>
      </w:pPr>
    </w:p>
    <w:tbl>
      <w:tblPr>
        <w:tblStyle w:val="11"/>
        <w:tblW w:w="9072" w:type="dxa"/>
        <w:tblInd w:w="108" w:type="dxa"/>
        <w:tblLook w:val="04A0" w:firstRow="1" w:lastRow="0" w:firstColumn="1" w:lastColumn="0" w:noHBand="0" w:noVBand="1"/>
      </w:tblPr>
      <w:tblGrid>
        <w:gridCol w:w="3252"/>
        <w:gridCol w:w="2027"/>
        <w:gridCol w:w="2123"/>
        <w:gridCol w:w="1670"/>
      </w:tblGrid>
      <w:tr w:rsidR="00E12F8F" w:rsidRPr="000E1F1B" w:rsidTr="00E12F8F">
        <w:tc>
          <w:tcPr>
            <w:tcW w:w="3289"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bCs/>
                <w:sz w:val="24"/>
                <w:szCs w:val="24"/>
              </w:rPr>
            </w:pPr>
            <w:r w:rsidRPr="000E1F1B">
              <w:rPr>
                <w:rFonts w:ascii="Times New Roman" w:hAnsi="Times New Roman" w:cs="Times New Roman"/>
                <w:bCs/>
                <w:sz w:val="24"/>
                <w:szCs w:val="24"/>
              </w:rPr>
              <w:t>Наименование регионального проекта</w:t>
            </w:r>
          </w:p>
        </w:tc>
        <w:tc>
          <w:tcPr>
            <w:tcW w:w="1985"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 xml:space="preserve">Общее количество значений мероприятий (результатов) проекта, запланированных к реализации в 2024 году </w:t>
            </w:r>
          </w:p>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(М)</w:t>
            </w:r>
          </w:p>
        </w:tc>
        <w:tc>
          <w:tcPr>
            <w:tcW w:w="2126"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Количество достигнутых значений мероприятий (результатов) выполненных в полном объеме, из числа мероприятий, запланированных к реализации в 2024 году (</w:t>
            </w:r>
            <w:proofErr w:type="spellStart"/>
            <w:r w:rsidRPr="000E1F1B">
              <w:rPr>
                <w:rFonts w:ascii="Times New Roman" w:hAnsi="Times New Roman" w:cs="Times New Roman"/>
                <w:sz w:val="24"/>
                <w:szCs w:val="24"/>
              </w:rPr>
              <w:t>Мв</w:t>
            </w:r>
            <w:proofErr w:type="spellEnd"/>
            <w:r w:rsidRPr="000E1F1B">
              <w:rPr>
                <w:rFonts w:ascii="Times New Roman" w:hAnsi="Times New Roman" w:cs="Times New Roman"/>
                <w:sz w:val="24"/>
                <w:szCs w:val="24"/>
              </w:rPr>
              <w:t>)</w:t>
            </w:r>
          </w:p>
        </w:tc>
        <w:tc>
          <w:tcPr>
            <w:tcW w:w="1672"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Уровень достижения реализации мероприятий (результатов) проекта</w:t>
            </w:r>
          </w:p>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w:t>
            </w:r>
            <w:proofErr w:type="spellStart"/>
            <w:r w:rsidRPr="000E1F1B">
              <w:rPr>
                <w:rFonts w:ascii="Times New Roman" w:hAnsi="Times New Roman" w:cs="Times New Roman"/>
                <w:sz w:val="24"/>
                <w:szCs w:val="24"/>
              </w:rPr>
              <w:t>УДмп</w:t>
            </w:r>
            <w:proofErr w:type="spellEnd"/>
            <w:r w:rsidRPr="000E1F1B">
              <w:rPr>
                <w:rFonts w:ascii="Times New Roman" w:hAnsi="Times New Roman" w:cs="Times New Roman"/>
                <w:sz w:val="24"/>
                <w:szCs w:val="24"/>
              </w:rPr>
              <w:t>)</w:t>
            </w:r>
          </w:p>
        </w:tc>
      </w:tr>
      <w:tr w:rsidR="00E12F8F" w:rsidRPr="000E1F1B" w:rsidTr="00E12F8F">
        <w:tc>
          <w:tcPr>
            <w:tcW w:w="3289"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both"/>
              <w:rPr>
                <w:rFonts w:ascii="Times New Roman" w:hAnsi="Times New Roman" w:cs="Times New Roman"/>
                <w:bCs/>
                <w:color w:val="FF0000"/>
                <w:sz w:val="24"/>
                <w:szCs w:val="24"/>
              </w:rPr>
            </w:pPr>
            <w:r w:rsidRPr="000E1F1B">
              <w:rPr>
                <w:rFonts w:ascii="Times New Roman" w:hAnsi="Times New Roman" w:cs="Times New Roman"/>
                <w:bCs/>
                <w:color w:val="000000" w:themeColor="text1"/>
                <w:sz w:val="24"/>
                <w:szCs w:val="24"/>
              </w:rPr>
              <w:t xml:space="preserve">«Развитие жилищного строительства на сельских территориях и повышение уровня благоустройства </w:t>
            </w:r>
            <w:r w:rsidRPr="000E1F1B">
              <w:rPr>
                <w:rFonts w:ascii="Times New Roman" w:hAnsi="Times New Roman" w:cs="Times New Roman"/>
                <w:bCs/>
                <w:color w:val="000000" w:themeColor="text1"/>
                <w:sz w:val="24"/>
                <w:szCs w:val="24"/>
              </w:rPr>
              <w:lastRenderedPageBreak/>
              <w:t>домовладений»</w:t>
            </w:r>
          </w:p>
        </w:tc>
        <w:tc>
          <w:tcPr>
            <w:tcW w:w="1985"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lastRenderedPageBreak/>
              <w:t>2</w:t>
            </w:r>
          </w:p>
        </w:tc>
        <w:tc>
          <w:tcPr>
            <w:tcW w:w="2126"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2</w:t>
            </w:r>
          </w:p>
        </w:tc>
        <w:tc>
          <w:tcPr>
            <w:tcW w:w="1672"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1,00</w:t>
            </w:r>
          </w:p>
        </w:tc>
      </w:tr>
      <w:tr w:rsidR="00E12F8F" w:rsidRPr="000E1F1B" w:rsidTr="00E12F8F">
        <w:tc>
          <w:tcPr>
            <w:tcW w:w="3289"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both"/>
              <w:rPr>
                <w:rFonts w:ascii="Times New Roman" w:hAnsi="Times New Roman" w:cs="Times New Roman"/>
                <w:bCs/>
                <w:color w:val="FF0000"/>
                <w:sz w:val="24"/>
                <w:szCs w:val="24"/>
              </w:rPr>
            </w:pPr>
            <w:r w:rsidRPr="000E1F1B">
              <w:rPr>
                <w:rFonts w:ascii="Times New Roman" w:hAnsi="Times New Roman" w:cs="Times New Roman"/>
                <w:bCs/>
                <w:color w:val="000000" w:themeColor="text1"/>
                <w:sz w:val="24"/>
                <w:szCs w:val="24"/>
              </w:rPr>
              <w:lastRenderedPageBreak/>
              <w:t>«Содействие занятости сельского населения»</w:t>
            </w:r>
          </w:p>
        </w:tc>
        <w:tc>
          <w:tcPr>
            <w:tcW w:w="1985"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2</w:t>
            </w:r>
          </w:p>
        </w:tc>
        <w:tc>
          <w:tcPr>
            <w:tcW w:w="1672"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1,00</w:t>
            </w:r>
          </w:p>
        </w:tc>
      </w:tr>
      <w:tr w:rsidR="00E12F8F" w:rsidRPr="000E1F1B" w:rsidTr="00E12F8F">
        <w:tc>
          <w:tcPr>
            <w:tcW w:w="3289"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both"/>
              <w:rPr>
                <w:rFonts w:ascii="Times New Roman" w:hAnsi="Times New Roman" w:cs="Times New Roman"/>
                <w:bCs/>
                <w:color w:val="FF0000"/>
                <w:sz w:val="24"/>
                <w:szCs w:val="24"/>
              </w:rPr>
            </w:pPr>
            <w:r w:rsidRPr="000E1F1B">
              <w:rPr>
                <w:rFonts w:ascii="Times New Roman" w:hAnsi="Times New Roman" w:cs="Times New Roman"/>
                <w:bCs/>
                <w:color w:val="000000" w:themeColor="text1"/>
                <w:sz w:val="24"/>
                <w:szCs w:val="24"/>
              </w:rPr>
              <w:t>«Современный облик сельских территорий»</w:t>
            </w:r>
          </w:p>
        </w:tc>
        <w:tc>
          <w:tcPr>
            <w:tcW w:w="1985"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E12F8F" w:rsidRPr="000F7DBC" w:rsidRDefault="00EE28EC" w:rsidP="00E12F8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F7DBC">
              <w:rPr>
                <w:rFonts w:ascii="Times New Roman" w:hAnsi="Times New Roman" w:cs="Times New Roman"/>
                <w:color w:val="000000" w:themeColor="text1"/>
                <w:sz w:val="24"/>
                <w:szCs w:val="24"/>
              </w:rPr>
              <w:t>1</w:t>
            </w:r>
          </w:p>
        </w:tc>
        <w:tc>
          <w:tcPr>
            <w:tcW w:w="1672" w:type="dxa"/>
            <w:tcBorders>
              <w:top w:val="single" w:sz="4" w:space="0" w:color="auto"/>
              <w:left w:val="single" w:sz="4" w:space="0" w:color="auto"/>
              <w:bottom w:val="single" w:sz="4" w:space="0" w:color="auto"/>
              <w:right w:val="single" w:sz="4" w:space="0" w:color="auto"/>
            </w:tcBorders>
            <w:hideMark/>
          </w:tcPr>
          <w:p w:rsidR="00E12F8F" w:rsidRPr="000F7DBC" w:rsidRDefault="00EE28EC" w:rsidP="00E12F8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F7DBC">
              <w:rPr>
                <w:rFonts w:ascii="Times New Roman" w:hAnsi="Times New Roman" w:cs="Times New Roman"/>
                <w:color w:val="000000" w:themeColor="text1"/>
                <w:sz w:val="24"/>
                <w:szCs w:val="24"/>
              </w:rPr>
              <w:t>1</w:t>
            </w:r>
            <w:r w:rsidR="00D405FA">
              <w:rPr>
                <w:rFonts w:ascii="Times New Roman" w:hAnsi="Times New Roman" w:cs="Times New Roman"/>
                <w:color w:val="000000" w:themeColor="text1"/>
                <w:sz w:val="24"/>
                <w:szCs w:val="24"/>
              </w:rPr>
              <w:t>,00</w:t>
            </w:r>
          </w:p>
        </w:tc>
      </w:tr>
      <w:tr w:rsidR="00E12F8F" w:rsidRPr="000E1F1B" w:rsidTr="00E12F8F">
        <w:tc>
          <w:tcPr>
            <w:tcW w:w="3289"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both"/>
              <w:rPr>
                <w:rFonts w:ascii="Times New Roman" w:hAnsi="Times New Roman" w:cs="Times New Roman"/>
                <w:bCs/>
                <w:color w:val="FF0000"/>
                <w:sz w:val="24"/>
                <w:szCs w:val="24"/>
              </w:rPr>
            </w:pPr>
            <w:r w:rsidRPr="000E1F1B">
              <w:rPr>
                <w:rFonts w:ascii="Times New Roman" w:hAnsi="Times New Roman" w:cs="Times New Roman"/>
                <w:bCs/>
                <w:color w:val="000000" w:themeColor="text1"/>
                <w:sz w:val="24"/>
                <w:szCs w:val="24"/>
              </w:rPr>
              <w:t>«Развитие транспортной инфраструктуры на сельских территориях»</w:t>
            </w:r>
          </w:p>
        </w:tc>
        <w:tc>
          <w:tcPr>
            <w:tcW w:w="1985"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w:t>
            </w:r>
          </w:p>
        </w:tc>
        <w:tc>
          <w:tcPr>
            <w:tcW w:w="1672"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1,00</w:t>
            </w:r>
          </w:p>
        </w:tc>
      </w:tr>
      <w:tr w:rsidR="00E12F8F" w:rsidRPr="000E1F1B" w:rsidTr="00E12F8F">
        <w:tc>
          <w:tcPr>
            <w:tcW w:w="3289" w:type="dxa"/>
            <w:tcBorders>
              <w:top w:val="single" w:sz="4" w:space="0" w:color="auto"/>
              <w:left w:val="single" w:sz="4" w:space="0" w:color="auto"/>
              <w:bottom w:val="single" w:sz="4" w:space="0" w:color="auto"/>
              <w:right w:val="single" w:sz="4" w:space="0" w:color="auto"/>
            </w:tcBorders>
            <w:hideMark/>
          </w:tcPr>
          <w:p w:rsidR="00E12F8F" w:rsidRPr="000E1F1B" w:rsidRDefault="00444213" w:rsidP="00444213">
            <w:pPr>
              <w:autoSpaceDE w:val="0"/>
              <w:autoSpaceDN w:val="0"/>
              <w:adjustRightInd w:val="0"/>
              <w:spacing w:after="0" w:line="240" w:lineRule="auto"/>
              <w:jc w:val="both"/>
              <w:rPr>
                <w:rFonts w:ascii="Times New Roman" w:hAnsi="Times New Roman" w:cs="Times New Roman"/>
                <w:bCs/>
                <w:color w:val="FF0000"/>
                <w:sz w:val="24"/>
                <w:szCs w:val="24"/>
              </w:rPr>
            </w:pPr>
            <w:r w:rsidRPr="000E1F1B">
              <w:rPr>
                <w:rFonts w:ascii="Times New Roman" w:hAnsi="Times New Roman" w:cs="Times New Roman"/>
                <w:bCs/>
                <w:color w:val="000000" w:themeColor="text1"/>
                <w:sz w:val="24"/>
                <w:szCs w:val="24"/>
              </w:rPr>
              <w:t>«Благоустройство сельских территорий»</w:t>
            </w:r>
          </w:p>
        </w:tc>
        <w:tc>
          <w:tcPr>
            <w:tcW w:w="1985"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E12F8F" w:rsidRPr="000E1F1B" w:rsidRDefault="00444213" w:rsidP="00D44AFA">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w:t>
            </w:r>
          </w:p>
        </w:tc>
        <w:tc>
          <w:tcPr>
            <w:tcW w:w="1672"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1,00</w:t>
            </w:r>
          </w:p>
        </w:tc>
      </w:tr>
      <w:tr w:rsidR="00E12F8F" w:rsidRPr="000E1F1B" w:rsidTr="00E12F8F">
        <w:tc>
          <w:tcPr>
            <w:tcW w:w="3289" w:type="dxa"/>
            <w:tcBorders>
              <w:top w:val="single" w:sz="4" w:space="0" w:color="auto"/>
              <w:left w:val="single" w:sz="4" w:space="0" w:color="auto"/>
              <w:bottom w:val="single" w:sz="4" w:space="0" w:color="auto"/>
              <w:right w:val="single" w:sz="4" w:space="0" w:color="auto"/>
            </w:tcBorders>
            <w:hideMark/>
          </w:tcPr>
          <w:p w:rsidR="00E12F8F" w:rsidRPr="000E1F1B" w:rsidRDefault="00E12F8F" w:rsidP="00E12F8F">
            <w:pPr>
              <w:autoSpaceDE w:val="0"/>
              <w:autoSpaceDN w:val="0"/>
              <w:adjustRightInd w:val="0"/>
              <w:spacing w:after="0" w:line="240" w:lineRule="auto"/>
              <w:jc w:val="both"/>
              <w:rPr>
                <w:rFonts w:ascii="Times New Roman" w:hAnsi="Times New Roman" w:cs="Times New Roman"/>
                <w:bCs/>
                <w:color w:val="FF0000"/>
                <w:sz w:val="24"/>
                <w:szCs w:val="24"/>
              </w:rPr>
            </w:pPr>
            <w:r w:rsidRPr="000E1F1B">
              <w:rPr>
                <w:rFonts w:ascii="Times New Roman" w:hAnsi="Times New Roman" w:cs="Times New Roman"/>
                <w:bCs/>
                <w:color w:val="000000" w:themeColor="text1"/>
                <w:sz w:val="24"/>
                <w:szCs w:val="24"/>
              </w:rPr>
              <w:t>Всего:</w:t>
            </w:r>
          </w:p>
        </w:tc>
        <w:tc>
          <w:tcPr>
            <w:tcW w:w="1985" w:type="dxa"/>
            <w:tcBorders>
              <w:top w:val="single" w:sz="4" w:space="0" w:color="auto"/>
              <w:left w:val="single" w:sz="4" w:space="0" w:color="auto"/>
              <w:bottom w:val="single" w:sz="4" w:space="0" w:color="auto"/>
              <w:right w:val="single" w:sz="4" w:space="0" w:color="auto"/>
            </w:tcBorders>
            <w:hideMark/>
          </w:tcPr>
          <w:p w:rsidR="00E12F8F" w:rsidRPr="000E1F1B" w:rsidRDefault="00444213" w:rsidP="00E12F8F">
            <w:pPr>
              <w:autoSpaceDE w:val="0"/>
              <w:autoSpaceDN w:val="0"/>
              <w:adjustRightInd w:val="0"/>
              <w:spacing w:after="0" w:line="240" w:lineRule="auto"/>
              <w:jc w:val="center"/>
              <w:rPr>
                <w:rFonts w:ascii="Times New Roman" w:hAnsi="Times New Roman" w:cs="Times New Roman"/>
                <w:sz w:val="24"/>
                <w:szCs w:val="24"/>
              </w:rPr>
            </w:pPr>
            <w:r w:rsidRPr="000E1F1B">
              <w:rPr>
                <w:rFonts w:ascii="Times New Roman" w:hAnsi="Times New Roman" w:cs="Times New Roman"/>
                <w:sz w:val="24"/>
                <w:szCs w:val="24"/>
              </w:rPr>
              <w:t>7</w:t>
            </w:r>
          </w:p>
        </w:tc>
        <w:tc>
          <w:tcPr>
            <w:tcW w:w="2126" w:type="dxa"/>
            <w:tcBorders>
              <w:top w:val="single" w:sz="4" w:space="0" w:color="auto"/>
              <w:left w:val="single" w:sz="4" w:space="0" w:color="auto"/>
              <w:bottom w:val="single" w:sz="4" w:space="0" w:color="auto"/>
              <w:right w:val="single" w:sz="4" w:space="0" w:color="auto"/>
            </w:tcBorders>
            <w:hideMark/>
          </w:tcPr>
          <w:p w:rsidR="00E12F8F" w:rsidRPr="000E1F1B" w:rsidRDefault="00EE28EC" w:rsidP="00E12F8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72" w:type="dxa"/>
            <w:tcBorders>
              <w:top w:val="single" w:sz="4" w:space="0" w:color="auto"/>
              <w:left w:val="single" w:sz="4" w:space="0" w:color="auto"/>
              <w:bottom w:val="single" w:sz="4" w:space="0" w:color="auto"/>
              <w:right w:val="single" w:sz="4" w:space="0" w:color="auto"/>
            </w:tcBorders>
            <w:hideMark/>
          </w:tcPr>
          <w:p w:rsidR="00E12F8F" w:rsidRPr="00CA3BDF" w:rsidRDefault="00EE28EC" w:rsidP="00E12F8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CA3BDF">
              <w:rPr>
                <w:rFonts w:ascii="Times New Roman" w:hAnsi="Times New Roman" w:cs="Times New Roman"/>
                <w:color w:val="000000" w:themeColor="text1"/>
                <w:sz w:val="24"/>
                <w:szCs w:val="24"/>
              </w:rPr>
              <w:t>1</w:t>
            </w:r>
            <w:r w:rsidR="00D405FA">
              <w:rPr>
                <w:rFonts w:ascii="Times New Roman" w:hAnsi="Times New Roman" w:cs="Times New Roman"/>
                <w:color w:val="000000" w:themeColor="text1"/>
                <w:sz w:val="24"/>
                <w:szCs w:val="24"/>
              </w:rPr>
              <w:t>,00</w:t>
            </w:r>
          </w:p>
        </w:tc>
      </w:tr>
    </w:tbl>
    <w:p w:rsidR="00E12F8F" w:rsidRPr="000E1F1B" w:rsidRDefault="00E12F8F" w:rsidP="00992531">
      <w:pPr>
        <w:autoSpaceDE w:val="0"/>
        <w:autoSpaceDN w:val="0"/>
        <w:adjustRightInd w:val="0"/>
        <w:spacing w:after="0" w:line="240" w:lineRule="auto"/>
        <w:ind w:firstLine="540"/>
        <w:jc w:val="both"/>
        <w:rPr>
          <w:rFonts w:ascii="Times New Roman" w:hAnsi="Times New Roman" w:cs="Times New Roman"/>
          <w:b/>
          <w:bCs/>
          <w:sz w:val="24"/>
          <w:szCs w:val="24"/>
        </w:rPr>
      </w:pPr>
    </w:p>
    <w:p w:rsidR="00E5043A" w:rsidRPr="000E1F1B" w:rsidRDefault="00E5043A" w:rsidP="00D44AFA">
      <w:pPr>
        <w:autoSpaceDE w:val="0"/>
        <w:autoSpaceDN w:val="0"/>
        <w:adjustRightInd w:val="0"/>
        <w:spacing w:after="0" w:line="240" w:lineRule="auto"/>
        <w:jc w:val="center"/>
        <w:rPr>
          <w:rFonts w:ascii="Times New Roman" w:hAnsi="Times New Roman" w:cs="Times New Roman"/>
          <w:b/>
          <w:bCs/>
          <w:i/>
          <w:sz w:val="24"/>
          <w:szCs w:val="24"/>
        </w:rPr>
      </w:pPr>
      <w:r w:rsidRPr="000E1F1B">
        <w:rPr>
          <w:rFonts w:ascii="Times New Roman" w:hAnsi="Times New Roman" w:cs="Times New Roman"/>
          <w:b/>
          <w:bCs/>
          <w:i/>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r w:rsidR="00235C66" w:rsidRPr="000E1F1B">
        <w:rPr>
          <w:rFonts w:ascii="Times New Roman" w:hAnsi="Times New Roman" w:cs="Times New Roman"/>
          <w:b/>
          <w:bCs/>
          <w:i/>
          <w:sz w:val="24"/>
          <w:szCs w:val="24"/>
        </w:rPr>
        <w:t xml:space="preserve">  </w:t>
      </w:r>
    </w:p>
    <w:p w:rsidR="00D44AFA" w:rsidRPr="000E1F1B" w:rsidRDefault="00D44AFA" w:rsidP="00D44AFA">
      <w:pPr>
        <w:autoSpaceDE w:val="0"/>
        <w:autoSpaceDN w:val="0"/>
        <w:adjustRightInd w:val="0"/>
        <w:spacing w:after="0" w:line="240" w:lineRule="auto"/>
        <w:jc w:val="center"/>
        <w:rPr>
          <w:rFonts w:ascii="Times New Roman" w:hAnsi="Times New Roman" w:cs="Times New Roman"/>
          <w:b/>
          <w:bCs/>
          <w:i/>
          <w:sz w:val="24"/>
          <w:szCs w:val="24"/>
        </w:rPr>
      </w:pPr>
    </w:p>
    <w:p w:rsidR="00D44AFA" w:rsidRPr="000E1F1B" w:rsidRDefault="00D44AFA" w:rsidP="00D44AFA">
      <w:pPr>
        <w:autoSpaceDE w:val="0"/>
        <w:autoSpaceDN w:val="0"/>
        <w:adjustRightInd w:val="0"/>
        <w:spacing w:after="0" w:line="240" w:lineRule="auto"/>
        <w:ind w:firstLine="709"/>
        <w:jc w:val="both"/>
        <w:outlineLvl w:val="2"/>
        <w:rPr>
          <w:rFonts w:ascii="Times New Roman" w:hAnsi="Times New Roman" w:cs="Times New Roman"/>
          <w:sz w:val="24"/>
          <w:szCs w:val="24"/>
        </w:rPr>
      </w:pPr>
      <w:r w:rsidRPr="000E1F1B">
        <w:rPr>
          <w:rFonts w:ascii="Times New Roman" w:hAnsi="Times New Roman" w:cs="Times New Roman"/>
          <w:bCs/>
          <w:sz w:val="24"/>
          <w:szCs w:val="24"/>
        </w:rPr>
        <w:t xml:space="preserve">Уровень соответствия фактических затрат из областного бюджета запланированному уровню затрат </w:t>
      </w:r>
      <w:r w:rsidRPr="000E1F1B">
        <w:rPr>
          <w:rFonts w:ascii="Times New Roman" w:hAnsi="Times New Roman" w:cs="Times New Roman"/>
          <w:sz w:val="24"/>
          <w:szCs w:val="24"/>
        </w:rPr>
        <w:t>оценивался для каждого проекта как отношение фактически произведенных в отчетном году расходов (кассового исполнения) на реализацию проекта к их плановым значениям по следующей формуле:</w:t>
      </w:r>
    </w:p>
    <w:p w:rsidR="00D44AFA" w:rsidRPr="000E1F1B" w:rsidRDefault="00D44AFA" w:rsidP="00D44AFA">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0E1F1B">
        <w:rPr>
          <w:rFonts w:ascii="Times New Roman" w:hAnsi="Times New Roman" w:cs="Times New Roman"/>
          <w:sz w:val="24"/>
          <w:szCs w:val="24"/>
        </w:rPr>
        <w:t>УСзп</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Зфп</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Зпп</w:t>
      </w:r>
      <w:proofErr w:type="spellEnd"/>
      <w:r w:rsidRPr="000E1F1B">
        <w:rPr>
          <w:rFonts w:ascii="Times New Roman" w:hAnsi="Times New Roman" w:cs="Times New Roman"/>
          <w:sz w:val="24"/>
          <w:szCs w:val="24"/>
        </w:rPr>
        <w:t xml:space="preserve">, </w:t>
      </w:r>
    </w:p>
    <w:p w:rsidR="00D44AFA" w:rsidRPr="000E1F1B" w:rsidRDefault="00D44AFA" w:rsidP="00D44AFA">
      <w:pPr>
        <w:autoSpaceDE w:val="0"/>
        <w:autoSpaceDN w:val="0"/>
        <w:adjustRightInd w:val="0"/>
        <w:spacing w:after="0" w:line="240" w:lineRule="auto"/>
        <w:ind w:firstLine="709"/>
        <w:rPr>
          <w:rFonts w:ascii="Times New Roman" w:hAnsi="Times New Roman" w:cs="Times New Roman"/>
          <w:sz w:val="24"/>
          <w:szCs w:val="24"/>
        </w:rPr>
      </w:pPr>
      <w:r w:rsidRPr="000E1F1B">
        <w:rPr>
          <w:rFonts w:ascii="Times New Roman" w:hAnsi="Times New Roman" w:cs="Times New Roman"/>
          <w:sz w:val="24"/>
          <w:szCs w:val="24"/>
        </w:rPr>
        <w:t>где:</w:t>
      </w:r>
    </w:p>
    <w:p w:rsidR="00D44AFA" w:rsidRPr="000E1F1B" w:rsidRDefault="00D44AFA" w:rsidP="00D44AFA">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УСзп</w:t>
      </w:r>
      <w:proofErr w:type="spellEnd"/>
      <w:r w:rsidRPr="000E1F1B">
        <w:rPr>
          <w:rFonts w:ascii="Times New Roman" w:hAnsi="Times New Roman" w:cs="Times New Roman"/>
          <w:sz w:val="24"/>
          <w:szCs w:val="24"/>
        </w:rPr>
        <w:t> -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rsidR="00D44AFA" w:rsidRPr="000E1F1B" w:rsidRDefault="00D44AFA" w:rsidP="00D44AFA">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Зфп</w:t>
      </w:r>
      <w:proofErr w:type="spellEnd"/>
      <w:r w:rsidRPr="000E1F1B">
        <w:rPr>
          <w:rFonts w:ascii="Times New Roman" w:hAnsi="Times New Roman" w:cs="Times New Roman"/>
          <w:sz w:val="24"/>
          <w:szCs w:val="24"/>
        </w:rPr>
        <w:t> - фактические расходы областного бюджета (с учетом межбюджетных трансфертов из федерального бюджета) на реализацию проекта в отчетном году (по состоянию на 31 декабря 2024 года);</w:t>
      </w:r>
    </w:p>
    <w:p w:rsidR="00D44AFA" w:rsidRPr="000E1F1B" w:rsidRDefault="00D44AFA" w:rsidP="00D44AFA">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Зпп</w:t>
      </w:r>
      <w:proofErr w:type="spellEnd"/>
      <w:r w:rsidRPr="000E1F1B">
        <w:rPr>
          <w:rFonts w:ascii="Times New Roman" w:hAnsi="Times New Roman" w:cs="Times New Roman"/>
          <w:sz w:val="24"/>
          <w:szCs w:val="24"/>
        </w:rPr>
        <w:t> - плановые расходы областного бюджета (с учетом межбюджетных трансфертов из федерального бюджета) на реализацию проекта в отчетном году по сводной бюджетной росписи областного бюджета по состоянию на 31 декабря 2024 года.</w:t>
      </w:r>
    </w:p>
    <w:p w:rsidR="00D44AFA" w:rsidRPr="000E1F1B" w:rsidRDefault="00D44AFA" w:rsidP="00D44AFA">
      <w:pPr>
        <w:autoSpaceDE w:val="0"/>
        <w:autoSpaceDN w:val="0"/>
        <w:adjustRightInd w:val="0"/>
        <w:spacing w:after="0" w:line="240" w:lineRule="auto"/>
        <w:ind w:firstLine="709"/>
        <w:jc w:val="both"/>
        <w:rPr>
          <w:rFonts w:ascii="Times New Roman" w:hAnsi="Times New Roman" w:cs="Times New Roman"/>
          <w:sz w:val="24"/>
          <w:szCs w:val="24"/>
        </w:rPr>
      </w:pPr>
    </w:p>
    <w:p w:rsidR="00D44AFA" w:rsidRPr="000E1F1B" w:rsidRDefault="00D44AFA" w:rsidP="00D44AFA">
      <w:pPr>
        <w:autoSpaceDE w:val="0"/>
        <w:autoSpaceDN w:val="0"/>
        <w:adjustRightInd w:val="0"/>
        <w:spacing w:after="0" w:line="240" w:lineRule="auto"/>
        <w:ind w:firstLine="709"/>
        <w:jc w:val="right"/>
        <w:rPr>
          <w:rFonts w:ascii="Times New Roman" w:hAnsi="Times New Roman" w:cs="Times New Roman"/>
          <w:sz w:val="24"/>
          <w:szCs w:val="24"/>
        </w:rPr>
      </w:pPr>
      <w:r w:rsidRPr="000E1F1B">
        <w:rPr>
          <w:rFonts w:ascii="Times New Roman" w:hAnsi="Times New Roman" w:cs="Times New Roman"/>
          <w:sz w:val="24"/>
          <w:szCs w:val="24"/>
        </w:rPr>
        <w:t xml:space="preserve"> (тыс. рублей)</w:t>
      </w:r>
    </w:p>
    <w:tbl>
      <w:tblPr>
        <w:tblStyle w:val="a3"/>
        <w:tblW w:w="9105" w:type="dxa"/>
        <w:tblInd w:w="108" w:type="dxa"/>
        <w:tblLayout w:type="fixed"/>
        <w:tblLook w:val="04A0" w:firstRow="1" w:lastRow="0" w:firstColumn="1" w:lastColumn="0" w:noHBand="0" w:noVBand="1"/>
      </w:tblPr>
      <w:tblGrid>
        <w:gridCol w:w="3432"/>
        <w:gridCol w:w="1844"/>
        <w:gridCol w:w="1702"/>
        <w:gridCol w:w="2127"/>
      </w:tblGrid>
      <w:tr w:rsidR="00D44AFA" w:rsidRPr="000E1F1B" w:rsidTr="00D44AFA">
        <w:trPr>
          <w:trHeight w:val="1915"/>
        </w:trPr>
        <w:tc>
          <w:tcPr>
            <w:tcW w:w="3432" w:type="dxa"/>
            <w:tcBorders>
              <w:top w:val="single" w:sz="4" w:space="0" w:color="auto"/>
              <w:left w:val="single" w:sz="4" w:space="0" w:color="auto"/>
              <w:bottom w:val="single" w:sz="4" w:space="0" w:color="auto"/>
              <w:right w:val="single" w:sz="4" w:space="0" w:color="auto"/>
            </w:tcBorders>
            <w:hideMark/>
          </w:tcPr>
          <w:p w:rsidR="00D44AFA" w:rsidRPr="000E1F1B" w:rsidRDefault="00D44AFA">
            <w:pPr>
              <w:pStyle w:val="ConsPlusNormal"/>
              <w:jc w:val="center"/>
              <w:rPr>
                <w:bCs/>
                <w:lang w:eastAsia="en-US"/>
              </w:rPr>
            </w:pPr>
            <w:r w:rsidRPr="000E1F1B">
              <w:rPr>
                <w:bCs/>
              </w:rPr>
              <w:t>Наименование регионального проекта</w:t>
            </w:r>
          </w:p>
        </w:tc>
        <w:tc>
          <w:tcPr>
            <w:tcW w:w="1844" w:type="dxa"/>
            <w:tcBorders>
              <w:top w:val="single" w:sz="4" w:space="0" w:color="auto"/>
              <w:left w:val="single" w:sz="4" w:space="0" w:color="auto"/>
              <w:bottom w:val="single" w:sz="4" w:space="0" w:color="auto"/>
              <w:right w:val="single" w:sz="4" w:space="0" w:color="auto"/>
            </w:tcBorders>
            <w:hideMark/>
          </w:tcPr>
          <w:p w:rsidR="00D44AFA" w:rsidRPr="000E1F1B" w:rsidRDefault="00D44AFA">
            <w:pPr>
              <w:pStyle w:val="ConsPlusNormal"/>
              <w:ind w:left="36" w:right="-108" w:firstLine="144"/>
              <w:jc w:val="center"/>
            </w:pPr>
            <w:r w:rsidRPr="000E1F1B">
              <w:t xml:space="preserve">Фактические расходы </w:t>
            </w:r>
            <w:proofErr w:type="gramStart"/>
            <w:r w:rsidRPr="000E1F1B">
              <w:t>областного</w:t>
            </w:r>
            <w:proofErr w:type="gramEnd"/>
          </w:p>
          <w:p w:rsidR="00D44AFA" w:rsidRPr="000E1F1B" w:rsidRDefault="00D44AFA">
            <w:pPr>
              <w:pStyle w:val="ConsPlusNormal"/>
              <w:ind w:left="36" w:right="-108" w:firstLine="144"/>
              <w:jc w:val="center"/>
            </w:pPr>
            <w:r w:rsidRPr="000E1F1B">
              <w:t>бюджета на реализацию проекта в 2024 году</w:t>
            </w:r>
          </w:p>
          <w:p w:rsidR="00D44AFA" w:rsidRPr="000E1F1B" w:rsidRDefault="00D44AFA">
            <w:pPr>
              <w:pStyle w:val="ConsPlusNormal"/>
              <w:ind w:left="36" w:right="-108" w:firstLine="144"/>
              <w:jc w:val="center"/>
              <w:rPr>
                <w:lang w:eastAsia="en-US"/>
              </w:rPr>
            </w:pPr>
            <w:r w:rsidRPr="000E1F1B">
              <w:t>(</w:t>
            </w:r>
            <w:proofErr w:type="spellStart"/>
            <w:r w:rsidRPr="000E1F1B">
              <w:t>Зфп</w:t>
            </w:r>
            <w:proofErr w:type="spellEnd"/>
            <w:r w:rsidRPr="000E1F1B">
              <w:t>)</w:t>
            </w:r>
          </w:p>
        </w:tc>
        <w:tc>
          <w:tcPr>
            <w:tcW w:w="1702" w:type="dxa"/>
            <w:tcBorders>
              <w:top w:val="single" w:sz="4" w:space="0" w:color="auto"/>
              <w:left w:val="single" w:sz="4" w:space="0" w:color="auto"/>
              <w:bottom w:val="single" w:sz="4" w:space="0" w:color="auto"/>
              <w:right w:val="single" w:sz="4" w:space="0" w:color="auto"/>
            </w:tcBorders>
            <w:hideMark/>
          </w:tcPr>
          <w:p w:rsidR="00D44AFA" w:rsidRPr="000E1F1B" w:rsidRDefault="00D44AFA">
            <w:pPr>
              <w:pStyle w:val="ConsPlusNormal"/>
              <w:ind w:left="-108" w:right="-108"/>
              <w:jc w:val="center"/>
            </w:pPr>
            <w:r w:rsidRPr="000E1F1B">
              <w:t xml:space="preserve">Плановые расходы областного бюджета на реализацию проекта в 2024 году </w:t>
            </w:r>
          </w:p>
          <w:p w:rsidR="00D44AFA" w:rsidRPr="000E1F1B" w:rsidRDefault="00D44AFA">
            <w:pPr>
              <w:pStyle w:val="ConsPlusNormal"/>
              <w:ind w:left="-108" w:right="-108"/>
              <w:jc w:val="center"/>
              <w:rPr>
                <w:lang w:eastAsia="en-US"/>
              </w:rPr>
            </w:pPr>
            <w:r w:rsidRPr="000E1F1B">
              <w:t>(</w:t>
            </w:r>
            <w:proofErr w:type="spellStart"/>
            <w:r w:rsidRPr="000E1F1B">
              <w:t>Зпп</w:t>
            </w:r>
            <w:proofErr w:type="spellEnd"/>
            <w:r w:rsidRPr="000E1F1B">
              <w:t>)</w:t>
            </w:r>
          </w:p>
        </w:tc>
        <w:tc>
          <w:tcPr>
            <w:tcW w:w="2127" w:type="dxa"/>
            <w:tcBorders>
              <w:top w:val="single" w:sz="4" w:space="0" w:color="auto"/>
              <w:left w:val="single" w:sz="4" w:space="0" w:color="auto"/>
              <w:bottom w:val="single" w:sz="4" w:space="0" w:color="auto"/>
              <w:right w:val="single" w:sz="4" w:space="0" w:color="auto"/>
            </w:tcBorders>
            <w:hideMark/>
          </w:tcPr>
          <w:p w:rsidR="00D44AFA" w:rsidRPr="000E1F1B" w:rsidRDefault="00D44AFA">
            <w:pPr>
              <w:pStyle w:val="ConsPlusNormal"/>
              <w:ind w:left="-108" w:right="-108"/>
              <w:jc w:val="center"/>
              <w:rPr>
                <w:lang w:eastAsia="en-US"/>
              </w:rPr>
            </w:pPr>
            <w:r w:rsidRPr="000E1F1B">
              <w:t>Уровень соответствия фактических затрат из областного бюджета запланированному уровню затрат (</w:t>
            </w:r>
            <w:proofErr w:type="spellStart"/>
            <w:r w:rsidRPr="000E1F1B">
              <w:t>УСзп</w:t>
            </w:r>
            <w:proofErr w:type="spellEnd"/>
            <w:r w:rsidRPr="000E1F1B">
              <w:t xml:space="preserve">) </w:t>
            </w:r>
          </w:p>
        </w:tc>
      </w:tr>
      <w:tr w:rsidR="00D44AFA" w:rsidRPr="000E1F1B" w:rsidTr="00D44AFA">
        <w:trPr>
          <w:trHeight w:val="1252"/>
        </w:trPr>
        <w:tc>
          <w:tcPr>
            <w:tcW w:w="3432" w:type="dxa"/>
            <w:tcBorders>
              <w:top w:val="single" w:sz="4" w:space="0" w:color="auto"/>
              <w:left w:val="single" w:sz="4" w:space="0" w:color="auto"/>
              <w:bottom w:val="single" w:sz="4" w:space="0" w:color="auto"/>
              <w:right w:val="single" w:sz="4" w:space="0" w:color="auto"/>
            </w:tcBorders>
            <w:hideMark/>
          </w:tcPr>
          <w:p w:rsidR="00D44AFA" w:rsidRPr="000E1F1B" w:rsidRDefault="00D44AFA"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жилищного строительства на сельских территориях и повышение уровня благоустройства домовладений»</w:t>
            </w:r>
          </w:p>
        </w:tc>
        <w:tc>
          <w:tcPr>
            <w:tcW w:w="1844"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jc w:val="center"/>
              <w:rPr>
                <w:bCs/>
                <w:lang w:eastAsia="en-US"/>
              </w:rPr>
            </w:pPr>
            <w:r w:rsidRPr="000E1F1B">
              <w:rPr>
                <w:bCs/>
                <w:lang w:eastAsia="en-US"/>
              </w:rPr>
              <w:t>80 829,28</w:t>
            </w:r>
          </w:p>
        </w:tc>
        <w:tc>
          <w:tcPr>
            <w:tcW w:w="1702"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ind w:left="-108"/>
              <w:jc w:val="center"/>
              <w:rPr>
                <w:bCs/>
                <w:lang w:eastAsia="en-US"/>
              </w:rPr>
            </w:pPr>
            <w:r w:rsidRPr="000E1F1B">
              <w:rPr>
                <w:bCs/>
                <w:lang w:eastAsia="en-US"/>
              </w:rPr>
              <w:t>80 829,28</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D44AFA">
            <w:pPr>
              <w:pStyle w:val="ConsPlusNormal"/>
              <w:jc w:val="center"/>
              <w:rPr>
                <w:bCs/>
                <w:lang w:eastAsia="en-US"/>
              </w:rPr>
            </w:pPr>
            <w:r w:rsidRPr="000E1F1B">
              <w:rPr>
                <w:bCs/>
              </w:rPr>
              <w:t>1,00</w:t>
            </w:r>
          </w:p>
        </w:tc>
      </w:tr>
      <w:tr w:rsidR="00D44AFA" w:rsidRPr="000E1F1B" w:rsidTr="00D44AFA">
        <w:trPr>
          <w:trHeight w:val="828"/>
        </w:trPr>
        <w:tc>
          <w:tcPr>
            <w:tcW w:w="3432" w:type="dxa"/>
            <w:tcBorders>
              <w:top w:val="single" w:sz="4" w:space="0" w:color="auto"/>
              <w:left w:val="single" w:sz="4" w:space="0" w:color="auto"/>
              <w:bottom w:val="single" w:sz="4" w:space="0" w:color="auto"/>
              <w:right w:val="single" w:sz="4" w:space="0" w:color="auto"/>
            </w:tcBorders>
          </w:tcPr>
          <w:p w:rsidR="00D44AFA" w:rsidRPr="000E1F1B" w:rsidRDefault="00D44AFA"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«Содействие занятости сельского населения»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ind w:left="-108"/>
              <w:jc w:val="center"/>
              <w:rPr>
                <w:bCs/>
                <w:lang w:eastAsia="en-US"/>
              </w:rPr>
            </w:pPr>
            <w:r w:rsidRPr="000E1F1B">
              <w:rPr>
                <w:bCs/>
                <w:lang w:eastAsia="en-US"/>
              </w:rPr>
              <w:t>9 408,04</w:t>
            </w:r>
          </w:p>
        </w:tc>
        <w:tc>
          <w:tcPr>
            <w:tcW w:w="1702"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ind w:left="-108"/>
              <w:jc w:val="center"/>
              <w:rPr>
                <w:bCs/>
                <w:lang w:eastAsia="en-US"/>
              </w:rPr>
            </w:pPr>
            <w:r w:rsidRPr="000E1F1B">
              <w:rPr>
                <w:bCs/>
                <w:lang w:eastAsia="en-US"/>
              </w:rPr>
              <w:t>9 796,12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B214CC">
            <w:pPr>
              <w:pStyle w:val="ConsPlusNormal"/>
              <w:jc w:val="center"/>
              <w:rPr>
                <w:bCs/>
                <w:lang w:eastAsia="en-US"/>
              </w:rPr>
            </w:pPr>
            <w:r w:rsidRPr="000E1F1B">
              <w:rPr>
                <w:bCs/>
                <w:lang w:eastAsia="en-US"/>
              </w:rPr>
              <w:t>0,96</w:t>
            </w:r>
          </w:p>
        </w:tc>
      </w:tr>
      <w:tr w:rsidR="00D44AFA" w:rsidRPr="000E1F1B" w:rsidTr="00D44AFA">
        <w:trPr>
          <w:trHeight w:val="828"/>
        </w:trPr>
        <w:tc>
          <w:tcPr>
            <w:tcW w:w="3432" w:type="dxa"/>
            <w:tcBorders>
              <w:top w:val="single" w:sz="4" w:space="0" w:color="auto"/>
              <w:left w:val="single" w:sz="4" w:space="0" w:color="auto"/>
              <w:bottom w:val="single" w:sz="4" w:space="0" w:color="auto"/>
              <w:right w:val="single" w:sz="4" w:space="0" w:color="auto"/>
            </w:tcBorders>
            <w:hideMark/>
          </w:tcPr>
          <w:p w:rsidR="00D44AFA" w:rsidRPr="000E1F1B" w:rsidRDefault="00D44AFA"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lastRenderedPageBreak/>
              <w:t>«Современный облик сельских территорий»</w:t>
            </w:r>
          </w:p>
        </w:tc>
        <w:tc>
          <w:tcPr>
            <w:tcW w:w="1844"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jc w:val="center"/>
              <w:rPr>
                <w:bCs/>
                <w:lang w:eastAsia="en-US"/>
              </w:rPr>
            </w:pPr>
            <w:r w:rsidRPr="000E1F1B">
              <w:rPr>
                <w:bCs/>
                <w:lang w:eastAsia="en-US"/>
              </w:rPr>
              <w:t>301 760,72</w:t>
            </w:r>
          </w:p>
        </w:tc>
        <w:tc>
          <w:tcPr>
            <w:tcW w:w="1702"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jc w:val="center"/>
              <w:rPr>
                <w:bCs/>
                <w:lang w:eastAsia="en-US"/>
              </w:rPr>
            </w:pPr>
            <w:r w:rsidRPr="000E1F1B">
              <w:rPr>
                <w:bCs/>
                <w:lang w:eastAsia="en-US"/>
              </w:rPr>
              <w:t>303 420,22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B214CC">
            <w:pPr>
              <w:pStyle w:val="ConsPlusNormal"/>
              <w:jc w:val="center"/>
              <w:rPr>
                <w:bCs/>
                <w:lang w:eastAsia="en-US"/>
              </w:rPr>
            </w:pPr>
            <w:r w:rsidRPr="000E1F1B">
              <w:rPr>
                <w:bCs/>
                <w:lang w:eastAsia="en-US"/>
              </w:rPr>
              <w:t>0,99</w:t>
            </w:r>
          </w:p>
        </w:tc>
      </w:tr>
      <w:tr w:rsidR="00D44AFA" w:rsidRPr="000E1F1B" w:rsidTr="00D44AFA">
        <w:trPr>
          <w:trHeight w:val="1104"/>
        </w:trPr>
        <w:tc>
          <w:tcPr>
            <w:tcW w:w="3432" w:type="dxa"/>
            <w:tcBorders>
              <w:top w:val="single" w:sz="4" w:space="0" w:color="auto"/>
              <w:left w:val="single" w:sz="4" w:space="0" w:color="auto"/>
              <w:bottom w:val="single" w:sz="4" w:space="0" w:color="auto"/>
              <w:right w:val="single" w:sz="4" w:space="0" w:color="auto"/>
            </w:tcBorders>
            <w:hideMark/>
          </w:tcPr>
          <w:p w:rsidR="00D44AFA" w:rsidRPr="000E1F1B" w:rsidRDefault="00D44AFA"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транспортной инфраструктуры на сельских территориях»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jc w:val="center"/>
              <w:rPr>
                <w:bCs/>
                <w:lang w:eastAsia="en-US"/>
              </w:rPr>
            </w:pPr>
            <w:r w:rsidRPr="000E1F1B">
              <w:rPr>
                <w:bCs/>
                <w:lang w:eastAsia="en-US"/>
              </w:rPr>
              <w:t>225 473,17</w:t>
            </w:r>
          </w:p>
        </w:tc>
        <w:tc>
          <w:tcPr>
            <w:tcW w:w="1702"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jc w:val="center"/>
              <w:rPr>
                <w:bCs/>
                <w:lang w:eastAsia="en-US"/>
              </w:rPr>
            </w:pPr>
            <w:r w:rsidRPr="000E1F1B">
              <w:rPr>
                <w:bCs/>
                <w:lang w:eastAsia="en-US"/>
              </w:rPr>
              <w:t>226 028,53</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B214CC">
            <w:pPr>
              <w:pStyle w:val="ConsPlusNormal"/>
              <w:jc w:val="center"/>
              <w:rPr>
                <w:bCs/>
                <w:lang w:eastAsia="en-US"/>
              </w:rPr>
            </w:pPr>
            <w:r w:rsidRPr="000E1F1B">
              <w:rPr>
                <w:bCs/>
                <w:lang w:eastAsia="en-US"/>
              </w:rPr>
              <w:t>0,99</w:t>
            </w:r>
          </w:p>
        </w:tc>
      </w:tr>
      <w:tr w:rsidR="00D44AFA" w:rsidRPr="000E1F1B" w:rsidTr="00D44AFA">
        <w:trPr>
          <w:trHeight w:val="779"/>
        </w:trPr>
        <w:tc>
          <w:tcPr>
            <w:tcW w:w="3432" w:type="dxa"/>
            <w:tcBorders>
              <w:top w:val="single" w:sz="4" w:space="0" w:color="auto"/>
              <w:left w:val="single" w:sz="4" w:space="0" w:color="auto"/>
              <w:bottom w:val="single" w:sz="4" w:space="0" w:color="auto"/>
              <w:right w:val="single" w:sz="4" w:space="0" w:color="auto"/>
            </w:tcBorders>
            <w:hideMark/>
          </w:tcPr>
          <w:p w:rsidR="00D44AFA" w:rsidRPr="000E1F1B" w:rsidRDefault="00D44AFA"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«Благоустройство сельских территорий»</w:t>
            </w:r>
          </w:p>
        </w:tc>
        <w:tc>
          <w:tcPr>
            <w:tcW w:w="1844"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jc w:val="center"/>
              <w:rPr>
                <w:bCs/>
                <w:lang w:eastAsia="en-US"/>
              </w:rPr>
            </w:pPr>
            <w:r w:rsidRPr="000E1F1B">
              <w:rPr>
                <w:bCs/>
                <w:lang w:eastAsia="en-US"/>
              </w:rPr>
              <w:t>2 869,43</w:t>
            </w:r>
          </w:p>
        </w:tc>
        <w:tc>
          <w:tcPr>
            <w:tcW w:w="1702"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E37490">
            <w:pPr>
              <w:pStyle w:val="ConsPlusNormal"/>
              <w:jc w:val="center"/>
              <w:rPr>
                <w:bCs/>
                <w:lang w:eastAsia="en-US"/>
              </w:rPr>
            </w:pPr>
            <w:r w:rsidRPr="000E1F1B">
              <w:rPr>
                <w:bCs/>
                <w:lang w:eastAsia="en-US"/>
              </w:rPr>
              <w:t>3 067,14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B214CC" w:rsidP="004B113D">
            <w:pPr>
              <w:pStyle w:val="ConsPlusNormal"/>
              <w:jc w:val="center"/>
              <w:rPr>
                <w:bCs/>
                <w:lang w:eastAsia="en-US"/>
              </w:rPr>
            </w:pPr>
            <w:r w:rsidRPr="000E1F1B">
              <w:rPr>
                <w:bCs/>
                <w:lang w:eastAsia="en-US"/>
              </w:rPr>
              <w:t>0,9</w:t>
            </w:r>
            <w:r w:rsidR="004B113D">
              <w:rPr>
                <w:bCs/>
                <w:lang w:eastAsia="en-US"/>
              </w:rPr>
              <w:t>4</w:t>
            </w:r>
          </w:p>
        </w:tc>
      </w:tr>
      <w:tr w:rsidR="00D44AFA" w:rsidRPr="000E1F1B" w:rsidTr="00D44AFA">
        <w:trPr>
          <w:trHeight w:val="779"/>
        </w:trPr>
        <w:tc>
          <w:tcPr>
            <w:tcW w:w="3432" w:type="dxa"/>
            <w:tcBorders>
              <w:top w:val="single" w:sz="4" w:space="0" w:color="auto"/>
              <w:left w:val="single" w:sz="4" w:space="0" w:color="auto"/>
              <w:bottom w:val="single" w:sz="4" w:space="0" w:color="auto"/>
              <w:right w:val="single" w:sz="4" w:space="0" w:color="auto"/>
            </w:tcBorders>
            <w:hideMark/>
          </w:tcPr>
          <w:p w:rsidR="00D44AFA" w:rsidRPr="000E1F1B" w:rsidRDefault="00D44AFA">
            <w:pPr>
              <w:pStyle w:val="ConsPlusNormal"/>
              <w:rPr>
                <w:lang w:eastAsia="en-US"/>
              </w:rPr>
            </w:pPr>
            <w:r w:rsidRPr="000E1F1B">
              <w:t>Итого по проектной части государственной программы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B214CC">
            <w:pPr>
              <w:pStyle w:val="ConsPlusNormal"/>
              <w:jc w:val="center"/>
              <w:rPr>
                <w:bCs/>
                <w:lang w:eastAsia="en-US"/>
              </w:rPr>
            </w:pPr>
            <w:r w:rsidRPr="000E1F1B">
              <w:rPr>
                <w:bCs/>
                <w:lang w:eastAsia="en-US"/>
              </w:rPr>
              <w:t>620 340,64</w:t>
            </w:r>
          </w:p>
        </w:tc>
        <w:tc>
          <w:tcPr>
            <w:tcW w:w="1702"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B214CC">
            <w:pPr>
              <w:pStyle w:val="ConsPlusNormal"/>
              <w:jc w:val="center"/>
              <w:rPr>
                <w:bCs/>
                <w:lang w:eastAsia="en-US"/>
              </w:rPr>
            </w:pPr>
            <w:r w:rsidRPr="000E1F1B">
              <w:rPr>
                <w:bCs/>
                <w:lang w:eastAsia="en-US"/>
              </w:rPr>
              <w:t>623 141,29</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4AFA" w:rsidRPr="000E1F1B" w:rsidRDefault="00D44AFA">
            <w:pPr>
              <w:pStyle w:val="ConsPlusNormal"/>
              <w:jc w:val="center"/>
              <w:rPr>
                <w:bCs/>
                <w:lang w:eastAsia="en-US"/>
              </w:rPr>
            </w:pPr>
          </w:p>
        </w:tc>
      </w:tr>
    </w:tbl>
    <w:p w:rsidR="00B214CC" w:rsidRPr="000E1F1B" w:rsidRDefault="00B214CC" w:rsidP="00B214CC">
      <w:pPr>
        <w:autoSpaceDE w:val="0"/>
        <w:autoSpaceDN w:val="0"/>
        <w:adjustRightInd w:val="0"/>
        <w:spacing w:after="0" w:line="240" w:lineRule="auto"/>
        <w:rPr>
          <w:rFonts w:ascii="Times New Roman" w:hAnsi="Times New Roman" w:cs="Times New Roman"/>
          <w:bCs/>
          <w:sz w:val="24"/>
          <w:szCs w:val="24"/>
        </w:rPr>
      </w:pPr>
    </w:p>
    <w:p w:rsidR="006630DD" w:rsidRPr="000E1F1B" w:rsidRDefault="006630DD" w:rsidP="00B214CC">
      <w:pPr>
        <w:autoSpaceDE w:val="0"/>
        <w:autoSpaceDN w:val="0"/>
        <w:adjustRightInd w:val="0"/>
        <w:spacing w:after="0" w:line="240" w:lineRule="auto"/>
        <w:jc w:val="center"/>
        <w:rPr>
          <w:rFonts w:ascii="Times New Roman" w:hAnsi="Times New Roman" w:cs="Times New Roman"/>
          <w:b/>
          <w:bCs/>
          <w:i/>
          <w:sz w:val="24"/>
          <w:szCs w:val="24"/>
        </w:rPr>
      </w:pPr>
      <w:r w:rsidRPr="000E1F1B">
        <w:rPr>
          <w:rFonts w:ascii="Times New Roman" w:hAnsi="Times New Roman" w:cs="Times New Roman"/>
          <w:b/>
          <w:bCs/>
          <w:i/>
          <w:sz w:val="24"/>
          <w:szCs w:val="24"/>
        </w:rPr>
        <w:t xml:space="preserve">Оценка </w:t>
      </w:r>
      <w:r w:rsidR="00235C66" w:rsidRPr="000E1F1B">
        <w:rPr>
          <w:rFonts w:ascii="Times New Roman" w:hAnsi="Times New Roman" w:cs="Times New Roman"/>
          <w:b/>
          <w:bCs/>
          <w:i/>
          <w:sz w:val="24"/>
          <w:szCs w:val="24"/>
        </w:rPr>
        <w:t>эффективности использования средств областного бюджета (с учетом межбюджетных трансфертов из федерального бюджета)</w:t>
      </w:r>
    </w:p>
    <w:p w:rsidR="00B214CC" w:rsidRPr="000E1F1B" w:rsidRDefault="00B214CC" w:rsidP="00B214CC">
      <w:pPr>
        <w:autoSpaceDE w:val="0"/>
        <w:autoSpaceDN w:val="0"/>
        <w:adjustRightInd w:val="0"/>
        <w:spacing w:after="0" w:line="240" w:lineRule="auto"/>
        <w:jc w:val="center"/>
        <w:rPr>
          <w:rFonts w:ascii="Times New Roman" w:hAnsi="Times New Roman" w:cs="Times New Roman"/>
          <w:b/>
          <w:bCs/>
          <w:i/>
          <w:sz w:val="24"/>
          <w:szCs w:val="24"/>
        </w:rPr>
      </w:pPr>
    </w:p>
    <w:p w:rsidR="00B214CC" w:rsidRPr="000E1F1B" w:rsidRDefault="00B214CC" w:rsidP="00B214CC">
      <w:pPr>
        <w:autoSpaceDE w:val="0"/>
        <w:autoSpaceDN w:val="0"/>
        <w:adjustRightInd w:val="0"/>
        <w:spacing w:after="0" w:line="240" w:lineRule="auto"/>
        <w:ind w:firstLine="709"/>
        <w:jc w:val="both"/>
        <w:outlineLvl w:val="2"/>
        <w:rPr>
          <w:rFonts w:ascii="Times New Roman" w:hAnsi="Times New Roman" w:cs="Times New Roman"/>
          <w:sz w:val="24"/>
          <w:szCs w:val="24"/>
        </w:rPr>
      </w:pPr>
      <w:r w:rsidRPr="000E1F1B">
        <w:rPr>
          <w:rFonts w:ascii="Times New Roman" w:hAnsi="Times New Roman" w:cs="Times New Roman"/>
          <w:bCs/>
          <w:sz w:val="24"/>
          <w:szCs w:val="24"/>
        </w:rPr>
        <w:t xml:space="preserve">Эффективность использования средств областного бюджета (с учетом межбюджетных трансфертов из федерального бюджета) </w:t>
      </w:r>
      <w:r w:rsidRPr="000E1F1B">
        <w:rPr>
          <w:rFonts w:ascii="Times New Roman" w:hAnsi="Times New Roman" w:cs="Times New Roman"/>
          <w:sz w:val="24"/>
          <w:szCs w:val="24"/>
        </w:rPr>
        <w:t>рассчитывалась для каждого проекта как отношение уровня достижения реализации мероприятий (результатов) проекта к уровню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проекта по следующей формуле:</w:t>
      </w:r>
    </w:p>
    <w:p w:rsidR="00B214CC" w:rsidRPr="000E1F1B" w:rsidRDefault="00B214CC" w:rsidP="00B214CC">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B214CC" w:rsidRPr="000E1F1B" w:rsidRDefault="00B214CC" w:rsidP="00B214CC">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0E1F1B">
        <w:rPr>
          <w:rFonts w:ascii="Times New Roman" w:hAnsi="Times New Roman" w:cs="Times New Roman"/>
          <w:sz w:val="24"/>
          <w:szCs w:val="24"/>
        </w:rPr>
        <w:t>Эис</w:t>
      </w:r>
      <w:r w:rsidRPr="000E1F1B">
        <w:rPr>
          <w:rFonts w:ascii="Times New Roman" w:hAnsi="Times New Roman" w:cs="Times New Roman"/>
          <w:sz w:val="24"/>
          <w:szCs w:val="24"/>
          <w:vertAlign w:val="subscript"/>
        </w:rPr>
        <w:t>п</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УДмп</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УСзп</w:t>
      </w:r>
      <w:proofErr w:type="spellEnd"/>
      <w:r w:rsidRPr="000E1F1B">
        <w:rPr>
          <w:rFonts w:ascii="Times New Roman" w:hAnsi="Times New Roman" w:cs="Times New Roman"/>
          <w:sz w:val="24"/>
          <w:szCs w:val="24"/>
        </w:rPr>
        <w:t xml:space="preserve">, </w:t>
      </w:r>
    </w:p>
    <w:p w:rsidR="00B214CC" w:rsidRPr="000E1F1B" w:rsidRDefault="00B214CC" w:rsidP="00B214CC">
      <w:pPr>
        <w:autoSpaceDE w:val="0"/>
        <w:autoSpaceDN w:val="0"/>
        <w:adjustRightInd w:val="0"/>
        <w:spacing w:after="0" w:line="240" w:lineRule="auto"/>
        <w:ind w:firstLine="709"/>
        <w:rPr>
          <w:rFonts w:ascii="Times New Roman" w:hAnsi="Times New Roman" w:cs="Times New Roman"/>
          <w:sz w:val="24"/>
          <w:szCs w:val="24"/>
        </w:rPr>
      </w:pPr>
      <w:r w:rsidRPr="000E1F1B">
        <w:rPr>
          <w:rFonts w:ascii="Times New Roman" w:hAnsi="Times New Roman" w:cs="Times New Roman"/>
          <w:sz w:val="24"/>
          <w:szCs w:val="24"/>
        </w:rPr>
        <w:t>где:</w:t>
      </w:r>
    </w:p>
    <w:p w:rsidR="00B214CC" w:rsidRPr="000E1F1B" w:rsidRDefault="00B214CC" w:rsidP="00B214CC">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Эисп</w:t>
      </w:r>
      <w:proofErr w:type="spellEnd"/>
      <w:r w:rsidRPr="000E1F1B">
        <w:rPr>
          <w:rFonts w:ascii="Times New Roman" w:hAnsi="Times New Roman" w:cs="Times New Roman"/>
          <w:sz w:val="24"/>
          <w:szCs w:val="24"/>
        </w:rPr>
        <w:t xml:space="preserve"> - эффективность использования средств областного бюджета (с учетом межбюджетных трансфертов из федерального бюджета), израсходованных на реализацию проекта;</w:t>
      </w:r>
    </w:p>
    <w:p w:rsidR="00B214CC" w:rsidRPr="000E1F1B" w:rsidRDefault="00B214CC" w:rsidP="00B214CC">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УДмп</w:t>
      </w:r>
      <w:proofErr w:type="spellEnd"/>
      <w:r w:rsidRPr="000E1F1B">
        <w:rPr>
          <w:rFonts w:ascii="Times New Roman" w:hAnsi="Times New Roman" w:cs="Times New Roman"/>
          <w:sz w:val="24"/>
          <w:szCs w:val="24"/>
        </w:rPr>
        <w:t xml:space="preserve"> - уровень достижения реализации мероприятий (результатов) проекта;</w:t>
      </w:r>
    </w:p>
    <w:p w:rsidR="00B214CC" w:rsidRPr="000E1F1B" w:rsidRDefault="00B214CC" w:rsidP="00B214CC">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УСзп</w:t>
      </w:r>
      <w:proofErr w:type="spellEnd"/>
      <w:r w:rsidRPr="000E1F1B">
        <w:rPr>
          <w:rFonts w:ascii="Times New Roman" w:hAnsi="Times New Roman" w:cs="Times New Roman"/>
          <w:sz w:val="24"/>
          <w:szCs w:val="24"/>
        </w:rPr>
        <w:t xml:space="preserve"> -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проекта.</w:t>
      </w:r>
    </w:p>
    <w:p w:rsidR="00B214CC" w:rsidRPr="000E1F1B" w:rsidRDefault="00B214CC" w:rsidP="00B214CC">
      <w:pPr>
        <w:autoSpaceDE w:val="0"/>
        <w:autoSpaceDN w:val="0"/>
        <w:adjustRightInd w:val="0"/>
        <w:spacing w:after="0" w:line="240" w:lineRule="auto"/>
        <w:ind w:firstLine="709"/>
        <w:jc w:val="both"/>
        <w:rPr>
          <w:rFonts w:ascii="Times New Roman" w:hAnsi="Times New Roman" w:cs="Times New Roman"/>
          <w:sz w:val="24"/>
          <w:szCs w:val="24"/>
        </w:rPr>
      </w:pPr>
    </w:p>
    <w:tbl>
      <w:tblPr>
        <w:tblStyle w:val="a3"/>
        <w:tblW w:w="9105" w:type="dxa"/>
        <w:tblInd w:w="108" w:type="dxa"/>
        <w:tblLayout w:type="fixed"/>
        <w:tblLook w:val="04A0" w:firstRow="1" w:lastRow="0" w:firstColumn="1" w:lastColumn="0" w:noHBand="0" w:noVBand="1"/>
      </w:tblPr>
      <w:tblGrid>
        <w:gridCol w:w="3716"/>
        <w:gridCol w:w="1560"/>
        <w:gridCol w:w="1985"/>
        <w:gridCol w:w="1844"/>
      </w:tblGrid>
      <w:tr w:rsidR="00B214CC" w:rsidRPr="000E1F1B" w:rsidTr="00B214CC">
        <w:trPr>
          <w:trHeight w:val="1915"/>
        </w:trPr>
        <w:tc>
          <w:tcPr>
            <w:tcW w:w="3716" w:type="dxa"/>
            <w:tcBorders>
              <w:top w:val="single" w:sz="4" w:space="0" w:color="auto"/>
              <w:left w:val="single" w:sz="4" w:space="0" w:color="auto"/>
              <w:bottom w:val="single" w:sz="4" w:space="0" w:color="auto"/>
              <w:right w:val="single" w:sz="4" w:space="0" w:color="auto"/>
            </w:tcBorders>
            <w:hideMark/>
          </w:tcPr>
          <w:p w:rsidR="00B214CC" w:rsidRPr="000E1F1B" w:rsidRDefault="00B214CC">
            <w:pPr>
              <w:pStyle w:val="ConsPlusNormal"/>
              <w:jc w:val="center"/>
              <w:rPr>
                <w:bCs/>
                <w:lang w:eastAsia="en-US"/>
              </w:rPr>
            </w:pPr>
            <w:r w:rsidRPr="000E1F1B">
              <w:rPr>
                <w:bCs/>
              </w:rPr>
              <w:t>Наименование регионального проекта</w:t>
            </w:r>
          </w:p>
        </w:tc>
        <w:tc>
          <w:tcPr>
            <w:tcW w:w="1560" w:type="dxa"/>
            <w:tcBorders>
              <w:top w:val="single" w:sz="4" w:space="0" w:color="auto"/>
              <w:left w:val="single" w:sz="4" w:space="0" w:color="auto"/>
              <w:bottom w:val="single" w:sz="4" w:space="0" w:color="auto"/>
              <w:right w:val="single" w:sz="4" w:space="0" w:color="auto"/>
            </w:tcBorders>
            <w:hideMark/>
          </w:tcPr>
          <w:p w:rsidR="00B214CC" w:rsidRPr="000E1F1B" w:rsidRDefault="00B214CC">
            <w:pPr>
              <w:pStyle w:val="ConsPlusNormal"/>
              <w:ind w:left="36" w:right="-108" w:hanging="144"/>
              <w:jc w:val="center"/>
            </w:pPr>
            <w:r w:rsidRPr="000E1F1B">
              <w:t>Уровень достижения реализации мероприятий (результатов) проекта</w:t>
            </w:r>
          </w:p>
          <w:p w:rsidR="00B214CC" w:rsidRPr="000E1F1B" w:rsidRDefault="00B214CC">
            <w:pPr>
              <w:pStyle w:val="ConsPlusNormal"/>
              <w:ind w:left="36" w:right="-108" w:hanging="144"/>
              <w:jc w:val="center"/>
              <w:rPr>
                <w:lang w:eastAsia="en-US"/>
              </w:rPr>
            </w:pPr>
            <w:r w:rsidRPr="000E1F1B">
              <w:t>(</w:t>
            </w:r>
            <w:proofErr w:type="spellStart"/>
            <w:r w:rsidRPr="000E1F1B">
              <w:t>УДмп</w:t>
            </w:r>
            <w:proofErr w:type="spellEnd"/>
            <w:r w:rsidRPr="000E1F1B">
              <w:t>)</w:t>
            </w:r>
          </w:p>
        </w:tc>
        <w:tc>
          <w:tcPr>
            <w:tcW w:w="1985" w:type="dxa"/>
            <w:tcBorders>
              <w:top w:val="single" w:sz="4" w:space="0" w:color="auto"/>
              <w:left w:val="single" w:sz="4" w:space="0" w:color="auto"/>
              <w:bottom w:val="single" w:sz="4" w:space="0" w:color="auto"/>
              <w:right w:val="single" w:sz="4" w:space="0" w:color="auto"/>
            </w:tcBorders>
            <w:hideMark/>
          </w:tcPr>
          <w:p w:rsidR="00B214CC" w:rsidRPr="000E1F1B" w:rsidRDefault="00B214CC">
            <w:pPr>
              <w:pStyle w:val="ConsPlusNormal"/>
              <w:ind w:left="-108" w:right="-108"/>
              <w:jc w:val="center"/>
            </w:pPr>
            <w:r w:rsidRPr="000E1F1B">
              <w:t>Уровень соответствия фактических затрат из областного бюджета запланированному уровню затрат на реализацию проекта</w:t>
            </w:r>
          </w:p>
          <w:p w:rsidR="00B214CC" w:rsidRPr="000E1F1B" w:rsidRDefault="00B214CC">
            <w:pPr>
              <w:pStyle w:val="ConsPlusNormal"/>
              <w:ind w:left="-108" w:right="-108"/>
              <w:jc w:val="center"/>
              <w:rPr>
                <w:lang w:eastAsia="en-US"/>
              </w:rPr>
            </w:pPr>
            <w:r w:rsidRPr="000E1F1B">
              <w:t>(</w:t>
            </w:r>
            <w:proofErr w:type="spellStart"/>
            <w:r w:rsidRPr="000E1F1B">
              <w:t>УСзп</w:t>
            </w:r>
            <w:proofErr w:type="spellEnd"/>
            <w:r w:rsidRPr="000E1F1B">
              <w:t>)</w:t>
            </w:r>
          </w:p>
        </w:tc>
        <w:tc>
          <w:tcPr>
            <w:tcW w:w="1844" w:type="dxa"/>
            <w:tcBorders>
              <w:top w:val="single" w:sz="4" w:space="0" w:color="auto"/>
              <w:left w:val="single" w:sz="4" w:space="0" w:color="auto"/>
              <w:bottom w:val="single" w:sz="4" w:space="0" w:color="auto"/>
              <w:right w:val="single" w:sz="4" w:space="0" w:color="auto"/>
            </w:tcBorders>
            <w:hideMark/>
          </w:tcPr>
          <w:p w:rsidR="00B214CC" w:rsidRPr="000E1F1B" w:rsidRDefault="00B214CC">
            <w:pPr>
              <w:pStyle w:val="ConsPlusNormal"/>
              <w:ind w:left="36" w:right="-108" w:hanging="144"/>
              <w:jc w:val="center"/>
            </w:pPr>
            <w:r w:rsidRPr="000E1F1B">
              <w:t>Эффективность использования средств областного бюджета, израсходованных на реализацию проекта</w:t>
            </w:r>
          </w:p>
          <w:p w:rsidR="00B214CC" w:rsidRPr="000E1F1B" w:rsidRDefault="00B214CC">
            <w:pPr>
              <w:pStyle w:val="ConsPlusNormal"/>
              <w:spacing w:line="200" w:lineRule="exact"/>
              <w:ind w:left="-108" w:right="-108"/>
              <w:jc w:val="center"/>
              <w:rPr>
                <w:lang w:eastAsia="en-US"/>
              </w:rPr>
            </w:pPr>
            <w:r w:rsidRPr="000E1F1B">
              <w:t>(</w:t>
            </w:r>
            <w:proofErr w:type="spellStart"/>
            <w:r w:rsidRPr="000E1F1B">
              <w:t>Эисп</w:t>
            </w:r>
            <w:proofErr w:type="spellEnd"/>
            <w:r w:rsidRPr="000E1F1B">
              <w:t>)</w:t>
            </w:r>
          </w:p>
        </w:tc>
      </w:tr>
      <w:tr w:rsidR="00B214CC" w:rsidRPr="000E1F1B" w:rsidTr="00B214CC">
        <w:trPr>
          <w:trHeight w:val="1252"/>
        </w:trPr>
        <w:tc>
          <w:tcPr>
            <w:tcW w:w="3716" w:type="dxa"/>
            <w:tcBorders>
              <w:top w:val="single" w:sz="4" w:space="0" w:color="auto"/>
              <w:left w:val="single" w:sz="4" w:space="0" w:color="auto"/>
              <w:bottom w:val="single" w:sz="4" w:space="0" w:color="auto"/>
              <w:right w:val="single" w:sz="4" w:space="0" w:color="auto"/>
            </w:tcBorders>
            <w:hideMark/>
          </w:tcPr>
          <w:p w:rsidR="00B214CC" w:rsidRPr="000E1F1B" w:rsidRDefault="00B214C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жилищного строительства на сельских территориях и повышение уровня благоустройства домовладений»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jc w:val="center"/>
              <w:rPr>
                <w:bCs/>
                <w:lang w:eastAsia="en-US"/>
              </w:rPr>
            </w:pPr>
            <w:r w:rsidRPr="000E1F1B">
              <w:rPr>
                <w:bCs/>
                <w:lang w:eastAsia="en-US"/>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ind w:left="-108"/>
              <w:jc w:val="center"/>
              <w:rPr>
                <w:bCs/>
                <w:lang w:eastAsia="en-US"/>
              </w:rPr>
            </w:pPr>
            <w:r w:rsidRPr="000E1F1B">
              <w:rPr>
                <w:bCs/>
                <w:lang w:eastAsia="en-US"/>
              </w:rPr>
              <w:t>1,00</w:t>
            </w:r>
          </w:p>
        </w:tc>
        <w:tc>
          <w:tcPr>
            <w:tcW w:w="1844"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jc w:val="center"/>
              <w:rPr>
                <w:bCs/>
                <w:lang w:eastAsia="en-US"/>
              </w:rPr>
            </w:pPr>
            <w:r w:rsidRPr="000E1F1B">
              <w:rPr>
                <w:bCs/>
              </w:rPr>
              <w:t>1,00</w:t>
            </w:r>
          </w:p>
        </w:tc>
      </w:tr>
      <w:tr w:rsidR="00B214CC" w:rsidRPr="000E1F1B" w:rsidTr="00B214CC">
        <w:trPr>
          <w:trHeight w:val="828"/>
        </w:trPr>
        <w:tc>
          <w:tcPr>
            <w:tcW w:w="3716" w:type="dxa"/>
            <w:tcBorders>
              <w:top w:val="single" w:sz="4" w:space="0" w:color="auto"/>
              <w:left w:val="single" w:sz="4" w:space="0" w:color="auto"/>
              <w:bottom w:val="single" w:sz="4" w:space="0" w:color="auto"/>
              <w:right w:val="single" w:sz="4" w:space="0" w:color="auto"/>
            </w:tcBorders>
          </w:tcPr>
          <w:p w:rsidR="00B214CC" w:rsidRPr="000E1F1B" w:rsidRDefault="00B214C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lastRenderedPageBreak/>
              <w:t>«Содействие занятости сельского населения»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ind w:left="-108"/>
              <w:jc w:val="center"/>
              <w:rPr>
                <w:bCs/>
                <w:lang w:eastAsia="en-US"/>
              </w:rPr>
            </w:pPr>
            <w:r w:rsidRPr="000E1F1B">
              <w:rPr>
                <w:bCs/>
                <w:lang w:eastAsia="en-US"/>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ind w:left="-108"/>
              <w:jc w:val="center"/>
              <w:rPr>
                <w:bCs/>
                <w:lang w:eastAsia="en-US"/>
              </w:rPr>
            </w:pPr>
            <w:r w:rsidRPr="000E1F1B">
              <w:rPr>
                <w:bCs/>
                <w:lang w:eastAsia="en-US"/>
              </w:rPr>
              <w:t>0,96</w:t>
            </w:r>
          </w:p>
        </w:tc>
        <w:tc>
          <w:tcPr>
            <w:tcW w:w="1844"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jc w:val="center"/>
              <w:rPr>
                <w:bCs/>
                <w:lang w:eastAsia="en-US"/>
              </w:rPr>
            </w:pPr>
            <w:r w:rsidRPr="000E1F1B">
              <w:rPr>
                <w:bCs/>
              </w:rPr>
              <w:t>1,04</w:t>
            </w:r>
          </w:p>
        </w:tc>
      </w:tr>
      <w:tr w:rsidR="00B214CC" w:rsidRPr="000E1F1B" w:rsidTr="00B214CC">
        <w:trPr>
          <w:trHeight w:val="828"/>
        </w:trPr>
        <w:tc>
          <w:tcPr>
            <w:tcW w:w="3716" w:type="dxa"/>
            <w:tcBorders>
              <w:top w:val="single" w:sz="4" w:space="0" w:color="auto"/>
              <w:left w:val="single" w:sz="4" w:space="0" w:color="auto"/>
              <w:bottom w:val="single" w:sz="4" w:space="0" w:color="auto"/>
              <w:right w:val="single" w:sz="4" w:space="0" w:color="auto"/>
            </w:tcBorders>
            <w:hideMark/>
          </w:tcPr>
          <w:p w:rsidR="00B214CC" w:rsidRPr="000E1F1B" w:rsidRDefault="00B214C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«Современный облик сельских территорий»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214CC" w:rsidRPr="009911A7" w:rsidRDefault="00EE28EC">
            <w:pPr>
              <w:pStyle w:val="ConsPlusNormal"/>
              <w:ind w:left="-108"/>
              <w:jc w:val="center"/>
              <w:rPr>
                <w:bCs/>
                <w:highlight w:val="yellow"/>
                <w:lang w:eastAsia="en-US"/>
              </w:rPr>
            </w:pPr>
            <w:r w:rsidRPr="00CA3BDF">
              <w:rPr>
                <w:bCs/>
                <w:color w:val="000000" w:themeColor="text1"/>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B214CC" w:rsidRPr="009911A7" w:rsidRDefault="00B214CC">
            <w:pPr>
              <w:pStyle w:val="ConsPlusNormal"/>
              <w:ind w:left="-108"/>
              <w:jc w:val="center"/>
              <w:rPr>
                <w:bCs/>
                <w:highlight w:val="yellow"/>
                <w:lang w:eastAsia="en-US"/>
              </w:rPr>
            </w:pPr>
            <w:r w:rsidRPr="00CA3BDF">
              <w:rPr>
                <w:bCs/>
                <w:lang w:eastAsia="en-US"/>
              </w:rPr>
              <w:t>0,99</w:t>
            </w:r>
          </w:p>
        </w:tc>
        <w:tc>
          <w:tcPr>
            <w:tcW w:w="1844" w:type="dxa"/>
            <w:tcBorders>
              <w:top w:val="single" w:sz="4" w:space="0" w:color="auto"/>
              <w:left w:val="single" w:sz="4" w:space="0" w:color="auto"/>
              <w:bottom w:val="single" w:sz="4" w:space="0" w:color="auto"/>
              <w:right w:val="single" w:sz="4" w:space="0" w:color="auto"/>
            </w:tcBorders>
            <w:vAlign w:val="center"/>
            <w:hideMark/>
          </w:tcPr>
          <w:p w:rsidR="00B214CC" w:rsidRPr="009911A7" w:rsidRDefault="00EE28EC">
            <w:pPr>
              <w:pStyle w:val="ConsPlusNormal"/>
              <w:ind w:left="-108"/>
              <w:jc w:val="center"/>
              <w:rPr>
                <w:bCs/>
                <w:highlight w:val="yellow"/>
                <w:lang w:eastAsia="en-US"/>
              </w:rPr>
            </w:pPr>
            <w:r w:rsidRPr="00CA3BDF">
              <w:rPr>
                <w:bCs/>
                <w:color w:val="000000" w:themeColor="text1"/>
              </w:rPr>
              <w:t>1,01</w:t>
            </w:r>
          </w:p>
        </w:tc>
      </w:tr>
      <w:tr w:rsidR="00B214CC" w:rsidRPr="000E1F1B" w:rsidTr="00B214CC">
        <w:trPr>
          <w:trHeight w:val="1104"/>
        </w:trPr>
        <w:tc>
          <w:tcPr>
            <w:tcW w:w="3716" w:type="dxa"/>
            <w:tcBorders>
              <w:top w:val="single" w:sz="4" w:space="0" w:color="auto"/>
              <w:left w:val="single" w:sz="4" w:space="0" w:color="auto"/>
              <w:bottom w:val="single" w:sz="4" w:space="0" w:color="auto"/>
              <w:right w:val="single" w:sz="4" w:space="0" w:color="auto"/>
            </w:tcBorders>
            <w:hideMark/>
          </w:tcPr>
          <w:p w:rsidR="00B214CC" w:rsidRPr="000E1F1B" w:rsidRDefault="00B214C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транспортной инфраструктуры на сельских территориях»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spacing w:after="0" w:line="240" w:lineRule="auto"/>
              <w:jc w:val="center"/>
              <w:rPr>
                <w:rFonts w:cs="Times New Roman"/>
                <w:bCs/>
                <w:sz w:val="24"/>
                <w:szCs w:val="24"/>
              </w:rPr>
            </w:pPr>
            <w:r w:rsidRPr="000E1F1B">
              <w:rPr>
                <w:rFonts w:cs="Times New Roman"/>
                <w:bCs/>
                <w:sz w:val="24"/>
                <w:szCs w:val="24"/>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jc w:val="center"/>
              <w:rPr>
                <w:bCs/>
                <w:lang w:eastAsia="en-US"/>
              </w:rPr>
            </w:pPr>
            <w:r w:rsidRPr="000E1F1B">
              <w:rPr>
                <w:bCs/>
                <w:lang w:eastAsia="en-US"/>
              </w:rPr>
              <w:t>0,99</w:t>
            </w:r>
          </w:p>
        </w:tc>
        <w:tc>
          <w:tcPr>
            <w:tcW w:w="1844"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433212">
            <w:pPr>
              <w:pStyle w:val="ConsPlusNormal"/>
              <w:jc w:val="center"/>
              <w:rPr>
                <w:bCs/>
                <w:lang w:eastAsia="en-US"/>
              </w:rPr>
            </w:pPr>
            <w:r w:rsidRPr="000E1F1B">
              <w:rPr>
                <w:bCs/>
              </w:rPr>
              <w:t>1,01</w:t>
            </w:r>
          </w:p>
        </w:tc>
      </w:tr>
      <w:tr w:rsidR="00B214CC" w:rsidRPr="000E1F1B" w:rsidTr="00B214CC">
        <w:trPr>
          <w:trHeight w:val="779"/>
        </w:trPr>
        <w:tc>
          <w:tcPr>
            <w:tcW w:w="3716" w:type="dxa"/>
            <w:tcBorders>
              <w:top w:val="single" w:sz="4" w:space="0" w:color="auto"/>
              <w:left w:val="single" w:sz="4" w:space="0" w:color="auto"/>
              <w:bottom w:val="single" w:sz="4" w:space="0" w:color="auto"/>
              <w:right w:val="single" w:sz="4" w:space="0" w:color="auto"/>
            </w:tcBorders>
            <w:hideMark/>
          </w:tcPr>
          <w:p w:rsidR="00B214CC" w:rsidRPr="000E1F1B" w:rsidRDefault="00B214C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«Благоустройство сельских территорий»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B214CC">
            <w:pPr>
              <w:pStyle w:val="ConsPlusNormal"/>
              <w:jc w:val="center"/>
              <w:rPr>
                <w:bCs/>
                <w:lang w:eastAsia="en-US"/>
              </w:rPr>
            </w:pPr>
            <w:r w:rsidRPr="000E1F1B">
              <w:rPr>
                <w:bCs/>
                <w:lang w:eastAsia="en-US"/>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6E733B">
            <w:pPr>
              <w:pStyle w:val="ConsPlusNormal"/>
              <w:jc w:val="center"/>
              <w:rPr>
                <w:bCs/>
                <w:lang w:eastAsia="en-US"/>
              </w:rPr>
            </w:pPr>
            <w:r>
              <w:rPr>
                <w:bCs/>
                <w:lang w:eastAsia="en-US"/>
              </w:rPr>
              <w:t>0,94</w:t>
            </w:r>
          </w:p>
        </w:tc>
        <w:tc>
          <w:tcPr>
            <w:tcW w:w="1844" w:type="dxa"/>
            <w:tcBorders>
              <w:top w:val="single" w:sz="4" w:space="0" w:color="auto"/>
              <w:left w:val="single" w:sz="4" w:space="0" w:color="auto"/>
              <w:bottom w:val="single" w:sz="4" w:space="0" w:color="auto"/>
              <w:right w:val="single" w:sz="4" w:space="0" w:color="auto"/>
            </w:tcBorders>
            <w:vAlign w:val="center"/>
            <w:hideMark/>
          </w:tcPr>
          <w:p w:rsidR="00B214CC" w:rsidRPr="000E1F1B" w:rsidRDefault="006E733B">
            <w:pPr>
              <w:pStyle w:val="ConsPlusNormal"/>
              <w:jc w:val="center"/>
              <w:rPr>
                <w:bCs/>
                <w:lang w:eastAsia="en-US"/>
              </w:rPr>
            </w:pPr>
            <w:r>
              <w:rPr>
                <w:bCs/>
              </w:rPr>
              <w:t>1,06</w:t>
            </w:r>
          </w:p>
        </w:tc>
      </w:tr>
    </w:tbl>
    <w:p w:rsidR="00433212" w:rsidRPr="000E1F1B" w:rsidRDefault="00433212" w:rsidP="00433212">
      <w:pPr>
        <w:autoSpaceDE w:val="0"/>
        <w:autoSpaceDN w:val="0"/>
        <w:adjustRightInd w:val="0"/>
        <w:spacing w:after="0" w:line="240" w:lineRule="auto"/>
        <w:rPr>
          <w:rFonts w:ascii="Times New Roman" w:hAnsi="Times New Roman" w:cs="Times New Roman"/>
          <w:b/>
          <w:bCs/>
          <w:sz w:val="24"/>
          <w:szCs w:val="24"/>
        </w:rPr>
      </w:pPr>
    </w:p>
    <w:p w:rsidR="00E5043A" w:rsidRPr="000E1F1B" w:rsidRDefault="00880737" w:rsidP="00433212">
      <w:pPr>
        <w:autoSpaceDE w:val="0"/>
        <w:autoSpaceDN w:val="0"/>
        <w:adjustRightInd w:val="0"/>
        <w:spacing w:after="0" w:line="240" w:lineRule="auto"/>
        <w:jc w:val="center"/>
        <w:rPr>
          <w:rFonts w:ascii="Times New Roman" w:hAnsi="Times New Roman" w:cs="Times New Roman"/>
          <w:b/>
          <w:bCs/>
          <w:i/>
          <w:sz w:val="24"/>
          <w:szCs w:val="24"/>
        </w:rPr>
      </w:pPr>
      <w:r w:rsidRPr="000E1F1B">
        <w:rPr>
          <w:rFonts w:ascii="Times New Roman" w:hAnsi="Times New Roman" w:cs="Times New Roman"/>
          <w:b/>
          <w:bCs/>
          <w:i/>
          <w:sz w:val="24"/>
          <w:szCs w:val="24"/>
        </w:rPr>
        <w:t>Оценка уровня достижения показателей проекта</w:t>
      </w:r>
      <w:r w:rsidR="006E62C5" w:rsidRPr="000E1F1B">
        <w:rPr>
          <w:rFonts w:ascii="Times New Roman" w:hAnsi="Times New Roman" w:cs="Times New Roman"/>
          <w:b/>
          <w:bCs/>
          <w:i/>
          <w:sz w:val="24"/>
          <w:szCs w:val="24"/>
        </w:rPr>
        <w:t xml:space="preserve"> </w:t>
      </w:r>
    </w:p>
    <w:p w:rsidR="00433212" w:rsidRPr="000E1F1B" w:rsidRDefault="00433212" w:rsidP="00433212">
      <w:pPr>
        <w:autoSpaceDE w:val="0"/>
        <w:autoSpaceDN w:val="0"/>
        <w:adjustRightInd w:val="0"/>
        <w:spacing w:after="0" w:line="240" w:lineRule="auto"/>
        <w:jc w:val="center"/>
        <w:rPr>
          <w:rFonts w:ascii="Times New Roman" w:hAnsi="Times New Roman" w:cs="Times New Roman"/>
          <w:b/>
          <w:bCs/>
          <w:i/>
          <w:sz w:val="24"/>
          <w:szCs w:val="24"/>
        </w:rPr>
      </w:pP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Для оценки уровня достижения показателей проекта определялся уровень достижения планового значения каждого показателя проекта.</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Уровень достижения планового значения показателя проекта рассчитывался по следующей формуле:</w:t>
      </w:r>
    </w:p>
    <w:p w:rsidR="00433212" w:rsidRPr="000E1F1B" w:rsidRDefault="00433212" w:rsidP="00433212">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0E1F1B">
        <w:rPr>
          <w:rFonts w:ascii="Times New Roman" w:hAnsi="Times New Roman" w:cs="Times New Roman"/>
          <w:sz w:val="24"/>
          <w:szCs w:val="24"/>
        </w:rPr>
        <w:t>УДпп</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ЗПф</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ЗПп</w:t>
      </w:r>
      <w:proofErr w:type="spellEnd"/>
      <w:r w:rsidRPr="000E1F1B">
        <w:rPr>
          <w:rFonts w:ascii="Times New Roman" w:hAnsi="Times New Roman" w:cs="Times New Roman"/>
          <w:sz w:val="24"/>
          <w:szCs w:val="24"/>
        </w:rPr>
        <w:t xml:space="preserve">, </w:t>
      </w:r>
    </w:p>
    <w:p w:rsidR="00433212" w:rsidRPr="000E1F1B" w:rsidRDefault="00433212" w:rsidP="00433212">
      <w:pPr>
        <w:autoSpaceDE w:val="0"/>
        <w:autoSpaceDN w:val="0"/>
        <w:adjustRightInd w:val="0"/>
        <w:spacing w:after="0" w:line="240" w:lineRule="auto"/>
        <w:ind w:firstLine="709"/>
        <w:rPr>
          <w:rFonts w:ascii="Times New Roman" w:hAnsi="Times New Roman" w:cs="Times New Roman"/>
          <w:sz w:val="24"/>
          <w:szCs w:val="24"/>
        </w:rPr>
      </w:pPr>
      <w:r w:rsidRPr="000E1F1B">
        <w:rPr>
          <w:rFonts w:ascii="Times New Roman" w:hAnsi="Times New Roman" w:cs="Times New Roman"/>
          <w:sz w:val="24"/>
          <w:szCs w:val="24"/>
        </w:rPr>
        <w:t>где:</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УДпп</w:t>
      </w:r>
      <w:proofErr w:type="spellEnd"/>
      <w:r w:rsidRPr="000E1F1B">
        <w:rPr>
          <w:rFonts w:ascii="Times New Roman" w:hAnsi="Times New Roman" w:cs="Times New Roman"/>
          <w:sz w:val="24"/>
          <w:szCs w:val="24"/>
        </w:rPr>
        <w:t xml:space="preserve"> - уровень достижения планового значения показателя проекта;</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ЗПф</w:t>
      </w:r>
      <w:proofErr w:type="spellEnd"/>
      <w:r w:rsidRPr="000E1F1B">
        <w:rPr>
          <w:rFonts w:ascii="Times New Roman" w:hAnsi="Times New Roman" w:cs="Times New Roman"/>
          <w:sz w:val="24"/>
          <w:szCs w:val="24"/>
        </w:rPr>
        <w:t xml:space="preserve"> - значение показателя проекта, фактически достигнутое на конец отчетного года;</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ЗПп</w:t>
      </w:r>
      <w:proofErr w:type="spellEnd"/>
      <w:r w:rsidRPr="000E1F1B">
        <w:rPr>
          <w:rFonts w:ascii="Times New Roman" w:hAnsi="Times New Roman" w:cs="Times New Roman"/>
          <w:sz w:val="24"/>
          <w:szCs w:val="24"/>
        </w:rPr>
        <w:t xml:space="preserve"> - плановое значение показателя проекта на конец отчетного года;</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Уровень достижения всех показателей проекта рассчитывался по следующей формуле:</w:t>
      </w:r>
    </w:p>
    <w:p w:rsidR="00433212" w:rsidRPr="000E1F1B" w:rsidRDefault="00433212" w:rsidP="00433212">
      <w:pPr>
        <w:autoSpaceDE w:val="0"/>
        <w:autoSpaceDN w:val="0"/>
        <w:adjustRightInd w:val="0"/>
        <w:spacing w:after="0" w:line="240" w:lineRule="auto"/>
        <w:ind w:firstLine="4820"/>
        <w:jc w:val="both"/>
        <w:rPr>
          <w:rFonts w:ascii="Times New Roman" w:hAnsi="Times New Roman" w:cs="Times New Roman"/>
          <w:sz w:val="24"/>
          <w:szCs w:val="24"/>
          <w:lang w:val="en-US"/>
        </w:rPr>
      </w:pPr>
      <w:r w:rsidRPr="000E1F1B">
        <w:rPr>
          <w:rFonts w:ascii="Times New Roman" w:hAnsi="Times New Roman" w:cs="Times New Roman"/>
          <w:sz w:val="24"/>
          <w:szCs w:val="24"/>
          <w:lang w:val="en-US"/>
        </w:rPr>
        <w:t>N</w:t>
      </w:r>
    </w:p>
    <w:p w:rsidR="00433212" w:rsidRPr="000E1F1B" w:rsidRDefault="00433212" w:rsidP="00433212">
      <w:pPr>
        <w:autoSpaceDE w:val="0"/>
        <w:autoSpaceDN w:val="0"/>
        <w:adjustRightInd w:val="0"/>
        <w:spacing w:after="0" w:line="240" w:lineRule="auto"/>
        <w:ind w:firstLine="709"/>
        <w:jc w:val="center"/>
        <w:rPr>
          <w:rFonts w:ascii="Times New Roman" w:hAnsi="Times New Roman" w:cs="Times New Roman"/>
          <w:sz w:val="24"/>
          <w:szCs w:val="24"/>
          <w:lang w:val="en-US"/>
        </w:rPr>
      </w:pPr>
      <w:proofErr w:type="spellStart"/>
      <w:r w:rsidRPr="000E1F1B">
        <w:rPr>
          <w:rFonts w:ascii="Times New Roman" w:hAnsi="Times New Roman" w:cs="Times New Roman"/>
          <w:sz w:val="24"/>
          <w:szCs w:val="24"/>
        </w:rPr>
        <w:t>УДпп</w:t>
      </w:r>
      <w:proofErr w:type="spellEnd"/>
      <w:r w:rsidRPr="000E1F1B">
        <w:rPr>
          <w:rFonts w:ascii="Times New Roman" w:hAnsi="Times New Roman" w:cs="Times New Roman"/>
          <w:sz w:val="24"/>
          <w:szCs w:val="24"/>
          <w:lang w:val="en-US"/>
        </w:rPr>
        <w:t xml:space="preserve"> = Ʃ</w:t>
      </w:r>
      <w:proofErr w:type="spellStart"/>
      <w:r w:rsidRPr="000E1F1B">
        <w:rPr>
          <w:rFonts w:ascii="Times New Roman" w:hAnsi="Times New Roman" w:cs="Times New Roman"/>
          <w:sz w:val="24"/>
          <w:szCs w:val="24"/>
        </w:rPr>
        <w:t>УДпп</w:t>
      </w:r>
      <w:proofErr w:type="gramStart"/>
      <w:r w:rsidRPr="000E1F1B">
        <w:rPr>
          <w:rFonts w:ascii="Times New Roman" w:hAnsi="Times New Roman" w:cs="Times New Roman"/>
          <w:sz w:val="24"/>
          <w:szCs w:val="24"/>
          <w:vertAlign w:val="subscript"/>
          <w:lang w:val="en-US"/>
        </w:rPr>
        <w:t>i</w:t>
      </w:r>
      <w:proofErr w:type="spellEnd"/>
      <w:proofErr w:type="gramEnd"/>
      <w:r w:rsidRPr="000E1F1B">
        <w:rPr>
          <w:rFonts w:ascii="Times New Roman" w:hAnsi="Times New Roman" w:cs="Times New Roman"/>
          <w:sz w:val="24"/>
          <w:szCs w:val="24"/>
          <w:vertAlign w:val="subscript"/>
          <w:lang w:val="en-US"/>
        </w:rPr>
        <w:t xml:space="preserve"> </w:t>
      </w:r>
      <w:r w:rsidRPr="000E1F1B">
        <w:rPr>
          <w:rFonts w:ascii="Times New Roman" w:hAnsi="Times New Roman" w:cs="Times New Roman"/>
          <w:sz w:val="24"/>
          <w:szCs w:val="24"/>
          <w:lang w:val="en-US"/>
        </w:rPr>
        <w:t xml:space="preserve">/ N, </w:t>
      </w:r>
    </w:p>
    <w:p w:rsidR="00433212" w:rsidRPr="000E1F1B" w:rsidRDefault="00433212" w:rsidP="00433212">
      <w:pPr>
        <w:autoSpaceDE w:val="0"/>
        <w:autoSpaceDN w:val="0"/>
        <w:adjustRightInd w:val="0"/>
        <w:spacing w:after="0" w:line="240" w:lineRule="auto"/>
        <w:ind w:firstLine="709"/>
        <w:jc w:val="center"/>
        <w:rPr>
          <w:rFonts w:ascii="Times New Roman" w:hAnsi="Times New Roman" w:cs="Times New Roman"/>
          <w:sz w:val="24"/>
          <w:szCs w:val="24"/>
          <w:lang w:val="en-US"/>
        </w:rPr>
      </w:pPr>
      <w:proofErr w:type="spellStart"/>
      <w:r w:rsidRPr="000E1F1B">
        <w:rPr>
          <w:rFonts w:ascii="Times New Roman" w:hAnsi="Times New Roman" w:cs="Times New Roman"/>
          <w:sz w:val="24"/>
          <w:szCs w:val="24"/>
          <w:lang w:val="en-US"/>
        </w:rPr>
        <w:t>i</w:t>
      </w:r>
      <w:proofErr w:type="spellEnd"/>
      <w:r w:rsidRPr="000E1F1B">
        <w:rPr>
          <w:rFonts w:ascii="Times New Roman" w:hAnsi="Times New Roman" w:cs="Times New Roman"/>
          <w:sz w:val="24"/>
          <w:szCs w:val="24"/>
          <w:lang w:val="en-US"/>
        </w:rPr>
        <w:t>=1</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где:</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УДпп</w:t>
      </w:r>
      <w:proofErr w:type="spellEnd"/>
      <w:r w:rsidRPr="000E1F1B">
        <w:rPr>
          <w:rFonts w:ascii="Times New Roman" w:hAnsi="Times New Roman" w:cs="Times New Roman"/>
          <w:sz w:val="24"/>
          <w:szCs w:val="24"/>
        </w:rPr>
        <w:t xml:space="preserve"> - уровень достижения показателей проекта;</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УДпп</w:t>
      </w:r>
      <w:proofErr w:type="gramStart"/>
      <w:r w:rsidRPr="000E1F1B">
        <w:rPr>
          <w:rFonts w:ascii="Times New Roman" w:hAnsi="Times New Roman" w:cs="Times New Roman"/>
          <w:sz w:val="24"/>
          <w:szCs w:val="24"/>
          <w:vertAlign w:val="subscript"/>
        </w:rPr>
        <w:t>i</w:t>
      </w:r>
      <w:proofErr w:type="spellEnd"/>
      <w:proofErr w:type="gramEnd"/>
      <w:r w:rsidRPr="000E1F1B">
        <w:rPr>
          <w:rFonts w:ascii="Times New Roman" w:hAnsi="Times New Roman" w:cs="Times New Roman"/>
          <w:sz w:val="24"/>
          <w:szCs w:val="24"/>
        </w:rPr>
        <w:t xml:space="preserve"> - уровень достижения планового значения i-</w:t>
      </w:r>
      <w:proofErr w:type="spellStart"/>
      <w:r w:rsidRPr="000E1F1B">
        <w:rPr>
          <w:rFonts w:ascii="Times New Roman" w:hAnsi="Times New Roman" w:cs="Times New Roman"/>
          <w:sz w:val="24"/>
          <w:szCs w:val="24"/>
        </w:rPr>
        <w:t>го</w:t>
      </w:r>
      <w:proofErr w:type="spellEnd"/>
      <w:r w:rsidRPr="000E1F1B">
        <w:rPr>
          <w:rFonts w:ascii="Times New Roman" w:hAnsi="Times New Roman" w:cs="Times New Roman"/>
          <w:sz w:val="24"/>
          <w:szCs w:val="24"/>
        </w:rPr>
        <w:t xml:space="preserve"> показателя проекта;</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N - число показателей проекта.</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 xml:space="preserve">В случае если </w:t>
      </w:r>
      <w:proofErr w:type="spellStart"/>
      <w:r w:rsidRPr="000E1F1B">
        <w:rPr>
          <w:rFonts w:ascii="Times New Roman" w:hAnsi="Times New Roman" w:cs="Times New Roman"/>
          <w:sz w:val="24"/>
          <w:szCs w:val="24"/>
        </w:rPr>
        <w:t>УДпп</w:t>
      </w:r>
      <w:r w:rsidRPr="000E1F1B">
        <w:rPr>
          <w:rFonts w:ascii="Times New Roman" w:hAnsi="Times New Roman" w:cs="Times New Roman"/>
          <w:sz w:val="24"/>
          <w:szCs w:val="24"/>
          <w:vertAlign w:val="subscript"/>
        </w:rPr>
        <w:t>i</w:t>
      </w:r>
      <w:proofErr w:type="spellEnd"/>
      <w:r w:rsidRPr="000E1F1B">
        <w:rPr>
          <w:rFonts w:ascii="Times New Roman" w:hAnsi="Times New Roman" w:cs="Times New Roman"/>
          <w:sz w:val="24"/>
          <w:szCs w:val="24"/>
        </w:rPr>
        <w:t xml:space="preserve"> больше 1, значение </w:t>
      </w:r>
      <w:proofErr w:type="spellStart"/>
      <w:r w:rsidRPr="000E1F1B">
        <w:rPr>
          <w:rFonts w:ascii="Times New Roman" w:hAnsi="Times New Roman" w:cs="Times New Roman"/>
          <w:sz w:val="24"/>
          <w:szCs w:val="24"/>
        </w:rPr>
        <w:t>УДпп</w:t>
      </w:r>
      <w:r w:rsidRPr="000E1F1B">
        <w:rPr>
          <w:rFonts w:ascii="Times New Roman" w:hAnsi="Times New Roman" w:cs="Times New Roman"/>
          <w:sz w:val="24"/>
          <w:szCs w:val="24"/>
          <w:vertAlign w:val="subscript"/>
        </w:rPr>
        <w:t>i</w:t>
      </w:r>
      <w:proofErr w:type="spellEnd"/>
      <w:r w:rsidRPr="000E1F1B">
        <w:rPr>
          <w:rFonts w:ascii="Times New Roman" w:hAnsi="Times New Roman" w:cs="Times New Roman"/>
          <w:sz w:val="24"/>
          <w:szCs w:val="24"/>
        </w:rPr>
        <w:t xml:space="preserve"> принимается </w:t>
      </w:r>
      <w:proofErr w:type="gramStart"/>
      <w:r w:rsidRPr="000E1F1B">
        <w:rPr>
          <w:rFonts w:ascii="Times New Roman" w:hAnsi="Times New Roman" w:cs="Times New Roman"/>
          <w:sz w:val="24"/>
          <w:szCs w:val="24"/>
        </w:rPr>
        <w:t>равным</w:t>
      </w:r>
      <w:proofErr w:type="gramEnd"/>
      <w:r w:rsidRPr="000E1F1B">
        <w:rPr>
          <w:rFonts w:ascii="Times New Roman" w:hAnsi="Times New Roman" w:cs="Times New Roman"/>
          <w:sz w:val="24"/>
          <w:szCs w:val="24"/>
        </w:rPr>
        <w:t xml:space="preserve"> 1.</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p>
    <w:p w:rsidR="00433212" w:rsidRPr="000E1F1B" w:rsidRDefault="00433212" w:rsidP="00433212">
      <w:pPr>
        <w:pStyle w:val="a9"/>
        <w:numPr>
          <w:ilvl w:val="0"/>
          <w:numId w:val="12"/>
        </w:numPr>
        <w:autoSpaceDE w:val="0"/>
        <w:autoSpaceDN w:val="0"/>
        <w:adjustRightInd w:val="0"/>
        <w:spacing w:after="0" w:line="240" w:lineRule="auto"/>
        <w:contextualSpacing/>
        <w:jc w:val="both"/>
        <w:rPr>
          <w:rFonts w:ascii="Times New Roman" w:hAnsi="Times New Roman" w:cs="Times New Roman"/>
          <w:bCs/>
          <w:sz w:val="24"/>
          <w:szCs w:val="24"/>
        </w:rPr>
      </w:pPr>
      <w:r w:rsidRPr="000E1F1B">
        <w:rPr>
          <w:rFonts w:ascii="Times New Roman" w:hAnsi="Times New Roman" w:cs="Times New Roman"/>
          <w:bCs/>
          <w:sz w:val="24"/>
          <w:szCs w:val="24"/>
        </w:rPr>
        <w:t xml:space="preserve">Региональный проект </w:t>
      </w:r>
      <w:r w:rsidRPr="000E1F1B">
        <w:rPr>
          <w:rFonts w:ascii="Times New Roman" w:hAnsi="Times New Roman" w:cs="Times New Roman"/>
          <w:bCs/>
          <w:color w:val="000000" w:themeColor="text1"/>
          <w:sz w:val="24"/>
          <w:szCs w:val="24"/>
        </w:rPr>
        <w:t>«Развитие жилищного строительства на сельских территориях и повышение уровня благоустройства домовладений».</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bCs/>
          <w:sz w:val="24"/>
          <w:szCs w:val="24"/>
        </w:rPr>
      </w:pPr>
      <w:proofErr w:type="spellStart"/>
      <w:r w:rsidRPr="000E1F1B">
        <w:rPr>
          <w:rFonts w:ascii="Times New Roman" w:hAnsi="Times New Roman" w:cs="Times New Roman"/>
          <w:sz w:val="24"/>
          <w:szCs w:val="24"/>
        </w:rPr>
        <w:t>УДпп</w:t>
      </w:r>
      <w:proofErr w:type="spellEnd"/>
      <w:r w:rsidRPr="000E1F1B">
        <w:rPr>
          <w:rFonts w:ascii="Times New Roman" w:hAnsi="Times New Roman" w:cs="Times New Roman"/>
          <w:sz w:val="24"/>
          <w:szCs w:val="24"/>
        </w:rPr>
        <w:t xml:space="preserve"> = </w:t>
      </w:r>
      <w:r w:rsidR="00547B20">
        <w:rPr>
          <w:rFonts w:ascii="Times New Roman" w:hAnsi="Times New Roman" w:cs="Times New Roman"/>
          <w:sz w:val="24"/>
          <w:szCs w:val="24"/>
        </w:rPr>
        <w:t>1</w:t>
      </w:r>
    </w:p>
    <w:p w:rsidR="005F4BF7" w:rsidRPr="000E1F1B" w:rsidRDefault="005F4BF7" w:rsidP="00433212">
      <w:pPr>
        <w:autoSpaceDE w:val="0"/>
        <w:autoSpaceDN w:val="0"/>
        <w:adjustRightInd w:val="0"/>
        <w:spacing w:after="0" w:line="240" w:lineRule="auto"/>
        <w:ind w:firstLine="709"/>
        <w:jc w:val="both"/>
        <w:rPr>
          <w:rFonts w:ascii="Times New Roman" w:hAnsi="Times New Roman" w:cs="Times New Roman"/>
          <w:bCs/>
          <w:sz w:val="24"/>
          <w:szCs w:val="24"/>
        </w:rPr>
      </w:pPr>
    </w:p>
    <w:p w:rsidR="00433212" w:rsidRPr="000E1F1B" w:rsidRDefault="00433212" w:rsidP="00433212">
      <w:pPr>
        <w:pStyle w:val="a9"/>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0E1F1B">
        <w:rPr>
          <w:rFonts w:ascii="Times New Roman" w:hAnsi="Times New Roman" w:cs="Times New Roman"/>
          <w:sz w:val="24"/>
          <w:szCs w:val="24"/>
        </w:rPr>
        <w:t>Региональный проект «</w:t>
      </w:r>
      <w:r w:rsidR="005F4BF7" w:rsidRPr="000E1F1B">
        <w:rPr>
          <w:rFonts w:ascii="Times New Roman" w:hAnsi="Times New Roman" w:cs="Times New Roman"/>
          <w:sz w:val="24"/>
          <w:szCs w:val="24"/>
        </w:rPr>
        <w:t>Содействие занятости сельского населения</w:t>
      </w:r>
      <w:r w:rsidRPr="000E1F1B">
        <w:rPr>
          <w:rFonts w:ascii="Times New Roman" w:hAnsi="Times New Roman" w:cs="Times New Roman"/>
          <w:sz w:val="24"/>
          <w:szCs w:val="24"/>
        </w:rPr>
        <w:t>».</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УДпп</w:t>
      </w:r>
      <w:proofErr w:type="spellEnd"/>
      <w:r w:rsidRPr="000E1F1B">
        <w:rPr>
          <w:rFonts w:ascii="Times New Roman" w:hAnsi="Times New Roman" w:cs="Times New Roman"/>
          <w:sz w:val="24"/>
          <w:szCs w:val="24"/>
        </w:rPr>
        <w:t xml:space="preserve"> = </w:t>
      </w:r>
      <w:r w:rsidR="004B113D">
        <w:rPr>
          <w:rFonts w:ascii="Times New Roman" w:hAnsi="Times New Roman" w:cs="Times New Roman"/>
          <w:sz w:val="24"/>
          <w:szCs w:val="24"/>
        </w:rPr>
        <w:t>1</w:t>
      </w:r>
    </w:p>
    <w:p w:rsidR="00433212" w:rsidRPr="000E1F1B" w:rsidRDefault="00433212" w:rsidP="00433212">
      <w:pPr>
        <w:autoSpaceDE w:val="0"/>
        <w:autoSpaceDN w:val="0"/>
        <w:adjustRightInd w:val="0"/>
        <w:spacing w:after="0" w:line="240" w:lineRule="auto"/>
        <w:ind w:firstLine="709"/>
        <w:jc w:val="both"/>
        <w:rPr>
          <w:rFonts w:ascii="Times New Roman" w:hAnsi="Times New Roman" w:cs="Times New Roman"/>
          <w:sz w:val="24"/>
          <w:szCs w:val="24"/>
        </w:rPr>
      </w:pPr>
    </w:p>
    <w:p w:rsidR="00433212" w:rsidRPr="00CA3BDF" w:rsidRDefault="00433212" w:rsidP="00433212">
      <w:pPr>
        <w:pStyle w:val="a9"/>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CA3BDF">
        <w:rPr>
          <w:rFonts w:ascii="Times New Roman" w:hAnsi="Times New Roman" w:cs="Times New Roman"/>
          <w:sz w:val="24"/>
          <w:szCs w:val="24"/>
        </w:rPr>
        <w:t>Региональный проект «</w:t>
      </w:r>
      <w:r w:rsidR="005F4BF7" w:rsidRPr="00CA3BDF">
        <w:rPr>
          <w:rFonts w:ascii="Times New Roman" w:hAnsi="Times New Roman" w:cs="Times New Roman"/>
          <w:sz w:val="24"/>
          <w:szCs w:val="24"/>
        </w:rPr>
        <w:t>Современный облик сельских территорий</w:t>
      </w:r>
      <w:r w:rsidRPr="00CA3BDF">
        <w:rPr>
          <w:rFonts w:ascii="Times New Roman" w:hAnsi="Times New Roman" w:cs="Times New Roman"/>
          <w:sz w:val="24"/>
          <w:szCs w:val="24"/>
        </w:rPr>
        <w:t>».</w:t>
      </w:r>
    </w:p>
    <w:p w:rsidR="004B113D" w:rsidRPr="00CA3BDF" w:rsidRDefault="00EE28EC" w:rsidP="004B113D">
      <w:pPr>
        <w:autoSpaceDE w:val="0"/>
        <w:autoSpaceDN w:val="0"/>
        <w:adjustRightInd w:val="0"/>
        <w:spacing w:after="0" w:line="240" w:lineRule="auto"/>
        <w:ind w:left="709"/>
        <w:contextualSpacing/>
        <w:jc w:val="both"/>
        <w:rPr>
          <w:rFonts w:ascii="Times New Roman" w:hAnsi="Times New Roman" w:cs="Times New Roman"/>
          <w:color w:val="000000" w:themeColor="text1"/>
          <w:sz w:val="24"/>
          <w:szCs w:val="24"/>
        </w:rPr>
      </w:pPr>
      <w:r w:rsidRPr="00CA3BDF">
        <w:rPr>
          <w:rFonts w:ascii="Times New Roman" w:hAnsi="Times New Roman" w:cs="Times New Roman"/>
          <w:color w:val="000000" w:themeColor="text1"/>
          <w:sz w:val="24"/>
          <w:szCs w:val="24"/>
        </w:rPr>
        <w:t>31/26,2=1,</w:t>
      </w:r>
      <w:r w:rsidR="00CA3BDF" w:rsidRPr="00CA3BDF">
        <w:rPr>
          <w:rFonts w:ascii="Times New Roman" w:hAnsi="Times New Roman" w:cs="Times New Roman"/>
          <w:color w:val="000000" w:themeColor="text1"/>
          <w:sz w:val="24"/>
          <w:szCs w:val="24"/>
        </w:rPr>
        <w:t>18</w:t>
      </w:r>
    </w:p>
    <w:p w:rsidR="004B113D" w:rsidRPr="00CA3BDF" w:rsidRDefault="004B113D" w:rsidP="004B113D">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spellStart"/>
      <w:r w:rsidRPr="00CA3BDF">
        <w:rPr>
          <w:rFonts w:ascii="Times New Roman" w:hAnsi="Times New Roman" w:cs="Times New Roman"/>
          <w:color w:val="000000" w:themeColor="text1"/>
          <w:sz w:val="24"/>
          <w:szCs w:val="24"/>
        </w:rPr>
        <w:t>УДпп</w:t>
      </w:r>
      <w:proofErr w:type="spellEnd"/>
      <w:r w:rsidRPr="00CA3BDF">
        <w:rPr>
          <w:rFonts w:ascii="Times New Roman" w:hAnsi="Times New Roman" w:cs="Times New Roman"/>
          <w:color w:val="000000" w:themeColor="text1"/>
          <w:sz w:val="24"/>
          <w:szCs w:val="24"/>
        </w:rPr>
        <w:t xml:space="preserve"> = </w:t>
      </w:r>
      <w:r w:rsidR="00EE28EC" w:rsidRPr="00CA3BDF">
        <w:rPr>
          <w:rFonts w:ascii="Times New Roman" w:hAnsi="Times New Roman" w:cs="Times New Roman"/>
          <w:color w:val="000000" w:themeColor="text1"/>
          <w:sz w:val="24"/>
          <w:szCs w:val="24"/>
        </w:rPr>
        <w:t>1,0</w:t>
      </w:r>
    </w:p>
    <w:p w:rsidR="00547B20" w:rsidRPr="000E1F1B" w:rsidRDefault="00547B20" w:rsidP="004B113D">
      <w:pPr>
        <w:autoSpaceDE w:val="0"/>
        <w:autoSpaceDN w:val="0"/>
        <w:adjustRightInd w:val="0"/>
        <w:spacing w:after="0" w:line="240" w:lineRule="auto"/>
        <w:jc w:val="both"/>
        <w:rPr>
          <w:rFonts w:ascii="Times New Roman" w:hAnsi="Times New Roman" w:cs="Times New Roman"/>
          <w:sz w:val="24"/>
          <w:szCs w:val="24"/>
        </w:rPr>
      </w:pPr>
    </w:p>
    <w:p w:rsidR="005F4BF7" w:rsidRPr="000E1F1B" w:rsidRDefault="00433212" w:rsidP="003C0EB0">
      <w:pPr>
        <w:pStyle w:val="a9"/>
        <w:numPr>
          <w:ilvl w:val="0"/>
          <w:numId w:val="12"/>
        </w:numPr>
        <w:autoSpaceDE w:val="0"/>
        <w:autoSpaceDN w:val="0"/>
        <w:adjustRightInd w:val="0"/>
        <w:spacing w:after="0" w:line="240" w:lineRule="auto"/>
        <w:contextualSpacing/>
        <w:jc w:val="both"/>
        <w:rPr>
          <w:rFonts w:ascii="Times New Roman" w:hAnsi="Times New Roman" w:cs="Times New Roman"/>
          <w:sz w:val="24"/>
          <w:szCs w:val="24"/>
        </w:rPr>
      </w:pPr>
      <w:r w:rsidRPr="000E1F1B">
        <w:rPr>
          <w:rFonts w:ascii="Times New Roman" w:hAnsi="Times New Roman" w:cs="Times New Roman"/>
          <w:sz w:val="24"/>
          <w:szCs w:val="24"/>
        </w:rPr>
        <w:t>Региональный проект «</w:t>
      </w:r>
      <w:r w:rsidR="005F4BF7" w:rsidRPr="000E1F1B">
        <w:rPr>
          <w:rFonts w:ascii="Times New Roman" w:hAnsi="Times New Roman" w:cs="Times New Roman"/>
          <w:sz w:val="24"/>
          <w:szCs w:val="24"/>
        </w:rPr>
        <w:t>Развитие транспортной инфраструктуры на сельских территориях</w:t>
      </w:r>
      <w:r w:rsidRPr="000E1F1B">
        <w:rPr>
          <w:rFonts w:ascii="Times New Roman" w:hAnsi="Times New Roman" w:cs="Times New Roman"/>
          <w:sz w:val="24"/>
          <w:szCs w:val="24"/>
        </w:rPr>
        <w:t>».</w:t>
      </w:r>
    </w:p>
    <w:p w:rsidR="003C0EB0"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 xml:space="preserve">1/1=1,0 </w:t>
      </w:r>
    </w:p>
    <w:p w:rsidR="004B113D" w:rsidRPr="000E1F1B" w:rsidRDefault="004B113D" w:rsidP="003C0EB0">
      <w:pPr>
        <w:autoSpaceDE w:val="0"/>
        <w:autoSpaceDN w:val="0"/>
        <w:adjustRightInd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УДпп</w:t>
      </w:r>
      <w:proofErr w:type="spellEnd"/>
      <w:r>
        <w:rPr>
          <w:rFonts w:ascii="Times New Roman" w:hAnsi="Times New Roman" w:cs="Times New Roman"/>
          <w:sz w:val="24"/>
          <w:szCs w:val="24"/>
        </w:rPr>
        <w:t>=1</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
    <w:p w:rsidR="00433212" w:rsidRPr="00CA3BDF" w:rsidRDefault="00433212" w:rsidP="003C0EB0">
      <w:pPr>
        <w:pStyle w:val="a9"/>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A3BDF">
        <w:rPr>
          <w:rFonts w:ascii="Times New Roman" w:hAnsi="Times New Roman" w:cs="Times New Roman"/>
          <w:color w:val="000000" w:themeColor="text1"/>
          <w:sz w:val="24"/>
          <w:szCs w:val="24"/>
        </w:rPr>
        <w:t>Региональный проект «</w:t>
      </w:r>
      <w:r w:rsidR="003C0EB0" w:rsidRPr="00CA3BDF">
        <w:rPr>
          <w:rFonts w:ascii="Times New Roman" w:hAnsi="Times New Roman" w:cs="Times New Roman"/>
          <w:color w:val="000000" w:themeColor="text1"/>
          <w:sz w:val="24"/>
          <w:szCs w:val="24"/>
        </w:rPr>
        <w:t>Благоустройство сельских территорий</w:t>
      </w:r>
      <w:r w:rsidRPr="00CA3BDF">
        <w:rPr>
          <w:rFonts w:ascii="Times New Roman" w:hAnsi="Times New Roman" w:cs="Times New Roman"/>
          <w:color w:val="000000" w:themeColor="text1"/>
          <w:sz w:val="24"/>
          <w:szCs w:val="24"/>
        </w:rPr>
        <w:t>».</w:t>
      </w:r>
    </w:p>
    <w:p w:rsidR="00CA3BDF" w:rsidRPr="00CA3BDF" w:rsidRDefault="00CA3BDF" w:rsidP="00CA3BDF">
      <w:pPr>
        <w:autoSpaceDE w:val="0"/>
        <w:autoSpaceDN w:val="0"/>
        <w:adjustRightInd w:val="0"/>
        <w:spacing w:after="0" w:line="240" w:lineRule="auto"/>
        <w:ind w:left="709"/>
        <w:jc w:val="both"/>
        <w:rPr>
          <w:rFonts w:ascii="Times New Roman" w:hAnsi="Times New Roman" w:cs="Times New Roman"/>
          <w:color w:val="000000" w:themeColor="text1"/>
          <w:sz w:val="24"/>
          <w:szCs w:val="24"/>
        </w:rPr>
      </w:pPr>
      <w:r w:rsidRPr="00CA3BDF">
        <w:rPr>
          <w:rFonts w:ascii="Times New Roman" w:hAnsi="Times New Roman" w:cs="Times New Roman"/>
          <w:color w:val="000000" w:themeColor="text1"/>
          <w:sz w:val="24"/>
          <w:szCs w:val="24"/>
        </w:rPr>
        <w:t>116,7/93,12=1,25</w:t>
      </w:r>
    </w:p>
    <w:p w:rsidR="00433212" w:rsidRPr="00CA3BDF" w:rsidRDefault="00433212" w:rsidP="0043321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spellStart"/>
      <w:r w:rsidRPr="00CA3BDF">
        <w:rPr>
          <w:rFonts w:ascii="Times New Roman" w:hAnsi="Times New Roman" w:cs="Times New Roman"/>
          <w:color w:val="000000" w:themeColor="text1"/>
          <w:sz w:val="24"/>
          <w:szCs w:val="24"/>
        </w:rPr>
        <w:t>УДпп</w:t>
      </w:r>
      <w:proofErr w:type="spellEnd"/>
      <w:r w:rsidRPr="00CA3BDF">
        <w:rPr>
          <w:rFonts w:ascii="Times New Roman" w:hAnsi="Times New Roman" w:cs="Times New Roman"/>
          <w:color w:val="000000" w:themeColor="text1"/>
          <w:sz w:val="24"/>
          <w:szCs w:val="24"/>
        </w:rPr>
        <w:t xml:space="preserve"> = </w:t>
      </w:r>
      <w:r w:rsidR="00EE28EC" w:rsidRPr="00CA3BDF">
        <w:rPr>
          <w:rFonts w:ascii="Times New Roman" w:hAnsi="Times New Roman" w:cs="Times New Roman"/>
          <w:color w:val="000000" w:themeColor="text1"/>
          <w:sz w:val="24"/>
          <w:szCs w:val="24"/>
        </w:rPr>
        <w:t>1,0</w:t>
      </w:r>
    </w:p>
    <w:p w:rsidR="003C0EB0" w:rsidRPr="00CA3BDF" w:rsidRDefault="003C0EB0" w:rsidP="0043321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3C0EB0" w:rsidRPr="000E1F1B" w:rsidRDefault="003C0EB0" w:rsidP="003C0EB0">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0E1F1B">
        <w:rPr>
          <w:rFonts w:ascii="Times New Roman" w:hAnsi="Times New Roman" w:cs="Times New Roman"/>
          <w:b/>
          <w:bCs/>
          <w:i/>
          <w:iCs/>
          <w:sz w:val="24"/>
          <w:szCs w:val="24"/>
        </w:rPr>
        <w:t>Оценка эффективности реализации проекта</w:t>
      </w:r>
      <w:r w:rsidRPr="000E1F1B">
        <w:rPr>
          <w:rFonts w:ascii="Times New Roman" w:hAnsi="Times New Roman" w:cs="Times New Roman"/>
          <w:sz w:val="24"/>
          <w:szCs w:val="24"/>
        </w:rPr>
        <w:t xml:space="preserve"> </w:t>
      </w:r>
    </w:p>
    <w:p w:rsidR="003C0EB0" w:rsidRPr="000E1F1B" w:rsidRDefault="003C0EB0" w:rsidP="003C0EB0">
      <w:pPr>
        <w:autoSpaceDE w:val="0"/>
        <w:autoSpaceDN w:val="0"/>
        <w:adjustRightInd w:val="0"/>
        <w:spacing w:after="0" w:line="240" w:lineRule="auto"/>
        <w:ind w:firstLine="709"/>
        <w:jc w:val="center"/>
        <w:outlineLvl w:val="2"/>
        <w:rPr>
          <w:rFonts w:ascii="Times New Roman" w:hAnsi="Times New Roman" w:cs="Times New Roman"/>
          <w:b/>
          <w:bCs/>
          <w:i/>
          <w:iCs/>
          <w:sz w:val="24"/>
          <w:szCs w:val="24"/>
        </w:rPr>
      </w:pPr>
    </w:p>
    <w:p w:rsidR="003C0EB0" w:rsidRPr="000E1F1B" w:rsidRDefault="003C0EB0" w:rsidP="003C0EB0">
      <w:pPr>
        <w:autoSpaceDE w:val="0"/>
        <w:autoSpaceDN w:val="0"/>
        <w:adjustRightInd w:val="0"/>
        <w:spacing w:after="0" w:line="240" w:lineRule="auto"/>
        <w:ind w:firstLine="709"/>
        <w:jc w:val="both"/>
        <w:outlineLvl w:val="2"/>
        <w:rPr>
          <w:rFonts w:ascii="Times New Roman" w:hAnsi="Times New Roman" w:cs="Times New Roman"/>
          <w:sz w:val="24"/>
          <w:szCs w:val="24"/>
        </w:rPr>
      </w:pPr>
      <w:r w:rsidRPr="000E1F1B">
        <w:rPr>
          <w:rFonts w:ascii="Times New Roman" w:hAnsi="Times New Roman" w:cs="Times New Roman"/>
          <w:sz w:val="24"/>
          <w:szCs w:val="24"/>
        </w:rPr>
        <w:t xml:space="preserve">Для оценки эффективности реализации проекта рассчитывался уровень достижения реализации проекта, который определялся в зависимости от значений </w:t>
      </w:r>
      <w:proofErr w:type="gramStart"/>
      <w:r w:rsidRPr="000E1F1B">
        <w:rPr>
          <w:rFonts w:ascii="Times New Roman" w:hAnsi="Times New Roman" w:cs="Times New Roman"/>
          <w:sz w:val="24"/>
          <w:szCs w:val="24"/>
        </w:rPr>
        <w:t>оценки уровня достижения показателей проекта</w:t>
      </w:r>
      <w:proofErr w:type="gramEnd"/>
      <w:r w:rsidRPr="000E1F1B">
        <w:rPr>
          <w:rFonts w:ascii="Times New Roman" w:hAnsi="Times New Roman" w:cs="Times New Roman"/>
          <w:sz w:val="24"/>
          <w:szCs w:val="24"/>
        </w:rPr>
        <w:t xml:space="preserve"> и оценки эффективности использования средств областного бюджета (с учетом межбюджетных трансфертов из федерального бюджета), израсходованных на реализацию проекта, по следующей формуле:</w:t>
      </w:r>
    </w:p>
    <w:p w:rsidR="003C0EB0" w:rsidRPr="000E1F1B" w:rsidRDefault="003C0EB0" w:rsidP="003C0EB0">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3C0EB0" w:rsidRPr="000E1F1B" w:rsidRDefault="003C0EB0" w:rsidP="003C0EB0">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0E1F1B">
        <w:rPr>
          <w:rFonts w:ascii="Times New Roman" w:hAnsi="Times New Roman" w:cs="Times New Roman"/>
          <w:sz w:val="24"/>
          <w:szCs w:val="24"/>
        </w:rPr>
        <w:t>УДп</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УДпп</w:t>
      </w:r>
      <w:proofErr w:type="spellEnd"/>
      <w:r w:rsidRPr="000E1F1B">
        <w:rPr>
          <w:rFonts w:ascii="Times New Roman" w:hAnsi="Times New Roman" w:cs="Times New Roman"/>
          <w:sz w:val="24"/>
          <w:szCs w:val="24"/>
        </w:rPr>
        <w:t xml:space="preserve"> x </w:t>
      </w:r>
      <w:proofErr w:type="spellStart"/>
      <w:r w:rsidRPr="000E1F1B">
        <w:rPr>
          <w:rFonts w:ascii="Times New Roman" w:hAnsi="Times New Roman" w:cs="Times New Roman"/>
          <w:sz w:val="24"/>
          <w:szCs w:val="24"/>
        </w:rPr>
        <w:t>Эис</w:t>
      </w:r>
      <w:r w:rsidRPr="000E1F1B">
        <w:rPr>
          <w:rFonts w:ascii="Times New Roman" w:hAnsi="Times New Roman" w:cs="Times New Roman"/>
          <w:sz w:val="24"/>
          <w:szCs w:val="24"/>
          <w:vertAlign w:val="subscript"/>
        </w:rPr>
        <w:t>п</w:t>
      </w:r>
      <w:proofErr w:type="spellEnd"/>
      <w:r w:rsidRPr="000E1F1B">
        <w:rPr>
          <w:rFonts w:ascii="Times New Roman" w:hAnsi="Times New Roman" w:cs="Times New Roman"/>
          <w:sz w:val="24"/>
          <w:szCs w:val="24"/>
        </w:rPr>
        <w:t xml:space="preserve">, </w:t>
      </w:r>
    </w:p>
    <w:p w:rsidR="003C0EB0" w:rsidRPr="000E1F1B" w:rsidRDefault="003C0EB0" w:rsidP="003C0EB0">
      <w:pPr>
        <w:autoSpaceDE w:val="0"/>
        <w:autoSpaceDN w:val="0"/>
        <w:adjustRightInd w:val="0"/>
        <w:spacing w:after="0" w:line="240" w:lineRule="auto"/>
        <w:ind w:firstLine="709"/>
        <w:rPr>
          <w:rFonts w:ascii="Times New Roman" w:hAnsi="Times New Roman" w:cs="Times New Roman"/>
          <w:sz w:val="24"/>
          <w:szCs w:val="24"/>
        </w:rPr>
      </w:pPr>
      <w:r w:rsidRPr="000E1F1B">
        <w:rPr>
          <w:rFonts w:ascii="Times New Roman" w:hAnsi="Times New Roman" w:cs="Times New Roman"/>
          <w:sz w:val="24"/>
          <w:szCs w:val="24"/>
        </w:rPr>
        <w:t>где:</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УДп</w:t>
      </w:r>
      <w:proofErr w:type="spellEnd"/>
      <w:r w:rsidRPr="000E1F1B">
        <w:rPr>
          <w:rFonts w:ascii="Times New Roman" w:hAnsi="Times New Roman" w:cs="Times New Roman"/>
          <w:sz w:val="24"/>
          <w:szCs w:val="24"/>
        </w:rPr>
        <w:t xml:space="preserve"> – уровень достижения реализации проекта;</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УДпп</w:t>
      </w:r>
      <w:proofErr w:type="spellEnd"/>
      <w:r w:rsidRPr="000E1F1B">
        <w:rPr>
          <w:rFonts w:ascii="Times New Roman" w:hAnsi="Times New Roman" w:cs="Times New Roman"/>
          <w:sz w:val="24"/>
          <w:szCs w:val="24"/>
        </w:rPr>
        <w:t xml:space="preserve"> – уровень достижения показателей проекта;</w:t>
      </w:r>
    </w:p>
    <w:p w:rsidR="003C0EB0" w:rsidRPr="000E1F1B" w:rsidRDefault="003C0EB0" w:rsidP="00DC3D9F">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Эисп</w:t>
      </w:r>
      <w:proofErr w:type="spellEnd"/>
      <w:r w:rsidRPr="000E1F1B">
        <w:rPr>
          <w:rFonts w:ascii="Times New Roman" w:hAnsi="Times New Roman" w:cs="Times New Roman"/>
          <w:sz w:val="24"/>
          <w:szCs w:val="24"/>
        </w:rPr>
        <w:t xml:space="preserve"> - эффективность использования средств областного бюджета (с учетом межбюджетных трансфертов из федерального бюджета), израсходованных на реализацию проекта.</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
    <w:tbl>
      <w:tblPr>
        <w:tblStyle w:val="a3"/>
        <w:tblW w:w="9105" w:type="dxa"/>
        <w:tblInd w:w="108" w:type="dxa"/>
        <w:tblLayout w:type="fixed"/>
        <w:tblLook w:val="04A0" w:firstRow="1" w:lastRow="0" w:firstColumn="1" w:lastColumn="0" w:noHBand="0" w:noVBand="1"/>
      </w:tblPr>
      <w:tblGrid>
        <w:gridCol w:w="3716"/>
        <w:gridCol w:w="1560"/>
        <w:gridCol w:w="1985"/>
        <w:gridCol w:w="1844"/>
      </w:tblGrid>
      <w:tr w:rsidR="003C0EB0" w:rsidRPr="000E1F1B" w:rsidTr="003C0EB0">
        <w:trPr>
          <w:trHeight w:val="1915"/>
        </w:trPr>
        <w:tc>
          <w:tcPr>
            <w:tcW w:w="3716"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jc w:val="center"/>
              <w:rPr>
                <w:bCs/>
                <w:lang w:eastAsia="en-US"/>
              </w:rPr>
            </w:pPr>
            <w:r w:rsidRPr="000E1F1B">
              <w:rPr>
                <w:bCs/>
              </w:rPr>
              <w:t>Наименование регионального проекта</w:t>
            </w:r>
          </w:p>
        </w:tc>
        <w:tc>
          <w:tcPr>
            <w:tcW w:w="1560"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ind w:left="-108" w:right="-108"/>
              <w:jc w:val="center"/>
            </w:pPr>
            <w:r w:rsidRPr="000E1F1B">
              <w:t>Уровень достижения показателей проекта</w:t>
            </w:r>
          </w:p>
          <w:p w:rsidR="003C0EB0" w:rsidRPr="000E1F1B" w:rsidRDefault="003C0EB0">
            <w:pPr>
              <w:pStyle w:val="ConsPlusNormal"/>
              <w:ind w:left="36" w:right="-108" w:hanging="144"/>
              <w:jc w:val="center"/>
              <w:rPr>
                <w:lang w:eastAsia="en-US"/>
              </w:rPr>
            </w:pPr>
            <w:r w:rsidRPr="000E1F1B">
              <w:t>(</w:t>
            </w:r>
            <w:proofErr w:type="spellStart"/>
            <w:r w:rsidRPr="000E1F1B">
              <w:t>УДпп</w:t>
            </w:r>
            <w:proofErr w:type="spellEnd"/>
            <w:r w:rsidRPr="000E1F1B">
              <w:t>)</w:t>
            </w:r>
          </w:p>
        </w:tc>
        <w:tc>
          <w:tcPr>
            <w:tcW w:w="1985"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ind w:left="-108" w:right="-108"/>
              <w:jc w:val="center"/>
              <w:rPr>
                <w:lang w:eastAsia="en-US"/>
              </w:rPr>
            </w:pPr>
            <w:r w:rsidRPr="000E1F1B">
              <w:t>Эффективность использования средств областного бюджета, израсходованных на реализацию проекта (</w:t>
            </w:r>
            <w:proofErr w:type="spellStart"/>
            <w:r w:rsidRPr="000E1F1B">
              <w:t>Эисп</w:t>
            </w:r>
            <w:proofErr w:type="spellEnd"/>
            <w:r w:rsidRPr="000E1F1B">
              <w:t>)</w:t>
            </w:r>
          </w:p>
        </w:tc>
        <w:tc>
          <w:tcPr>
            <w:tcW w:w="1844"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ind w:left="-108" w:right="-108"/>
              <w:jc w:val="center"/>
            </w:pPr>
            <w:r w:rsidRPr="000E1F1B">
              <w:t xml:space="preserve">Уровень достижения реализации проекта </w:t>
            </w:r>
          </w:p>
          <w:p w:rsidR="003C0EB0" w:rsidRPr="000E1F1B" w:rsidRDefault="003C0EB0">
            <w:pPr>
              <w:pStyle w:val="ConsPlusNormal"/>
              <w:ind w:left="-108" w:right="-108"/>
              <w:jc w:val="center"/>
              <w:rPr>
                <w:lang w:eastAsia="en-US"/>
              </w:rPr>
            </w:pPr>
            <w:r w:rsidRPr="000E1F1B">
              <w:t>(</w:t>
            </w:r>
            <w:proofErr w:type="spellStart"/>
            <w:r w:rsidRPr="000E1F1B">
              <w:t>УДп</w:t>
            </w:r>
            <w:proofErr w:type="spellEnd"/>
            <w:r w:rsidRPr="000E1F1B">
              <w:t>)</w:t>
            </w:r>
          </w:p>
        </w:tc>
      </w:tr>
      <w:tr w:rsidR="003C0EB0" w:rsidRPr="000E1F1B" w:rsidTr="003C0EB0">
        <w:trPr>
          <w:trHeight w:val="1252"/>
        </w:trPr>
        <w:tc>
          <w:tcPr>
            <w:tcW w:w="3716" w:type="dxa"/>
            <w:tcBorders>
              <w:top w:val="single" w:sz="4" w:space="0" w:color="auto"/>
              <w:left w:val="single" w:sz="4" w:space="0" w:color="auto"/>
              <w:bottom w:val="single" w:sz="4" w:space="0" w:color="auto"/>
              <w:right w:val="single" w:sz="4" w:space="0" w:color="auto"/>
            </w:tcBorders>
            <w:hideMark/>
          </w:tcPr>
          <w:p w:rsidR="003C0EB0" w:rsidRPr="000E1F1B" w:rsidRDefault="003C0EB0"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жилищного строительства на сельских территориях и повышение уровня благоустройства домовладений»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547B20">
            <w:pPr>
              <w:pStyle w:val="ConsPlusNormal"/>
              <w:jc w:val="center"/>
              <w:rPr>
                <w:bCs/>
                <w:lang w:eastAsia="en-US"/>
              </w:rPr>
            </w:pPr>
            <w:r>
              <w:rPr>
                <w:bC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pPr>
              <w:pStyle w:val="ConsPlusNormal"/>
              <w:ind w:left="-108"/>
              <w:jc w:val="center"/>
              <w:rPr>
                <w:bCs/>
                <w:lang w:eastAsia="en-US"/>
              </w:rPr>
            </w:pPr>
            <w:r w:rsidRPr="000E1F1B">
              <w:rPr>
                <w:bCs/>
              </w:rPr>
              <w:t>1,00</w:t>
            </w:r>
          </w:p>
        </w:tc>
        <w:tc>
          <w:tcPr>
            <w:tcW w:w="1844"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547B20">
            <w:pPr>
              <w:pStyle w:val="ConsPlusNormal"/>
              <w:jc w:val="center"/>
              <w:rPr>
                <w:bCs/>
                <w:lang w:eastAsia="en-US"/>
              </w:rPr>
            </w:pPr>
            <w:r>
              <w:rPr>
                <w:bCs/>
              </w:rPr>
              <w:t>1</w:t>
            </w:r>
            <w:r w:rsidR="008F2F4F">
              <w:rPr>
                <w:bCs/>
              </w:rPr>
              <w:t>,00</w:t>
            </w:r>
          </w:p>
        </w:tc>
      </w:tr>
      <w:tr w:rsidR="003C0EB0" w:rsidRPr="000E1F1B" w:rsidTr="003C0EB0">
        <w:trPr>
          <w:trHeight w:val="828"/>
        </w:trPr>
        <w:tc>
          <w:tcPr>
            <w:tcW w:w="3716" w:type="dxa"/>
            <w:tcBorders>
              <w:top w:val="single" w:sz="4" w:space="0" w:color="auto"/>
              <w:left w:val="single" w:sz="4" w:space="0" w:color="auto"/>
              <w:bottom w:val="single" w:sz="4" w:space="0" w:color="auto"/>
              <w:right w:val="single" w:sz="4" w:space="0" w:color="auto"/>
            </w:tcBorders>
            <w:hideMark/>
          </w:tcPr>
          <w:p w:rsidR="003C0EB0" w:rsidRPr="000E1F1B" w:rsidRDefault="003C0EB0"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«Содействие занятости сельского населения»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rsidP="00CA3BDF">
            <w:pPr>
              <w:pStyle w:val="ConsPlusNormal"/>
              <w:ind w:left="-108"/>
              <w:jc w:val="center"/>
              <w:rPr>
                <w:bCs/>
                <w:lang w:eastAsia="en-US"/>
              </w:rPr>
            </w:pPr>
            <w:r w:rsidRPr="000E1F1B">
              <w:rPr>
                <w:bC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pPr>
              <w:pStyle w:val="ConsPlusNormal"/>
              <w:ind w:left="-108"/>
              <w:jc w:val="center"/>
              <w:rPr>
                <w:bCs/>
                <w:lang w:eastAsia="en-US"/>
              </w:rPr>
            </w:pPr>
            <w:r w:rsidRPr="000E1F1B">
              <w:rPr>
                <w:bCs/>
              </w:rPr>
              <w:t>1,04</w:t>
            </w:r>
          </w:p>
        </w:tc>
        <w:tc>
          <w:tcPr>
            <w:tcW w:w="1844"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pPr>
              <w:pStyle w:val="ConsPlusNormal"/>
              <w:jc w:val="center"/>
              <w:rPr>
                <w:bCs/>
                <w:lang w:eastAsia="en-US"/>
              </w:rPr>
            </w:pPr>
            <w:r w:rsidRPr="000E1F1B">
              <w:rPr>
                <w:bCs/>
              </w:rPr>
              <w:t>1,04</w:t>
            </w:r>
          </w:p>
        </w:tc>
      </w:tr>
      <w:tr w:rsidR="003C0EB0" w:rsidRPr="000E1F1B" w:rsidTr="003C0EB0">
        <w:trPr>
          <w:trHeight w:val="828"/>
        </w:trPr>
        <w:tc>
          <w:tcPr>
            <w:tcW w:w="3716" w:type="dxa"/>
            <w:tcBorders>
              <w:top w:val="single" w:sz="4" w:space="0" w:color="auto"/>
              <w:left w:val="single" w:sz="4" w:space="0" w:color="auto"/>
              <w:bottom w:val="single" w:sz="4" w:space="0" w:color="auto"/>
              <w:right w:val="single" w:sz="4" w:space="0" w:color="auto"/>
            </w:tcBorders>
            <w:hideMark/>
          </w:tcPr>
          <w:p w:rsidR="003C0EB0" w:rsidRPr="00CA3BDF" w:rsidRDefault="003C0EB0" w:rsidP="00E53759">
            <w:pPr>
              <w:autoSpaceDE w:val="0"/>
              <w:autoSpaceDN w:val="0"/>
              <w:adjustRightInd w:val="0"/>
              <w:spacing w:after="0" w:line="240" w:lineRule="auto"/>
              <w:jc w:val="both"/>
              <w:rPr>
                <w:rFonts w:cs="Times New Roman"/>
                <w:bCs/>
                <w:color w:val="FF0000"/>
                <w:sz w:val="24"/>
                <w:szCs w:val="24"/>
              </w:rPr>
            </w:pPr>
            <w:r w:rsidRPr="00CA3BDF">
              <w:rPr>
                <w:rFonts w:cs="Times New Roman"/>
                <w:bCs/>
                <w:color w:val="000000" w:themeColor="text1"/>
                <w:sz w:val="24"/>
                <w:szCs w:val="24"/>
              </w:rPr>
              <w:t>«Современный облик сельских территорий»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0EB0" w:rsidRPr="00CA3BDF" w:rsidRDefault="00EE28EC">
            <w:pPr>
              <w:pStyle w:val="ConsPlusNormal"/>
              <w:ind w:left="-108"/>
              <w:jc w:val="center"/>
              <w:rPr>
                <w:bCs/>
                <w:color w:val="FF0000"/>
                <w:lang w:eastAsia="en-US"/>
              </w:rPr>
            </w:pPr>
            <w:r w:rsidRPr="00CA3BDF">
              <w:rPr>
                <w:bCs/>
                <w:color w:val="000000" w:themeColor="text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0EB0" w:rsidRPr="00CA3BDF" w:rsidRDefault="00CA3BDF">
            <w:pPr>
              <w:pStyle w:val="ConsPlusNormal"/>
              <w:ind w:left="-108"/>
              <w:jc w:val="center"/>
              <w:rPr>
                <w:bCs/>
                <w:color w:val="FF0000"/>
                <w:lang w:eastAsia="en-US"/>
              </w:rPr>
            </w:pPr>
            <w:r w:rsidRPr="00CA3BDF">
              <w:rPr>
                <w:bCs/>
                <w:color w:val="000000" w:themeColor="text1"/>
              </w:rPr>
              <w:t>1,01</w:t>
            </w:r>
          </w:p>
        </w:tc>
        <w:tc>
          <w:tcPr>
            <w:tcW w:w="1844" w:type="dxa"/>
            <w:tcBorders>
              <w:top w:val="single" w:sz="4" w:space="0" w:color="auto"/>
              <w:left w:val="single" w:sz="4" w:space="0" w:color="auto"/>
              <w:bottom w:val="single" w:sz="4" w:space="0" w:color="auto"/>
              <w:right w:val="single" w:sz="4" w:space="0" w:color="auto"/>
            </w:tcBorders>
            <w:vAlign w:val="center"/>
            <w:hideMark/>
          </w:tcPr>
          <w:p w:rsidR="003C0EB0" w:rsidRPr="00CA3BDF" w:rsidRDefault="00CA3BDF">
            <w:pPr>
              <w:pStyle w:val="ConsPlusNormal"/>
              <w:ind w:left="-108"/>
              <w:jc w:val="center"/>
              <w:rPr>
                <w:bCs/>
                <w:color w:val="FF0000"/>
                <w:lang w:eastAsia="en-US"/>
              </w:rPr>
            </w:pPr>
            <w:r w:rsidRPr="00CA3BDF">
              <w:rPr>
                <w:bCs/>
                <w:color w:val="000000" w:themeColor="text1"/>
              </w:rPr>
              <w:t>1,01</w:t>
            </w:r>
          </w:p>
        </w:tc>
      </w:tr>
      <w:tr w:rsidR="003C0EB0" w:rsidRPr="000E1F1B" w:rsidTr="003C0EB0">
        <w:trPr>
          <w:trHeight w:val="1104"/>
        </w:trPr>
        <w:tc>
          <w:tcPr>
            <w:tcW w:w="3716" w:type="dxa"/>
            <w:tcBorders>
              <w:top w:val="single" w:sz="4" w:space="0" w:color="auto"/>
              <w:left w:val="single" w:sz="4" w:space="0" w:color="auto"/>
              <w:bottom w:val="single" w:sz="4" w:space="0" w:color="auto"/>
              <w:right w:val="single" w:sz="4" w:space="0" w:color="auto"/>
            </w:tcBorders>
            <w:hideMark/>
          </w:tcPr>
          <w:p w:rsidR="003C0EB0" w:rsidRPr="000E1F1B" w:rsidRDefault="003C0EB0"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транспортной инфраструктуры на сельских территориях»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rsidP="00CA3BDF">
            <w:pPr>
              <w:spacing w:after="0" w:line="240" w:lineRule="auto"/>
              <w:jc w:val="center"/>
              <w:rPr>
                <w:rFonts w:cs="Times New Roman"/>
                <w:bCs/>
                <w:sz w:val="24"/>
                <w:szCs w:val="24"/>
              </w:rPr>
            </w:pPr>
            <w:r w:rsidRPr="000E1F1B">
              <w:rPr>
                <w:rFonts w:cs="Times New Roman"/>
                <w:bCs/>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pPr>
              <w:pStyle w:val="ConsPlusNormal"/>
              <w:jc w:val="center"/>
              <w:rPr>
                <w:bCs/>
                <w:lang w:eastAsia="en-US"/>
              </w:rPr>
            </w:pPr>
            <w:r w:rsidRPr="000E1F1B">
              <w:rPr>
                <w:bCs/>
              </w:rPr>
              <w:t>1,01</w:t>
            </w:r>
          </w:p>
        </w:tc>
        <w:tc>
          <w:tcPr>
            <w:tcW w:w="1844" w:type="dxa"/>
            <w:tcBorders>
              <w:top w:val="single" w:sz="4" w:space="0" w:color="auto"/>
              <w:left w:val="single" w:sz="4" w:space="0" w:color="auto"/>
              <w:bottom w:val="single" w:sz="4" w:space="0" w:color="auto"/>
              <w:right w:val="single" w:sz="4" w:space="0" w:color="auto"/>
            </w:tcBorders>
            <w:vAlign w:val="center"/>
            <w:hideMark/>
          </w:tcPr>
          <w:p w:rsidR="003C0EB0" w:rsidRPr="000E1F1B" w:rsidRDefault="003C0EB0">
            <w:pPr>
              <w:pStyle w:val="ConsPlusNormal"/>
              <w:jc w:val="center"/>
              <w:rPr>
                <w:bCs/>
                <w:lang w:eastAsia="en-US"/>
              </w:rPr>
            </w:pPr>
            <w:r w:rsidRPr="000E1F1B">
              <w:rPr>
                <w:bCs/>
              </w:rPr>
              <w:t>1,01</w:t>
            </w:r>
          </w:p>
        </w:tc>
      </w:tr>
      <w:tr w:rsidR="003C0EB0" w:rsidRPr="000E1F1B" w:rsidTr="003C0EB0">
        <w:trPr>
          <w:trHeight w:val="779"/>
        </w:trPr>
        <w:tc>
          <w:tcPr>
            <w:tcW w:w="3716" w:type="dxa"/>
            <w:tcBorders>
              <w:top w:val="single" w:sz="4" w:space="0" w:color="auto"/>
              <w:left w:val="single" w:sz="4" w:space="0" w:color="auto"/>
              <w:bottom w:val="single" w:sz="4" w:space="0" w:color="auto"/>
              <w:right w:val="single" w:sz="4" w:space="0" w:color="auto"/>
            </w:tcBorders>
            <w:hideMark/>
          </w:tcPr>
          <w:p w:rsidR="003C0EB0" w:rsidRPr="00D405FA" w:rsidRDefault="003C0EB0" w:rsidP="00E53759">
            <w:pPr>
              <w:autoSpaceDE w:val="0"/>
              <w:autoSpaceDN w:val="0"/>
              <w:adjustRightInd w:val="0"/>
              <w:spacing w:after="0" w:line="240" w:lineRule="auto"/>
              <w:jc w:val="both"/>
              <w:rPr>
                <w:rFonts w:cs="Times New Roman"/>
                <w:bCs/>
                <w:color w:val="FF0000"/>
                <w:sz w:val="24"/>
                <w:szCs w:val="24"/>
              </w:rPr>
            </w:pPr>
            <w:r w:rsidRPr="00D405FA">
              <w:rPr>
                <w:rFonts w:cs="Times New Roman"/>
                <w:bCs/>
                <w:color w:val="000000" w:themeColor="text1"/>
                <w:sz w:val="24"/>
                <w:szCs w:val="24"/>
              </w:rPr>
              <w:t>«Благоустройство сельских территорий»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0EB0" w:rsidRPr="00D405FA" w:rsidRDefault="00EE28EC">
            <w:pPr>
              <w:pStyle w:val="ConsPlusNormal"/>
              <w:jc w:val="center"/>
              <w:rPr>
                <w:bCs/>
                <w:color w:val="000000" w:themeColor="text1"/>
                <w:lang w:eastAsia="en-US"/>
              </w:rPr>
            </w:pPr>
            <w:r w:rsidRPr="00D405FA">
              <w:rPr>
                <w:bCs/>
                <w:color w:val="000000" w:themeColor="text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0EB0" w:rsidRPr="00D405FA" w:rsidRDefault="006E733B" w:rsidP="003C0EB0">
            <w:pPr>
              <w:pStyle w:val="ConsPlusNormal"/>
              <w:jc w:val="center"/>
              <w:rPr>
                <w:bCs/>
                <w:color w:val="000000" w:themeColor="text1"/>
                <w:lang w:eastAsia="en-US"/>
              </w:rPr>
            </w:pPr>
            <w:r>
              <w:rPr>
                <w:bCs/>
                <w:color w:val="000000" w:themeColor="text1"/>
              </w:rPr>
              <w:t>1,06</w:t>
            </w:r>
          </w:p>
        </w:tc>
        <w:tc>
          <w:tcPr>
            <w:tcW w:w="1844" w:type="dxa"/>
            <w:tcBorders>
              <w:top w:val="single" w:sz="4" w:space="0" w:color="auto"/>
              <w:left w:val="single" w:sz="4" w:space="0" w:color="auto"/>
              <w:bottom w:val="single" w:sz="4" w:space="0" w:color="auto"/>
              <w:right w:val="single" w:sz="4" w:space="0" w:color="auto"/>
            </w:tcBorders>
            <w:vAlign w:val="center"/>
            <w:hideMark/>
          </w:tcPr>
          <w:p w:rsidR="003C0EB0" w:rsidRPr="00D405FA" w:rsidRDefault="00FF468D" w:rsidP="00EE28EC">
            <w:pPr>
              <w:pStyle w:val="ConsPlusNormal"/>
              <w:jc w:val="center"/>
              <w:rPr>
                <w:bCs/>
                <w:color w:val="000000" w:themeColor="text1"/>
                <w:lang w:eastAsia="en-US"/>
              </w:rPr>
            </w:pPr>
            <w:r w:rsidRPr="00D405FA">
              <w:rPr>
                <w:bCs/>
                <w:color w:val="000000" w:themeColor="text1"/>
              </w:rPr>
              <w:t>1,0</w:t>
            </w:r>
            <w:r w:rsidR="006E733B">
              <w:rPr>
                <w:bCs/>
                <w:color w:val="000000" w:themeColor="text1"/>
              </w:rPr>
              <w:t>6</w:t>
            </w:r>
          </w:p>
        </w:tc>
      </w:tr>
    </w:tbl>
    <w:p w:rsidR="00114954" w:rsidRDefault="00114954" w:rsidP="00114954">
      <w:pPr>
        <w:autoSpaceDE w:val="0"/>
        <w:autoSpaceDN w:val="0"/>
        <w:adjustRightInd w:val="0"/>
        <w:spacing w:after="0" w:line="240" w:lineRule="auto"/>
        <w:outlineLvl w:val="2"/>
        <w:rPr>
          <w:rFonts w:ascii="Times New Roman" w:hAnsi="Times New Roman" w:cs="Times New Roman"/>
          <w:sz w:val="24"/>
          <w:szCs w:val="24"/>
        </w:rPr>
      </w:pPr>
    </w:p>
    <w:p w:rsidR="006E733B" w:rsidRDefault="006E733B" w:rsidP="006E733B">
      <w:pPr>
        <w:autoSpaceDE w:val="0"/>
        <w:autoSpaceDN w:val="0"/>
        <w:adjustRightInd w:val="0"/>
        <w:spacing w:after="0" w:line="240" w:lineRule="auto"/>
        <w:outlineLvl w:val="2"/>
        <w:rPr>
          <w:rFonts w:ascii="Times New Roman" w:hAnsi="Times New Roman" w:cs="Times New Roman"/>
          <w:b/>
          <w:bCs/>
          <w:i/>
          <w:iCs/>
          <w:sz w:val="24"/>
          <w:szCs w:val="24"/>
        </w:rPr>
      </w:pPr>
    </w:p>
    <w:p w:rsidR="006E733B" w:rsidRDefault="006E733B" w:rsidP="006E733B">
      <w:pPr>
        <w:autoSpaceDE w:val="0"/>
        <w:autoSpaceDN w:val="0"/>
        <w:adjustRightInd w:val="0"/>
        <w:spacing w:after="0" w:line="240" w:lineRule="auto"/>
        <w:outlineLvl w:val="2"/>
        <w:rPr>
          <w:rFonts w:ascii="Times New Roman" w:hAnsi="Times New Roman" w:cs="Times New Roman"/>
          <w:b/>
          <w:bCs/>
          <w:i/>
          <w:iCs/>
          <w:sz w:val="24"/>
          <w:szCs w:val="24"/>
        </w:rPr>
      </w:pPr>
    </w:p>
    <w:p w:rsidR="003C0EB0" w:rsidRPr="000E1F1B" w:rsidRDefault="00114954" w:rsidP="006E733B">
      <w:pPr>
        <w:autoSpaceDE w:val="0"/>
        <w:autoSpaceDN w:val="0"/>
        <w:adjustRightInd w:val="0"/>
        <w:spacing w:after="0" w:line="240" w:lineRule="auto"/>
        <w:outlineLvl w:val="2"/>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Оценка эффективности реализации </w:t>
      </w:r>
      <w:r w:rsidR="003C0EB0" w:rsidRPr="000E1F1B">
        <w:rPr>
          <w:rFonts w:ascii="Times New Roman" w:hAnsi="Times New Roman" w:cs="Times New Roman"/>
          <w:b/>
          <w:bCs/>
          <w:i/>
          <w:iCs/>
          <w:sz w:val="24"/>
          <w:szCs w:val="24"/>
        </w:rPr>
        <w:t>проектной части</w:t>
      </w:r>
      <w:r>
        <w:rPr>
          <w:rFonts w:ascii="Times New Roman" w:hAnsi="Times New Roman" w:cs="Times New Roman"/>
          <w:b/>
          <w:bCs/>
          <w:i/>
          <w:iCs/>
          <w:sz w:val="24"/>
          <w:szCs w:val="24"/>
        </w:rPr>
        <w:t xml:space="preserve"> государственной </w:t>
      </w:r>
      <w:r w:rsidR="003C0EB0" w:rsidRPr="000E1F1B">
        <w:rPr>
          <w:rFonts w:ascii="Times New Roman" w:hAnsi="Times New Roman" w:cs="Times New Roman"/>
          <w:b/>
          <w:bCs/>
          <w:i/>
          <w:iCs/>
          <w:sz w:val="24"/>
          <w:szCs w:val="24"/>
        </w:rPr>
        <w:t>программы</w:t>
      </w:r>
    </w:p>
    <w:p w:rsidR="003C0EB0" w:rsidRPr="000E1F1B" w:rsidRDefault="003C0EB0" w:rsidP="003C0EB0">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3C0EB0" w:rsidRPr="000E1F1B" w:rsidRDefault="003C0EB0" w:rsidP="003C0EB0">
      <w:pPr>
        <w:autoSpaceDE w:val="0"/>
        <w:autoSpaceDN w:val="0"/>
        <w:adjustRightInd w:val="0"/>
        <w:spacing w:after="0" w:line="240" w:lineRule="auto"/>
        <w:ind w:firstLine="709"/>
        <w:jc w:val="both"/>
        <w:outlineLvl w:val="2"/>
        <w:rPr>
          <w:rFonts w:ascii="Times New Roman" w:hAnsi="Times New Roman" w:cs="Times New Roman"/>
          <w:sz w:val="24"/>
          <w:szCs w:val="24"/>
        </w:rPr>
      </w:pPr>
      <w:r w:rsidRPr="000E1F1B">
        <w:rPr>
          <w:rFonts w:ascii="Times New Roman" w:hAnsi="Times New Roman" w:cs="Times New Roman"/>
          <w:sz w:val="24"/>
          <w:szCs w:val="24"/>
        </w:rPr>
        <w:t>Для оценки эффективности реализации проектной части государственной программы рассчитывается уровень достижения реализации проектной части государственной программы, который определяется с учетом значений уровней достижения реализации проектов, входящих в проектную часть, по следующей формуле:</w:t>
      </w:r>
    </w:p>
    <w:p w:rsidR="003C0EB0" w:rsidRPr="000E1F1B" w:rsidRDefault="003C0EB0" w:rsidP="003C0EB0">
      <w:pPr>
        <w:autoSpaceDE w:val="0"/>
        <w:autoSpaceDN w:val="0"/>
        <w:adjustRightInd w:val="0"/>
        <w:spacing w:after="0" w:line="240" w:lineRule="auto"/>
        <w:ind w:firstLine="4820"/>
        <w:jc w:val="both"/>
        <w:rPr>
          <w:rFonts w:ascii="Times New Roman" w:hAnsi="Times New Roman" w:cs="Times New Roman"/>
          <w:sz w:val="24"/>
          <w:szCs w:val="24"/>
        </w:rPr>
      </w:pPr>
      <w:proofErr w:type="gramStart"/>
      <w:r w:rsidRPr="000E1F1B">
        <w:rPr>
          <w:rFonts w:ascii="Times New Roman" w:hAnsi="Times New Roman" w:cs="Times New Roman"/>
          <w:sz w:val="24"/>
          <w:szCs w:val="24"/>
          <w:lang w:val="en-US"/>
        </w:rPr>
        <w:t>j</w:t>
      </w:r>
      <w:proofErr w:type="gramEnd"/>
    </w:p>
    <w:p w:rsidR="003C0EB0" w:rsidRPr="000E1F1B" w:rsidRDefault="003C0EB0" w:rsidP="003C0EB0">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0E1F1B">
        <w:rPr>
          <w:rFonts w:ascii="Times New Roman" w:hAnsi="Times New Roman" w:cs="Times New Roman"/>
          <w:sz w:val="24"/>
          <w:szCs w:val="24"/>
        </w:rPr>
        <w:t>УДпч</w:t>
      </w:r>
      <w:proofErr w:type="spellEnd"/>
      <w:r w:rsidRPr="000E1F1B">
        <w:rPr>
          <w:rFonts w:ascii="Times New Roman" w:hAnsi="Times New Roman" w:cs="Times New Roman"/>
          <w:sz w:val="24"/>
          <w:szCs w:val="24"/>
        </w:rPr>
        <w:t xml:space="preserve"> = Ʃ(</w:t>
      </w:r>
      <w:proofErr w:type="spellStart"/>
      <w:r w:rsidRPr="000E1F1B">
        <w:rPr>
          <w:rFonts w:ascii="Times New Roman" w:hAnsi="Times New Roman" w:cs="Times New Roman"/>
          <w:sz w:val="24"/>
          <w:szCs w:val="24"/>
        </w:rPr>
        <w:t>УДп</w:t>
      </w:r>
      <w:proofErr w:type="gramStart"/>
      <w:r w:rsidRPr="000E1F1B">
        <w:rPr>
          <w:rFonts w:ascii="Times New Roman" w:hAnsi="Times New Roman" w:cs="Times New Roman"/>
          <w:sz w:val="24"/>
          <w:szCs w:val="24"/>
          <w:vertAlign w:val="subscript"/>
          <w:lang w:val="en-US"/>
        </w:rPr>
        <w:t>i</w:t>
      </w:r>
      <w:proofErr w:type="spellEnd"/>
      <w:proofErr w:type="gramEnd"/>
      <w:r w:rsidRPr="000E1F1B">
        <w:rPr>
          <w:rFonts w:ascii="Times New Roman" w:hAnsi="Times New Roman" w:cs="Times New Roman"/>
          <w:sz w:val="24"/>
          <w:szCs w:val="24"/>
          <w:vertAlign w:val="subscript"/>
        </w:rPr>
        <w:t xml:space="preserve"> </w:t>
      </w:r>
      <w:r w:rsidRPr="000E1F1B">
        <w:rPr>
          <w:rFonts w:ascii="Times New Roman" w:hAnsi="Times New Roman" w:cs="Times New Roman"/>
          <w:sz w:val="24"/>
          <w:szCs w:val="24"/>
        </w:rPr>
        <w:t xml:space="preserve">х </w:t>
      </w:r>
      <w:proofErr w:type="spellStart"/>
      <w:r w:rsidRPr="000E1F1B">
        <w:rPr>
          <w:rFonts w:ascii="Times New Roman" w:hAnsi="Times New Roman" w:cs="Times New Roman"/>
          <w:sz w:val="24"/>
          <w:szCs w:val="24"/>
          <w:lang w:val="en-US"/>
        </w:rPr>
        <w:t>k</w:t>
      </w:r>
      <w:r w:rsidRPr="000E1F1B">
        <w:rPr>
          <w:rFonts w:ascii="Times New Roman" w:hAnsi="Times New Roman" w:cs="Times New Roman"/>
          <w:sz w:val="24"/>
          <w:szCs w:val="24"/>
          <w:vertAlign w:val="subscript"/>
          <w:lang w:val="en-US"/>
        </w:rPr>
        <w:t>i</w:t>
      </w:r>
      <w:proofErr w:type="spellEnd"/>
      <w:r w:rsidRPr="000E1F1B">
        <w:rPr>
          <w:rFonts w:ascii="Times New Roman" w:hAnsi="Times New Roman" w:cs="Times New Roman"/>
          <w:sz w:val="24"/>
          <w:szCs w:val="24"/>
        </w:rPr>
        <w:t xml:space="preserve">), </w:t>
      </w:r>
    </w:p>
    <w:p w:rsidR="003C0EB0" w:rsidRPr="000E1F1B" w:rsidRDefault="003C0EB0" w:rsidP="003C0EB0">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0E1F1B">
        <w:rPr>
          <w:rFonts w:ascii="Times New Roman" w:hAnsi="Times New Roman" w:cs="Times New Roman"/>
          <w:sz w:val="24"/>
          <w:szCs w:val="24"/>
          <w:lang w:val="en-US"/>
        </w:rPr>
        <w:t>i</w:t>
      </w:r>
      <w:proofErr w:type="spellEnd"/>
      <w:r w:rsidRPr="000E1F1B">
        <w:rPr>
          <w:rFonts w:ascii="Times New Roman" w:hAnsi="Times New Roman" w:cs="Times New Roman"/>
          <w:sz w:val="24"/>
          <w:szCs w:val="24"/>
        </w:rPr>
        <w:t>=1</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где:</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УДпч</w:t>
      </w:r>
      <w:proofErr w:type="spellEnd"/>
      <w:r w:rsidRPr="000E1F1B">
        <w:rPr>
          <w:rFonts w:ascii="Times New Roman" w:hAnsi="Times New Roman" w:cs="Times New Roman"/>
          <w:sz w:val="24"/>
          <w:szCs w:val="24"/>
        </w:rPr>
        <w:t> - уровень достижения реализации проектной части государственной программы;</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УДп</w:t>
      </w:r>
      <w:proofErr w:type="gramStart"/>
      <w:r w:rsidRPr="000E1F1B">
        <w:rPr>
          <w:rFonts w:ascii="Times New Roman" w:hAnsi="Times New Roman" w:cs="Times New Roman"/>
          <w:sz w:val="24"/>
          <w:szCs w:val="24"/>
        </w:rPr>
        <w:t>i</w:t>
      </w:r>
      <w:proofErr w:type="spellEnd"/>
      <w:proofErr w:type="gramEnd"/>
      <w:r w:rsidRPr="000E1F1B">
        <w:rPr>
          <w:rFonts w:ascii="Times New Roman" w:hAnsi="Times New Roman" w:cs="Times New Roman"/>
          <w:sz w:val="24"/>
          <w:szCs w:val="24"/>
        </w:rPr>
        <w:t xml:space="preserve"> - уровень достижения реализации i-</w:t>
      </w:r>
      <w:proofErr w:type="spellStart"/>
      <w:r w:rsidRPr="000E1F1B">
        <w:rPr>
          <w:rFonts w:ascii="Times New Roman" w:hAnsi="Times New Roman" w:cs="Times New Roman"/>
          <w:sz w:val="24"/>
          <w:szCs w:val="24"/>
        </w:rPr>
        <w:t>го</w:t>
      </w:r>
      <w:proofErr w:type="spellEnd"/>
      <w:r w:rsidRPr="000E1F1B">
        <w:rPr>
          <w:rFonts w:ascii="Times New Roman" w:hAnsi="Times New Roman" w:cs="Times New Roman"/>
          <w:sz w:val="24"/>
          <w:szCs w:val="24"/>
        </w:rPr>
        <w:t xml:space="preserve"> проекта;</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J - количество проектов, входящих в проектную часть государственной программы;</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Ki</w:t>
      </w:r>
      <w:proofErr w:type="spellEnd"/>
      <w:r w:rsidRPr="000E1F1B">
        <w:rPr>
          <w:rFonts w:ascii="Times New Roman" w:hAnsi="Times New Roman" w:cs="Times New Roman"/>
          <w:sz w:val="24"/>
          <w:szCs w:val="24"/>
        </w:rPr>
        <w:t> - коэффициент значимости проекта в проектной части государственной программы, который рассчитывается по следующей формуле:</w:t>
      </w:r>
    </w:p>
    <w:p w:rsidR="003C0EB0" w:rsidRPr="000E1F1B" w:rsidRDefault="003C0EB0" w:rsidP="003C0EB0">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0E1F1B">
        <w:rPr>
          <w:rFonts w:ascii="Times New Roman" w:hAnsi="Times New Roman" w:cs="Times New Roman"/>
          <w:sz w:val="24"/>
          <w:szCs w:val="24"/>
        </w:rPr>
        <w:t>k</w:t>
      </w:r>
      <w:r w:rsidRPr="000E1F1B">
        <w:rPr>
          <w:rFonts w:ascii="Times New Roman" w:hAnsi="Times New Roman" w:cs="Times New Roman"/>
          <w:sz w:val="24"/>
          <w:szCs w:val="24"/>
          <w:vertAlign w:val="subscript"/>
        </w:rPr>
        <w:t>i</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Ф</w:t>
      </w:r>
      <w:r w:rsidRPr="000E1F1B">
        <w:rPr>
          <w:rFonts w:ascii="Times New Roman" w:hAnsi="Times New Roman" w:cs="Times New Roman"/>
          <w:sz w:val="24"/>
          <w:szCs w:val="24"/>
          <w:vertAlign w:val="subscript"/>
        </w:rPr>
        <w:t>п</w:t>
      </w:r>
      <w:proofErr w:type="gramStart"/>
      <w:r w:rsidRPr="000E1F1B">
        <w:rPr>
          <w:rFonts w:ascii="Times New Roman" w:hAnsi="Times New Roman" w:cs="Times New Roman"/>
          <w:sz w:val="24"/>
          <w:szCs w:val="24"/>
          <w:vertAlign w:val="subscript"/>
        </w:rPr>
        <w:t>i</w:t>
      </w:r>
      <w:proofErr w:type="spellEnd"/>
      <w:proofErr w:type="gram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Ф</w:t>
      </w:r>
      <w:r w:rsidRPr="000E1F1B">
        <w:rPr>
          <w:rFonts w:ascii="Times New Roman" w:hAnsi="Times New Roman" w:cs="Times New Roman"/>
          <w:sz w:val="24"/>
          <w:szCs w:val="24"/>
          <w:vertAlign w:val="subscript"/>
        </w:rPr>
        <w:t>пч</w:t>
      </w:r>
      <w:proofErr w:type="spellEnd"/>
      <w:r w:rsidRPr="000E1F1B">
        <w:rPr>
          <w:rFonts w:ascii="Times New Roman" w:hAnsi="Times New Roman" w:cs="Times New Roman"/>
          <w:sz w:val="24"/>
          <w:szCs w:val="24"/>
        </w:rPr>
        <w:t xml:space="preserve">, </w:t>
      </w:r>
    </w:p>
    <w:p w:rsidR="003C0EB0" w:rsidRPr="000E1F1B" w:rsidRDefault="003C0EB0" w:rsidP="003C0EB0">
      <w:pPr>
        <w:autoSpaceDE w:val="0"/>
        <w:autoSpaceDN w:val="0"/>
        <w:adjustRightInd w:val="0"/>
        <w:spacing w:after="0" w:line="240" w:lineRule="auto"/>
        <w:ind w:firstLine="709"/>
        <w:rPr>
          <w:rFonts w:ascii="Times New Roman" w:hAnsi="Times New Roman" w:cs="Times New Roman"/>
          <w:sz w:val="24"/>
          <w:szCs w:val="24"/>
        </w:rPr>
      </w:pPr>
      <w:r w:rsidRPr="000E1F1B">
        <w:rPr>
          <w:rFonts w:ascii="Times New Roman" w:hAnsi="Times New Roman" w:cs="Times New Roman"/>
          <w:sz w:val="24"/>
          <w:szCs w:val="24"/>
        </w:rPr>
        <w:t>где:</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Фп</w:t>
      </w:r>
      <w:proofErr w:type="gramStart"/>
      <w:r w:rsidRPr="000E1F1B">
        <w:rPr>
          <w:rFonts w:ascii="Times New Roman" w:hAnsi="Times New Roman" w:cs="Times New Roman"/>
          <w:sz w:val="24"/>
          <w:szCs w:val="24"/>
        </w:rPr>
        <w:t>i</w:t>
      </w:r>
      <w:proofErr w:type="spellEnd"/>
      <w:proofErr w:type="gramEnd"/>
      <w:r w:rsidRPr="000E1F1B">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i-</w:t>
      </w:r>
      <w:proofErr w:type="spellStart"/>
      <w:r w:rsidRPr="000E1F1B">
        <w:rPr>
          <w:rFonts w:ascii="Times New Roman" w:hAnsi="Times New Roman" w:cs="Times New Roman"/>
          <w:sz w:val="24"/>
          <w:szCs w:val="24"/>
        </w:rPr>
        <w:t>го</w:t>
      </w:r>
      <w:proofErr w:type="spellEnd"/>
      <w:r w:rsidRPr="000E1F1B">
        <w:rPr>
          <w:rFonts w:ascii="Times New Roman" w:hAnsi="Times New Roman" w:cs="Times New Roman"/>
          <w:sz w:val="24"/>
          <w:szCs w:val="24"/>
        </w:rPr>
        <w:t xml:space="preserve"> проекта в отчетном году;</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Фпч</w:t>
      </w:r>
      <w:proofErr w:type="spellEnd"/>
      <w:r w:rsidRPr="000E1F1B">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проектной части государственной программы в отчетном году.</w:t>
      </w: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
    <w:tbl>
      <w:tblPr>
        <w:tblStyle w:val="a3"/>
        <w:tblW w:w="9240" w:type="dxa"/>
        <w:tblInd w:w="108" w:type="dxa"/>
        <w:tblLayout w:type="fixed"/>
        <w:tblLook w:val="04A0" w:firstRow="1" w:lastRow="0" w:firstColumn="1" w:lastColumn="0" w:noHBand="0" w:noVBand="1"/>
      </w:tblPr>
      <w:tblGrid>
        <w:gridCol w:w="3147"/>
        <w:gridCol w:w="1700"/>
        <w:gridCol w:w="1700"/>
        <w:gridCol w:w="1417"/>
        <w:gridCol w:w="1276"/>
      </w:tblGrid>
      <w:tr w:rsidR="003C0EB0" w:rsidRPr="000E1F1B" w:rsidTr="003C0EB0">
        <w:trPr>
          <w:trHeight w:val="1915"/>
        </w:trPr>
        <w:tc>
          <w:tcPr>
            <w:tcW w:w="3147"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jc w:val="center"/>
              <w:rPr>
                <w:bCs/>
                <w:lang w:eastAsia="en-US"/>
              </w:rPr>
            </w:pPr>
            <w:r w:rsidRPr="000E1F1B">
              <w:rPr>
                <w:bCs/>
              </w:rPr>
              <w:t>Наименование регионального проекта</w:t>
            </w:r>
          </w:p>
        </w:tc>
        <w:tc>
          <w:tcPr>
            <w:tcW w:w="1700"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ind w:left="36" w:right="-108" w:hanging="8"/>
              <w:jc w:val="center"/>
            </w:pPr>
            <w:r w:rsidRPr="000E1F1B">
              <w:t xml:space="preserve">Фактические расходы </w:t>
            </w:r>
            <w:proofErr w:type="gramStart"/>
            <w:r w:rsidRPr="000E1F1B">
              <w:t>областного</w:t>
            </w:r>
            <w:proofErr w:type="gramEnd"/>
          </w:p>
          <w:p w:rsidR="003C0EB0" w:rsidRPr="000E1F1B" w:rsidRDefault="003C0EB0">
            <w:pPr>
              <w:pStyle w:val="ConsPlusNormal"/>
              <w:ind w:left="-113" w:right="-108" w:hanging="8"/>
              <w:jc w:val="center"/>
              <w:rPr>
                <w:lang w:eastAsia="en-US"/>
              </w:rPr>
            </w:pPr>
            <w:r w:rsidRPr="000E1F1B">
              <w:t>бюджета на реализацию проекта в 2024 году (</w:t>
            </w:r>
            <w:proofErr w:type="spellStart"/>
            <w:r w:rsidRPr="000E1F1B">
              <w:t>Фп</w:t>
            </w:r>
            <w:proofErr w:type="spellEnd"/>
            <w:r w:rsidRPr="000E1F1B">
              <w:t>)</w:t>
            </w:r>
          </w:p>
        </w:tc>
        <w:tc>
          <w:tcPr>
            <w:tcW w:w="1700"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ind w:left="-108" w:right="-108" w:hanging="136"/>
              <w:jc w:val="center"/>
              <w:rPr>
                <w:lang w:eastAsia="en-US"/>
              </w:rPr>
            </w:pPr>
            <w:r w:rsidRPr="000E1F1B">
              <w:t> Коэффициент значимости проекта в проектной части государственной программы (K)</w:t>
            </w:r>
          </w:p>
        </w:tc>
        <w:tc>
          <w:tcPr>
            <w:tcW w:w="1417"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ind w:left="-108" w:right="-108"/>
              <w:jc w:val="center"/>
            </w:pPr>
            <w:r w:rsidRPr="000E1F1B">
              <w:t xml:space="preserve">Уровень достижения реализации проекта </w:t>
            </w:r>
          </w:p>
          <w:p w:rsidR="003C0EB0" w:rsidRPr="000E1F1B" w:rsidRDefault="003C0EB0">
            <w:pPr>
              <w:pStyle w:val="ConsPlusNormal"/>
              <w:ind w:left="-108" w:right="-108"/>
              <w:jc w:val="center"/>
              <w:rPr>
                <w:lang w:eastAsia="en-US"/>
              </w:rPr>
            </w:pPr>
            <w:r w:rsidRPr="000E1F1B">
              <w:t>(</w:t>
            </w:r>
            <w:proofErr w:type="spellStart"/>
            <w:r w:rsidRPr="000E1F1B">
              <w:t>УДп</w:t>
            </w:r>
            <w:proofErr w:type="spellEnd"/>
            <w:r w:rsidRPr="000E1F1B">
              <w:t>)</w:t>
            </w:r>
          </w:p>
        </w:tc>
        <w:tc>
          <w:tcPr>
            <w:tcW w:w="1276" w:type="dxa"/>
            <w:tcBorders>
              <w:top w:val="single" w:sz="4" w:space="0" w:color="auto"/>
              <w:left w:val="single" w:sz="4" w:space="0" w:color="auto"/>
              <w:bottom w:val="single" w:sz="4" w:space="0" w:color="auto"/>
              <w:right w:val="single" w:sz="4" w:space="0" w:color="auto"/>
            </w:tcBorders>
            <w:hideMark/>
          </w:tcPr>
          <w:p w:rsidR="003C0EB0" w:rsidRPr="000E1F1B" w:rsidRDefault="003C0EB0">
            <w:pPr>
              <w:pStyle w:val="ConsPlusNormal"/>
              <w:ind w:left="-108" w:right="-108"/>
              <w:jc w:val="center"/>
              <w:rPr>
                <w:lang w:eastAsia="en-US"/>
              </w:rPr>
            </w:pPr>
            <w:r w:rsidRPr="000E1F1B">
              <w:t>Уровень достижения реализации проектной части (</w:t>
            </w:r>
            <w:proofErr w:type="spellStart"/>
            <w:r w:rsidRPr="000E1F1B">
              <w:t>УДпч</w:t>
            </w:r>
            <w:proofErr w:type="spellEnd"/>
            <w:r w:rsidRPr="000E1F1B">
              <w:t>) </w:t>
            </w:r>
          </w:p>
        </w:tc>
      </w:tr>
      <w:tr w:rsidR="00024E6C" w:rsidRPr="000E1F1B" w:rsidTr="003C0EB0">
        <w:trPr>
          <w:trHeight w:val="1252"/>
        </w:trPr>
        <w:tc>
          <w:tcPr>
            <w:tcW w:w="3147" w:type="dxa"/>
            <w:tcBorders>
              <w:top w:val="single" w:sz="4" w:space="0" w:color="auto"/>
              <w:left w:val="single" w:sz="4" w:space="0" w:color="auto"/>
              <w:bottom w:val="single" w:sz="4" w:space="0" w:color="auto"/>
              <w:right w:val="single" w:sz="4" w:space="0" w:color="auto"/>
            </w:tcBorders>
            <w:hideMark/>
          </w:tcPr>
          <w:p w:rsidR="00024E6C" w:rsidRPr="000E1F1B" w:rsidRDefault="00024E6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жилищного строительства на сельских территориях и повышение уровня благоустройства домовладений»</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jc w:val="center"/>
              <w:rPr>
                <w:bCs/>
                <w:lang w:eastAsia="en-US"/>
              </w:rPr>
            </w:pPr>
            <w:r w:rsidRPr="000E1F1B">
              <w:rPr>
                <w:bCs/>
                <w:lang w:eastAsia="en-US"/>
              </w:rPr>
              <w:t>80 829,28</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pPr>
              <w:pStyle w:val="ConsPlusNormal"/>
              <w:ind w:left="-108"/>
              <w:jc w:val="center"/>
              <w:rPr>
                <w:bCs/>
                <w:lang w:eastAsia="en-US"/>
              </w:rPr>
            </w:pPr>
            <w:r w:rsidRPr="000E1F1B">
              <w:rPr>
                <w:bCs/>
              </w:rPr>
              <w:t>0,130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547B20">
            <w:pPr>
              <w:pStyle w:val="ConsPlusNormal"/>
              <w:ind w:left="-108"/>
              <w:jc w:val="center"/>
              <w:rPr>
                <w:bCs/>
                <w:lang w:eastAsia="en-US"/>
              </w:rPr>
            </w:pPr>
            <w:r>
              <w:rPr>
                <w:bCs/>
              </w:rPr>
              <w:t>1</w:t>
            </w:r>
            <w:r w:rsidR="00E6241B">
              <w:rPr>
                <w:bCs/>
              </w:rPr>
              <w:t>,00</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FF468D" w:rsidP="00547B20">
            <w:pPr>
              <w:pStyle w:val="ConsPlusNormal"/>
              <w:ind w:left="-108"/>
              <w:jc w:val="center"/>
              <w:rPr>
                <w:bCs/>
                <w:lang w:eastAsia="en-US"/>
              </w:rPr>
            </w:pPr>
            <w:r>
              <w:rPr>
                <w:bCs/>
              </w:rPr>
              <w:t>0,1</w:t>
            </w:r>
            <w:r w:rsidR="00547B20">
              <w:rPr>
                <w:bCs/>
              </w:rPr>
              <w:t>30</w:t>
            </w:r>
          </w:p>
        </w:tc>
      </w:tr>
      <w:tr w:rsidR="00024E6C" w:rsidRPr="000E1F1B" w:rsidTr="003C0EB0">
        <w:trPr>
          <w:trHeight w:val="828"/>
        </w:trPr>
        <w:tc>
          <w:tcPr>
            <w:tcW w:w="3147" w:type="dxa"/>
            <w:tcBorders>
              <w:top w:val="single" w:sz="4" w:space="0" w:color="auto"/>
              <w:left w:val="single" w:sz="4" w:space="0" w:color="auto"/>
              <w:bottom w:val="single" w:sz="4" w:space="0" w:color="auto"/>
              <w:right w:val="single" w:sz="4" w:space="0" w:color="auto"/>
            </w:tcBorders>
          </w:tcPr>
          <w:p w:rsidR="00024E6C" w:rsidRPr="000E1F1B" w:rsidRDefault="00024E6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«Содействие занятости сельского населения»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ind w:left="-108"/>
              <w:jc w:val="center"/>
              <w:rPr>
                <w:bCs/>
                <w:lang w:eastAsia="en-US"/>
              </w:rPr>
            </w:pPr>
            <w:r w:rsidRPr="000E1F1B">
              <w:rPr>
                <w:bCs/>
                <w:lang w:eastAsia="en-US"/>
              </w:rPr>
              <w:t>9 408,04</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pPr>
              <w:pStyle w:val="ConsPlusNormal"/>
              <w:ind w:left="-108"/>
              <w:jc w:val="center"/>
              <w:rPr>
                <w:bCs/>
                <w:lang w:eastAsia="en-US"/>
              </w:rPr>
            </w:pPr>
            <w:r w:rsidRPr="000E1F1B">
              <w:rPr>
                <w:bCs/>
              </w:rPr>
              <w:t>0,015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jc w:val="center"/>
              <w:rPr>
                <w:bCs/>
                <w:lang w:eastAsia="en-US"/>
              </w:rPr>
            </w:pPr>
            <w:r w:rsidRPr="000E1F1B">
              <w:rPr>
                <w:bCs/>
              </w:rPr>
              <w:t>1,04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ind w:left="-108"/>
              <w:jc w:val="center"/>
              <w:rPr>
                <w:bCs/>
                <w:lang w:eastAsia="en-US"/>
              </w:rPr>
            </w:pPr>
            <w:r w:rsidRPr="000E1F1B">
              <w:rPr>
                <w:bCs/>
              </w:rPr>
              <w:t>0,015</w:t>
            </w:r>
          </w:p>
        </w:tc>
      </w:tr>
      <w:tr w:rsidR="00024E6C" w:rsidRPr="000E1F1B" w:rsidTr="003C0EB0">
        <w:trPr>
          <w:trHeight w:val="828"/>
        </w:trPr>
        <w:tc>
          <w:tcPr>
            <w:tcW w:w="3147" w:type="dxa"/>
            <w:tcBorders>
              <w:top w:val="single" w:sz="4" w:space="0" w:color="auto"/>
              <w:left w:val="single" w:sz="4" w:space="0" w:color="auto"/>
              <w:bottom w:val="single" w:sz="4" w:space="0" w:color="auto"/>
              <w:right w:val="single" w:sz="4" w:space="0" w:color="auto"/>
            </w:tcBorders>
            <w:hideMark/>
          </w:tcPr>
          <w:p w:rsidR="00024E6C" w:rsidRPr="00CA3BDF" w:rsidRDefault="00024E6C" w:rsidP="00E53759">
            <w:pPr>
              <w:autoSpaceDE w:val="0"/>
              <w:autoSpaceDN w:val="0"/>
              <w:adjustRightInd w:val="0"/>
              <w:spacing w:after="0" w:line="240" w:lineRule="auto"/>
              <w:jc w:val="both"/>
              <w:rPr>
                <w:rFonts w:cs="Times New Roman"/>
                <w:bCs/>
                <w:color w:val="000000" w:themeColor="text1"/>
                <w:sz w:val="24"/>
                <w:szCs w:val="24"/>
              </w:rPr>
            </w:pPr>
            <w:r w:rsidRPr="00CA3BDF">
              <w:rPr>
                <w:rFonts w:cs="Times New Roman"/>
                <w:bCs/>
                <w:color w:val="000000" w:themeColor="text1"/>
                <w:sz w:val="24"/>
                <w:szCs w:val="24"/>
              </w:rPr>
              <w:t>«Современный облик сельских территорий»</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CA3BDF" w:rsidRDefault="00024E6C" w:rsidP="00E53759">
            <w:pPr>
              <w:pStyle w:val="ConsPlusNormal"/>
              <w:jc w:val="center"/>
              <w:rPr>
                <w:bCs/>
                <w:color w:val="000000" w:themeColor="text1"/>
                <w:lang w:eastAsia="en-US"/>
              </w:rPr>
            </w:pPr>
            <w:r w:rsidRPr="00CA3BDF">
              <w:rPr>
                <w:bCs/>
                <w:color w:val="000000" w:themeColor="text1"/>
                <w:lang w:eastAsia="en-US"/>
              </w:rPr>
              <w:t>301 760,72</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CA3BDF" w:rsidRDefault="00024E6C">
            <w:pPr>
              <w:pStyle w:val="ConsPlusNormal"/>
              <w:ind w:left="-108"/>
              <w:jc w:val="center"/>
              <w:rPr>
                <w:bCs/>
                <w:color w:val="000000" w:themeColor="text1"/>
                <w:lang w:eastAsia="en-US"/>
              </w:rPr>
            </w:pPr>
            <w:r w:rsidRPr="00CA3BDF">
              <w:rPr>
                <w:bCs/>
                <w:color w:val="000000" w:themeColor="text1"/>
              </w:rPr>
              <w:t>0,486</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4E6C" w:rsidRPr="00CA3BDF" w:rsidRDefault="00CA3BDF" w:rsidP="00E563E5">
            <w:pPr>
              <w:pStyle w:val="ConsPlusNormal"/>
              <w:ind w:left="-108"/>
              <w:jc w:val="center"/>
              <w:rPr>
                <w:bCs/>
                <w:color w:val="000000" w:themeColor="text1"/>
                <w:lang w:eastAsia="en-US"/>
              </w:rPr>
            </w:pPr>
            <w:r w:rsidRPr="00CA3BDF">
              <w:rPr>
                <w:bCs/>
                <w:color w:val="000000" w:themeColor="text1"/>
              </w:rPr>
              <w:t>1,01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4E6C" w:rsidRPr="00CA3BDF" w:rsidRDefault="00954E57" w:rsidP="00CA3BDF">
            <w:pPr>
              <w:pStyle w:val="ConsPlusNormal"/>
              <w:ind w:left="-108"/>
              <w:jc w:val="center"/>
              <w:rPr>
                <w:bCs/>
                <w:color w:val="000000" w:themeColor="text1"/>
                <w:lang w:eastAsia="en-US"/>
              </w:rPr>
            </w:pPr>
            <w:r w:rsidRPr="00CA3BDF">
              <w:rPr>
                <w:bCs/>
                <w:color w:val="000000" w:themeColor="text1"/>
              </w:rPr>
              <w:t>0,</w:t>
            </w:r>
            <w:r w:rsidR="00CA3BDF" w:rsidRPr="00CA3BDF">
              <w:rPr>
                <w:bCs/>
                <w:color w:val="000000" w:themeColor="text1"/>
              </w:rPr>
              <w:t>50</w:t>
            </w:r>
          </w:p>
        </w:tc>
      </w:tr>
      <w:tr w:rsidR="00024E6C" w:rsidRPr="000E1F1B" w:rsidTr="003C0EB0">
        <w:trPr>
          <w:trHeight w:val="1104"/>
        </w:trPr>
        <w:tc>
          <w:tcPr>
            <w:tcW w:w="3147" w:type="dxa"/>
            <w:tcBorders>
              <w:top w:val="single" w:sz="4" w:space="0" w:color="auto"/>
              <w:left w:val="single" w:sz="4" w:space="0" w:color="auto"/>
              <w:bottom w:val="single" w:sz="4" w:space="0" w:color="auto"/>
              <w:right w:val="single" w:sz="4" w:space="0" w:color="auto"/>
            </w:tcBorders>
            <w:hideMark/>
          </w:tcPr>
          <w:p w:rsidR="00024E6C" w:rsidRPr="000E1F1B" w:rsidRDefault="00024E6C" w:rsidP="00E53759">
            <w:pPr>
              <w:autoSpaceDE w:val="0"/>
              <w:autoSpaceDN w:val="0"/>
              <w:adjustRightInd w:val="0"/>
              <w:spacing w:after="0" w:line="240" w:lineRule="auto"/>
              <w:jc w:val="both"/>
              <w:rPr>
                <w:rFonts w:cs="Times New Roman"/>
                <w:bCs/>
                <w:color w:val="FF0000"/>
                <w:sz w:val="24"/>
                <w:szCs w:val="24"/>
              </w:rPr>
            </w:pPr>
            <w:r w:rsidRPr="000E1F1B">
              <w:rPr>
                <w:rFonts w:cs="Times New Roman"/>
                <w:bCs/>
                <w:color w:val="000000" w:themeColor="text1"/>
                <w:sz w:val="24"/>
                <w:szCs w:val="24"/>
              </w:rPr>
              <w:t>«Развитие транспортной инфраструктуры на сельских территориях»</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jc w:val="center"/>
              <w:rPr>
                <w:bCs/>
                <w:lang w:eastAsia="en-US"/>
              </w:rPr>
            </w:pPr>
            <w:r w:rsidRPr="000E1F1B">
              <w:rPr>
                <w:bCs/>
                <w:lang w:eastAsia="en-US"/>
              </w:rPr>
              <w:t>225 473,17</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pPr>
              <w:pStyle w:val="ConsPlusNormal"/>
              <w:jc w:val="center"/>
              <w:rPr>
                <w:bCs/>
                <w:lang w:eastAsia="en-US"/>
              </w:rPr>
            </w:pPr>
            <w:r w:rsidRPr="000E1F1B">
              <w:rPr>
                <w:bCs/>
              </w:rPr>
              <w:t>0,363</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jc w:val="center"/>
              <w:rPr>
                <w:bCs/>
                <w:lang w:eastAsia="en-US"/>
              </w:rPr>
            </w:pPr>
            <w:r w:rsidRPr="000E1F1B">
              <w:rPr>
                <w:bCs/>
              </w:rPr>
              <w:t>1,01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E53759">
            <w:pPr>
              <w:pStyle w:val="ConsPlusNormal"/>
              <w:jc w:val="center"/>
              <w:rPr>
                <w:bCs/>
                <w:lang w:eastAsia="en-US"/>
              </w:rPr>
            </w:pPr>
            <w:r w:rsidRPr="000E1F1B">
              <w:rPr>
                <w:bCs/>
              </w:rPr>
              <w:t>0,363</w:t>
            </w:r>
          </w:p>
        </w:tc>
      </w:tr>
      <w:tr w:rsidR="00024E6C" w:rsidRPr="000E1F1B" w:rsidTr="003C0EB0">
        <w:trPr>
          <w:trHeight w:val="779"/>
        </w:trPr>
        <w:tc>
          <w:tcPr>
            <w:tcW w:w="3147" w:type="dxa"/>
            <w:tcBorders>
              <w:top w:val="single" w:sz="4" w:space="0" w:color="auto"/>
              <w:left w:val="single" w:sz="4" w:space="0" w:color="auto"/>
              <w:bottom w:val="single" w:sz="4" w:space="0" w:color="auto"/>
              <w:right w:val="single" w:sz="4" w:space="0" w:color="auto"/>
            </w:tcBorders>
            <w:hideMark/>
          </w:tcPr>
          <w:p w:rsidR="00024E6C" w:rsidRPr="00CA3BDF" w:rsidRDefault="00024E6C" w:rsidP="00E53759">
            <w:pPr>
              <w:autoSpaceDE w:val="0"/>
              <w:autoSpaceDN w:val="0"/>
              <w:adjustRightInd w:val="0"/>
              <w:spacing w:after="0" w:line="240" w:lineRule="auto"/>
              <w:jc w:val="both"/>
              <w:rPr>
                <w:rFonts w:cs="Times New Roman"/>
                <w:bCs/>
                <w:color w:val="000000" w:themeColor="text1"/>
                <w:sz w:val="24"/>
                <w:szCs w:val="24"/>
              </w:rPr>
            </w:pPr>
            <w:r w:rsidRPr="00CA3BDF">
              <w:rPr>
                <w:rFonts w:cs="Times New Roman"/>
                <w:bCs/>
                <w:color w:val="000000" w:themeColor="text1"/>
                <w:sz w:val="24"/>
                <w:szCs w:val="24"/>
              </w:rPr>
              <w:lastRenderedPageBreak/>
              <w:t>«Благоустройство сельских территорий»</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CA3BDF" w:rsidRDefault="00024E6C" w:rsidP="00E53759">
            <w:pPr>
              <w:pStyle w:val="ConsPlusNormal"/>
              <w:jc w:val="center"/>
              <w:rPr>
                <w:bCs/>
                <w:color w:val="000000" w:themeColor="text1"/>
                <w:lang w:eastAsia="en-US"/>
              </w:rPr>
            </w:pPr>
            <w:r w:rsidRPr="00CA3BDF">
              <w:rPr>
                <w:bCs/>
                <w:color w:val="000000" w:themeColor="text1"/>
                <w:lang w:eastAsia="en-US"/>
              </w:rPr>
              <w:t>2 869,43</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CA3BDF" w:rsidRDefault="00024E6C" w:rsidP="00E563E5">
            <w:pPr>
              <w:pStyle w:val="ConsPlusNormal"/>
              <w:jc w:val="center"/>
              <w:rPr>
                <w:bCs/>
                <w:color w:val="000000" w:themeColor="text1"/>
                <w:lang w:eastAsia="en-US"/>
              </w:rPr>
            </w:pPr>
            <w:r w:rsidRPr="00CA3BDF">
              <w:rPr>
                <w:bCs/>
                <w:color w:val="000000" w:themeColor="text1"/>
              </w:rPr>
              <w:t>0,00</w:t>
            </w:r>
            <w:r w:rsidR="006E733B">
              <w:rPr>
                <w:bCs/>
                <w:color w:val="000000" w:themeColor="text1"/>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4E6C" w:rsidRPr="00CA3BDF" w:rsidRDefault="00024E6C" w:rsidP="00EE28EC">
            <w:pPr>
              <w:pStyle w:val="ConsPlusNormal"/>
              <w:jc w:val="center"/>
              <w:rPr>
                <w:bCs/>
                <w:color w:val="000000" w:themeColor="text1"/>
                <w:lang w:eastAsia="en-US"/>
              </w:rPr>
            </w:pPr>
            <w:r w:rsidRPr="00CA3BDF">
              <w:rPr>
                <w:bCs/>
                <w:color w:val="000000" w:themeColor="text1"/>
              </w:rPr>
              <w:t>1,0</w:t>
            </w:r>
            <w:r w:rsidR="006E733B">
              <w:rPr>
                <w:bCs/>
                <w:color w:val="000000" w:themeColor="text1"/>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4E6C" w:rsidRPr="00CA3BDF" w:rsidRDefault="00024E6C" w:rsidP="00E563E5">
            <w:pPr>
              <w:pStyle w:val="ConsPlusNormal"/>
              <w:jc w:val="center"/>
              <w:rPr>
                <w:bCs/>
                <w:color w:val="000000" w:themeColor="text1"/>
                <w:lang w:eastAsia="en-US"/>
              </w:rPr>
            </w:pPr>
            <w:r w:rsidRPr="00CA3BDF">
              <w:rPr>
                <w:bCs/>
                <w:color w:val="000000" w:themeColor="text1"/>
              </w:rPr>
              <w:t>0,00</w:t>
            </w:r>
            <w:r w:rsidR="00E563E5" w:rsidRPr="00CA3BDF">
              <w:rPr>
                <w:bCs/>
                <w:color w:val="000000" w:themeColor="text1"/>
              </w:rPr>
              <w:t>6</w:t>
            </w:r>
          </w:p>
        </w:tc>
      </w:tr>
      <w:tr w:rsidR="00024E6C" w:rsidRPr="000E1F1B" w:rsidTr="007F49FA">
        <w:trPr>
          <w:trHeight w:val="779"/>
        </w:trPr>
        <w:tc>
          <w:tcPr>
            <w:tcW w:w="3147" w:type="dxa"/>
            <w:tcBorders>
              <w:top w:val="single" w:sz="4" w:space="0" w:color="auto"/>
              <w:left w:val="single" w:sz="4" w:space="0" w:color="auto"/>
              <w:bottom w:val="single" w:sz="4" w:space="0" w:color="auto"/>
              <w:right w:val="single" w:sz="4" w:space="0" w:color="auto"/>
            </w:tcBorders>
            <w:hideMark/>
          </w:tcPr>
          <w:p w:rsidR="00024E6C" w:rsidRPr="000E1F1B" w:rsidRDefault="00024E6C">
            <w:pPr>
              <w:pStyle w:val="ConsPlusNormal"/>
              <w:jc w:val="both"/>
              <w:rPr>
                <w:bCs/>
                <w:lang w:eastAsia="en-US"/>
              </w:rPr>
            </w:pPr>
            <w:r w:rsidRPr="000E1F1B">
              <w:t>Итого по проектной части госпрограммы</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pPr>
              <w:pStyle w:val="ConsPlusNormal"/>
              <w:jc w:val="center"/>
              <w:rPr>
                <w:bCs/>
                <w:lang w:eastAsia="en-US"/>
              </w:rPr>
            </w:pPr>
            <w:r w:rsidRPr="000E1F1B">
              <w:rPr>
                <w:bCs/>
                <w:lang w:eastAsia="en-US"/>
              </w:rPr>
              <w:t>620 340,64</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4E6C" w:rsidRPr="000E1F1B" w:rsidRDefault="00024E6C" w:rsidP="00954E57">
            <w:pPr>
              <w:pStyle w:val="ConsPlusNormal"/>
              <w:jc w:val="center"/>
              <w:rPr>
                <w:bCs/>
                <w:lang w:eastAsia="en-US"/>
              </w:rPr>
            </w:pPr>
          </w:p>
        </w:tc>
        <w:tc>
          <w:tcPr>
            <w:tcW w:w="1417" w:type="dxa"/>
            <w:tcBorders>
              <w:top w:val="single" w:sz="4" w:space="0" w:color="auto"/>
              <w:left w:val="single" w:sz="4" w:space="0" w:color="auto"/>
              <w:bottom w:val="single" w:sz="4" w:space="0" w:color="auto"/>
              <w:right w:val="single" w:sz="4" w:space="0" w:color="auto"/>
            </w:tcBorders>
          </w:tcPr>
          <w:p w:rsidR="00024E6C" w:rsidRPr="000E1F1B" w:rsidRDefault="00024E6C">
            <w:pPr>
              <w:pStyle w:val="ConsPlusNormal"/>
              <w:jc w:val="center"/>
              <w:rPr>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024E6C" w:rsidRPr="000E1F1B" w:rsidRDefault="00024E6C" w:rsidP="009911A7">
            <w:pPr>
              <w:pStyle w:val="ConsPlusNormal"/>
              <w:jc w:val="center"/>
              <w:rPr>
                <w:bCs/>
                <w:lang w:eastAsia="en-US"/>
              </w:rPr>
            </w:pPr>
          </w:p>
        </w:tc>
      </w:tr>
    </w:tbl>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
    <w:p w:rsidR="003C0EB0" w:rsidRPr="000E1F1B" w:rsidRDefault="003C0EB0" w:rsidP="003C0EB0">
      <w:pPr>
        <w:autoSpaceDE w:val="0"/>
        <w:autoSpaceDN w:val="0"/>
        <w:adjustRightInd w:val="0"/>
        <w:spacing w:after="0" w:line="240" w:lineRule="auto"/>
        <w:ind w:firstLine="709"/>
        <w:jc w:val="both"/>
        <w:rPr>
          <w:rFonts w:ascii="Times New Roman" w:hAnsi="Times New Roman" w:cs="Times New Roman"/>
          <w:sz w:val="24"/>
          <w:szCs w:val="24"/>
        </w:rPr>
      </w:pPr>
    </w:p>
    <w:p w:rsidR="009911A7" w:rsidRPr="00CA3BDF" w:rsidRDefault="00024E6C" w:rsidP="00CA3BDF">
      <w:pPr>
        <w:autoSpaceDE w:val="0"/>
        <w:autoSpaceDN w:val="0"/>
        <w:adjustRightInd w:val="0"/>
        <w:spacing w:after="0" w:line="240" w:lineRule="auto"/>
        <w:ind w:firstLine="709"/>
        <w:jc w:val="both"/>
        <w:outlineLvl w:val="1"/>
        <w:rPr>
          <w:rFonts w:ascii="Times New Roman" w:hAnsi="Times New Roman" w:cs="Times New Roman"/>
          <w:b/>
          <w:bCs/>
          <w:sz w:val="24"/>
          <w:szCs w:val="24"/>
        </w:rPr>
      </w:pPr>
      <w:proofErr w:type="spellStart"/>
      <w:r w:rsidRPr="00547B20">
        <w:rPr>
          <w:rFonts w:ascii="Times New Roman" w:hAnsi="Times New Roman" w:cs="Times New Roman"/>
          <w:b/>
          <w:sz w:val="24"/>
          <w:szCs w:val="24"/>
        </w:rPr>
        <w:t>УДпч</w:t>
      </w:r>
      <w:proofErr w:type="spellEnd"/>
      <w:r w:rsidRPr="00547B20">
        <w:rPr>
          <w:rFonts w:ascii="Times New Roman" w:hAnsi="Times New Roman" w:cs="Times New Roman"/>
          <w:b/>
          <w:sz w:val="24"/>
          <w:szCs w:val="24"/>
        </w:rPr>
        <w:t xml:space="preserve"> </w:t>
      </w:r>
      <w:r w:rsidRPr="000E1F1B">
        <w:rPr>
          <w:rFonts w:ascii="Times New Roman" w:hAnsi="Times New Roman" w:cs="Times New Roman"/>
          <w:sz w:val="24"/>
          <w:szCs w:val="24"/>
        </w:rPr>
        <w:t xml:space="preserve">= </w:t>
      </w:r>
      <w:r w:rsidR="009911A7" w:rsidRPr="009911A7">
        <w:rPr>
          <w:rFonts w:ascii="Times New Roman" w:hAnsi="Times New Roman" w:cs="Times New Roman"/>
          <w:bCs/>
          <w:sz w:val="24"/>
          <w:szCs w:val="24"/>
        </w:rPr>
        <w:t>1*</w:t>
      </w:r>
      <w:r w:rsidR="00CA3BDF">
        <w:rPr>
          <w:rFonts w:ascii="Times New Roman" w:hAnsi="Times New Roman" w:cs="Times New Roman"/>
          <w:bCs/>
          <w:sz w:val="24"/>
          <w:szCs w:val="24"/>
        </w:rPr>
        <w:t>0</w:t>
      </w:r>
      <w:r w:rsidR="009911A7" w:rsidRPr="009911A7">
        <w:rPr>
          <w:rFonts w:ascii="Times New Roman" w:hAnsi="Times New Roman" w:cs="Times New Roman"/>
          <w:bCs/>
          <w:sz w:val="24"/>
          <w:szCs w:val="24"/>
        </w:rPr>
        <w:t>,130</w:t>
      </w:r>
      <w:r w:rsidR="009911A7">
        <w:rPr>
          <w:rFonts w:ascii="Times New Roman" w:hAnsi="Times New Roman" w:cs="Times New Roman"/>
          <w:bCs/>
          <w:sz w:val="24"/>
          <w:szCs w:val="24"/>
        </w:rPr>
        <w:t>+1,04*0,015+</w:t>
      </w:r>
      <w:r w:rsidR="00CA3BDF">
        <w:rPr>
          <w:rFonts w:ascii="Times New Roman" w:hAnsi="Times New Roman" w:cs="Times New Roman"/>
          <w:bCs/>
          <w:sz w:val="24"/>
          <w:szCs w:val="24"/>
        </w:rPr>
        <w:t>1,01</w:t>
      </w:r>
      <w:r w:rsidR="009911A7">
        <w:rPr>
          <w:rFonts w:ascii="Times New Roman" w:hAnsi="Times New Roman" w:cs="Times New Roman"/>
          <w:bCs/>
          <w:sz w:val="24"/>
          <w:szCs w:val="24"/>
        </w:rPr>
        <w:t>*</w:t>
      </w:r>
      <w:r w:rsidR="00CA3BDF">
        <w:rPr>
          <w:rFonts w:ascii="Times New Roman" w:hAnsi="Times New Roman" w:cs="Times New Roman"/>
          <w:bCs/>
          <w:sz w:val="24"/>
          <w:szCs w:val="24"/>
        </w:rPr>
        <w:t>0,50</w:t>
      </w:r>
      <w:r w:rsidR="006E733B">
        <w:rPr>
          <w:rFonts w:ascii="Times New Roman" w:hAnsi="Times New Roman" w:cs="Times New Roman"/>
          <w:bCs/>
          <w:sz w:val="24"/>
          <w:szCs w:val="24"/>
        </w:rPr>
        <w:t>+1,01*0,363+1,06</w:t>
      </w:r>
      <w:r w:rsidR="009911A7">
        <w:rPr>
          <w:rFonts w:ascii="Times New Roman" w:hAnsi="Times New Roman" w:cs="Times New Roman"/>
          <w:bCs/>
          <w:sz w:val="24"/>
          <w:szCs w:val="24"/>
        </w:rPr>
        <w:t>*0,006=</w:t>
      </w:r>
      <w:r w:rsidR="00CA3BDF">
        <w:rPr>
          <w:rFonts w:ascii="Times New Roman" w:hAnsi="Times New Roman" w:cs="Times New Roman"/>
          <w:bCs/>
          <w:sz w:val="24"/>
          <w:szCs w:val="24"/>
        </w:rPr>
        <w:t>1,0</w:t>
      </w:r>
      <w:r w:rsidR="006E733B">
        <w:rPr>
          <w:rFonts w:ascii="Times New Roman" w:hAnsi="Times New Roman" w:cs="Times New Roman"/>
          <w:bCs/>
          <w:sz w:val="24"/>
          <w:szCs w:val="24"/>
        </w:rPr>
        <w:t>1</w:t>
      </w:r>
    </w:p>
    <w:p w:rsidR="00721617" w:rsidRPr="000E1F1B" w:rsidRDefault="00721617" w:rsidP="00DC3D9F">
      <w:pPr>
        <w:autoSpaceDE w:val="0"/>
        <w:autoSpaceDN w:val="0"/>
        <w:adjustRightInd w:val="0"/>
        <w:spacing w:after="0" w:line="240" w:lineRule="auto"/>
        <w:outlineLvl w:val="1"/>
        <w:rPr>
          <w:rFonts w:ascii="Times New Roman" w:hAnsi="Times New Roman" w:cs="Times New Roman"/>
          <w:b/>
          <w:color w:val="FF0000"/>
          <w:sz w:val="24"/>
          <w:szCs w:val="24"/>
        </w:rPr>
      </w:pPr>
    </w:p>
    <w:p w:rsidR="00721617" w:rsidRPr="000E1F1B" w:rsidRDefault="00721617" w:rsidP="00721617">
      <w:pPr>
        <w:autoSpaceDE w:val="0"/>
        <w:autoSpaceDN w:val="0"/>
        <w:adjustRightInd w:val="0"/>
        <w:spacing w:after="0" w:line="240" w:lineRule="auto"/>
        <w:ind w:firstLine="709"/>
        <w:jc w:val="center"/>
        <w:rPr>
          <w:rFonts w:ascii="Times New Roman" w:hAnsi="Times New Roman" w:cs="Times New Roman"/>
          <w:b/>
          <w:sz w:val="24"/>
          <w:szCs w:val="24"/>
        </w:rPr>
      </w:pPr>
      <w:r w:rsidRPr="000E1F1B">
        <w:rPr>
          <w:rFonts w:ascii="Times New Roman" w:hAnsi="Times New Roman" w:cs="Times New Roman"/>
          <w:b/>
          <w:sz w:val="24"/>
          <w:szCs w:val="24"/>
          <w:lang w:val="en-US"/>
        </w:rPr>
        <w:t>III</w:t>
      </w:r>
      <w:r w:rsidRPr="000E1F1B">
        <w:rPr>
          <w:rFonts w:ascii="Times New Roman" w:hAnsi="Times New Roman" w:cs="Times New Roman"/>
          <w:b/>
          <w:sz w:val="24"/>
          <w:szCs w:val="24"/>
        </w:rPr>
        <w:t>. Оценка эффективности реализации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Оценка эффективности реализации государственной программы определяется в зависимости от уровня достижения показателей государственной программы и уровней достижения реализации проектной и процессной частей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 xml:space="preserve"> </w:t>
      </w:r>
    </w:p>
    <w:p w:rsidR="00721617" w:rsidRPr="000E1F1B" w:rsidRDefault="00721617" w:rsidP="00721617">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0E1F1B">
        <w:rPr>
          <w:rFonts w:ascii="Times New Roman" w:hAnsi="Times New Roman" w:cs="Times New Roman"/>
          <w:b/>
          <w:i/>
          <w:iCs/>
          <w:sz w:val="24"/>
          <w:szCs w:val="24"/>
        </w:rPr>
        <w:t>Уровень достижения показателей государственной программы</w:t>
      </w:r>
    </w:p>
    <w:p w:rsidR="00721617" w:rsidRPr="000E1F1B" w:rsidRDefault="00721617" w:rsidP="00721617">
      <w:pPr>
        <w:autoSpaceDE w:val="0"/>
        <w:autoSpaceDN w:val="0"/>
        <w:adjustRightInd w:val="0"/>
        <w:spacing w:after="0" w:line="240" w:lineRule="auto"/>
        <w:ind w:firstLine="709"/>
        <w:jc w:val="both"/>
        <w:outlineLvl w:val="2"/>
        <w:rPr>
          <w:rFonts w:ascii="Times New Roman" w:hAnsi="Times New Roman" w:cs="Times New Roman"/>
          <w:sz w:val="24"/>
          <w:szCs w:val="24"/>
        </w:rPr>
      </w:pPr>
      <w:r w:rsidRPr="000E1F1B">
        <w:rPr>
          <w:rFonts w:ascii="Times New Roman" w:hAnsi="Times New Roman" w:cs="Times New Roman"/>
          <w:sz w:val="24"/>
          <w:szCs w:val="24"/>
        </w:rPr>
        <w:t xml:space="preserve"> </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 xml:space="preserve">Уровень достижения показателей государственной программы определяется на основании </w:t>
      </w:r>
      <w:proofErr w:type="gramStart"/>
      <w:r w:rsidRPr="000E1F1B">
        <w:rPr>
          <w:rFonts w:ascii="Times New Roman" w:hAnsi="Times New Roman" w:cs="Times New Roman"/>
          <w:sz w:val="24"/>
          <w:szCs w:val="24"/>
        </w:rPr>
        <w:t>уровня достижения плановых значений каждого показателя государственной программы</w:t>
      </w:r>
      <w:proofErr w:type="gramEnd"/>
      <w:r w:rsidRPr="000E1F1B">
        <w:rPr>
          <w:rFonts w:ascii="Times New Roman" w:hAnsi="Times New Roman" w:cs="Times New Roman"/>
          <w:sz w:val="24"/>
          <w:szCs w:val="24"/>
        </w:rPr>
        <w:t xml:space="preserve"> по следующей формуле:</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0E1F1B">
        <w:rPr>
          <w:rFonts w:ascii="Times New Roman" w:hAnsi="Times New Roman" w:cs="Times New Roman"/>
          <w:sz w:val="24"/>
          <w:szCs w:val="24"/>
        </w:rPr>
        <w:t>УДпгп</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ЗПгпф</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ЗПгпп</w:t>
      </w:r>
      <w:proofErr w:type="spellEnd"/>
      <w:r w:rsidRPr="000E1F1B">
        <w:rPr>
          <w:rFonts w:ascii="Times New Roman" w:hAnsi="Times New Roman" w:cs="Times New Roman"/>
          <w:sz w:val="24"/>
          <w:szCs w:val="24"/>
        </w:rPr>
        <w:t xml:space="preserve">, </w:t>
      </w:r>
    </w:p>
    <w:p w:rsidR="00721617" w:rsidRPr="000E1F1B" w:rsidRDefault="00721617" w:rsidP="00721617">
      <w:pPr>
        <w:autoSpaceDE w:val="0"/>
        <w:autoSpaceDN w:val="0"/>
        <w:adjustRightInd w:val="0"/>
        <w:spacing w:after="0" w:line="240" w:lineRule="auto"/>
        <w:ind w:firstLine="709"/>
        <w:rPr>
          <w:rFonts w:ascii="Times New Roman" w:hAnsi="Times New Roman" w:cs="Times New Roman"/>
          <w:sz w:val="24"/>
          <w:szCs w:val="24"/>
        </w:rPr>
      </w:pPr>
      <w:r w:rsidRPr="000E1F1B">
        <w:rPr>
          <w:rFonts w:ascii="Times New Roman" w:hAnsi="Times New Roman" w:cs="Times New Roman"/>
          <w:sz w:val="24"/>
          <w:szCs w:val="24"/>
        </w:rPr>
        <w:t>где:</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УДпгп</w:t>
      </w:r>
      <w:proofErr w:type="spellEnd"/>
      <w:r w:rsidRPr="000E1F1B">
        <w:rPr>
          <w:rFonts w:ascii="Times New Roman" w:hAnsi="Times New Roman" w:cs="Times New Roman"/>
          <w:sz w:val="24"/>
          <w:szCs w:val="24"/>
        </w:rPr>
        <w:t> - уровень достижения планового значения показателя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ЗПгпф</w:t>
      </w:r>
      <w:proofErr w:type="spellEnd"/>
      <w:r w:rsidRPr="000E1F1B">
        <w:rPr>
          <w:rFonts w:ascii="Times New Roman" w:hAnsi="Times New Roman" w:cs="Times New Roman"/>
          <w:sz w:val="24"/>
          <w:szCs w:val="24"/>
        </w:rPr>
        <w:t> - значение показателя государственной программы, фактически достигнутое на конец отчетного года;</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ЗПгпп</w:t>
      </w:r>
      <w:proofErr w:type="spellEnd"/>
      <w:r w:rsidRPr="000E1F1B">
        <w:rPr>
          <w:rFonts w:ascii="Times New Roman" w:hAnsi="Times New Roman" w:cs="Times New Roman"/>
          <w:sz w:val="24"/>
          <w:szCs w:val="24"/>
        </w:rPr>
        <w:t xml:space="preserve"> - плановое значение показателя государственной программы на конец отчетного года.</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Уровень достижения показателей государственной программы рассчитывается по следующей формуле:</w:t>
      </w:r>
    </w:p>
    <w:p w:rsidR="00721617" w:rsidRPr="000E1F1B" w:rsidRDefault="00721617" w:rsidP="00721617">
      <w:pPr>
        <w:autoSpaceDE w:val="0"/>
        <w:autoSpaceDN w:val="0"/>
        <w:adjustRightInd w:val="0"/>
        <w:spacing w:after="0" w:line="240" w:lineRule="auto"/>
        <w:ind w:firstLine="4820"/>
        <w:jc w:val="both"/>
        <w:rPr>
          <w:rFonts w:ascii="Times New Roman" w:hAnsi="Times New Roman" w:cs="Times New Roman"/>
          <w:sz w:val="24"/>
          <w:szCs w:val="24"/>
        </w:rPr>
      </w:pPr>
      <w:r w:rsidRPr="000E1F1B">
        <w:rPr>
          <w:rFonts w:ascii="Times New Roman" w:hAnsi="Times New Roman" w:cs="Times New Roman"/>
          <w:sz w:val="24"/>
          <w:szCs w:val="24"/>
        </w:rPr>
        <w:t>М</w:t>
      </w:r>
    </w:p>
    <w:p w:rsidR="00721617" w:rsidRPr="000E1F1B" w:rsidRDefault="00721617" w:rsidP="00721617">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0E1F1B">
        <w:rPr>
          <w:rFonts w:ascii="Times New Roman" w:hAnsi="Times New Roman" w:cs="Times New Roman"/>
          <w:sz w:val="24"/>
          <w:szCs w:val="24"/>
        </w:rPr>
        <w:t>УДПгп</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ƩУДпгп</w:t>
      </w:r>
      <w:proofErr w:type="gramStart"/>
      <w:r w:rsidRPr="000E1F1B">
        <w:rPr>
          <w:rFonts w:ascii="Times New Roman" w:hAnsi="Times New Roman" w:cs="Times New Roman"/>
          <w:sz w:val="24"/>
          <w:szCs w:val="24"/>
          <w:vertAlign w:val="subscript"/>
          <w:lang w:val="en-US"/>
        </w:rPr>
        <w:t>i</w:t>
      </w:r>
      <w:proofErr w:type="spellEnd"/>
      <w:proofErr w:type="gramEnd"/>
      <w:r w:rsidRPr="000E1F1B">
        <w:rPr>
          <w:rFonts w:ascii="Times New Roman" w:hAnsi="Times New Roman" w:cs="Times New Roman"/>
          <w:sz w:val="24"/>
          <w:szCs w:val="24"/>
          <w:vertAlign w:val="subscript"/>
        </w:rPr>
        <w:t xml:space="preserve"> </w:t>
      </w:r>
      <w:r w:rsidRPr="000E1F1B">
        <w:rPr>
          <w:rFonts w:ascii="Times New Roman" w:hAnsi="Times New Roman" w:cs="Times New Roman"/>
          <w:sz w:val="24"/>
          <w:szCs w:val="24"/>
        </w:rPr>
        <w:t xml:space="preserve"> / М, </w:t>
      </w:r>
    </w:p>
    <w:p w:rsidR="00721617" w:rsidRPr="000E1F1B" w:rsidRDefault="00721617" w:rsidP="00721617">
      <w:pPr>
        <w:autoSpaceDE w:val="0"/>
        <w:autoSpaceDN w:val="0"/>
        <w:adjustRightInd w:val="0"/>
        <w:spacing w:after="0" w:line="240" w:lineRule="auto"/>
        <w:ind w:firstLine="709"/>
        <w:jc w:val="center"/>
        <w:rPr>
          <w:rFonts w:ascii="Times New Roman" w:hAnsi="Times New Roman" w:cs="Times New Roman"/>
          <w:sz w:val="24"/>
          <w:szCs w:val="24"/>
        </w:rPr>
      </w:pPr>
      <w:r w:rsidRPr="000E1F1B">
        <w:rPr>
          <w:rFonts w:ascii="Times New Roman" w:hAnsi="Times New Roman" w:cs="Times New Roman"/>
          <w:sz w:val="24"/>
          <w:szCs w:val="24"/>
        </w:rPr>
        <w:t xml:space="preserve"> </w:t>
      </w:r>
      <w:proofErr w:type="spellStart"/>
      <w:r w:rsidRPr="000E1F1B">
        <w:rPr>
          <w:rFonts w:ascii="Times New Roman" w:hAnsi="Times New Roman" w:cs="Times New Roman"/>
          <w:sz w:val="24"/>
          <w:szCs w:val="24"/>
          <w:lang w:val="en-US"/>
        </w:rPr>
        <w:t>i</w:t>
      </w:r>
      <w:proofErr w:type="spellEnd"/>
      <w:r w:rsidRPr="000E1F1B">
        <w:rPr>
          <w:rFonts w:ascii="Times New Roman" w:hAnsi="Times New Roman" w:cs="Times New Roman"/>
          <w:sz w:val="24"/>
          <w:szCs w:val="24"/>
        </w:rPr>
        <w:t>=1</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где:</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УДПгп</w:t>
      </w:r>
      <w:proofErr w:type="spellEnd"/>
      <w:r w:rsidRPr="000E1F1B">
        <w:rPr>
          <w:rFonts w:ascii="Times New Roman" w:hAnsi="Times New Roman" w:cs="Times New Roman"/>
          <w:sz w:val="24"/>
          <w:szCs w:val="24"/>
        </w:rPr>
        <w:t> – уровень достижения показателей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УДпгп</w:t>
      </w:r>
      <w:proofErr w:type="gramStart"/>
      <w:r w:rsidRPr="000E1F1B">
        <w:rPr>
          <w:rFonts w:ascii="Times New Roman" w:hAnsi="Times New Roman" w:cs="Times New Roman"/>
          <w:sz w:val="24"/>
          <w:szCs w:val="24"/>
          <w:vertAlign w:val="subscript"/>
        </w:rPr>
        <w:t>i</w:t>
      </w:r>
      <w:proofErr w:type="spellEnd"/>
      <w:proofErr w:type="gramEnd"/>
      <w:r w:rsidRPr="000E1F1B">
        <w:rPr>
          <w:rFonts w:ascii="Times New Roman" w:hAnsi="Times New Roman" w:cs="Times New Roman"/>
          <w:sz w:val="24"/>
          <w:szCs w:val="24"/>
          <w:vertAlign w:val="subscript"/>
        </w:rPr>
        <w:t> </w:t>
      </w:r>
      <w:r w:rsidRPr="000E1F1B">
        <w:rPr>
          <w:rFonts w:ascii="Times New Roman" w:hAnsi="Times New Roman" w:cs="Times New Roman"/>
          <w:sz w:val="24"/>
          <w:szCs w:val="24"/>
        </w:rPr>
        <w:t xml:space="preserve">– уровень достижения планового значения </w:t>
      </w:r>
      <w:proofErr w:type="spellStart"/>
      <w:r w:rsidRPr="000E1F1B">
        <w:rPr>
          <w:rFonts w:ascii="Times New Roman" w:hAnsi="Times New Roman" w:cs="Times New Roman"/>
          <w:sz w:val="24"/>
          <w:szCs w:val="24"/>
          <w:lang w:val="en-US"/>
        </w:rPr>
        <w:t>i</w:t>
      </w:r>
      <w:proofErr w:type="spellEnd"/>
      <w:r w:rsidRPr="000E1F1B">
        <w:rPr>
          <w:rFonts w:ascii="Times New Roman" w:hAnsi="Times New Roman" w:cs="Times New Roman"/>
          <w:sz w:val="24"/>
          <w:szCs w:val="24"/>
        </w:rPr>
        <w:t>-го показателя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М - число показателей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 xml:space="preserve">В случае если </w:t>
      </w:r>
      <w:proofErr w:type="spellStart"/>
      <w:r w:rsidRPr="000E1F1B">
        <w:rPr>
          <w:rFonts w:ascii="Times New Roman" w:hAnsi="Times New Roman" w:cs="Times New Roman"/>
          <w:sz w:val="24"/>
          <w:szCs w:val="24"/>
        </w:rPr>
        <w:t>УДпгпi</w:t>
      </w:r>
      <w:proofErr w:type="spellEnd"/>
      <w:r w:rsidRPr="000E1F1B">
        <w:rPr>
          <w:rFonts w:ascii="Times New Roman" w:hAnsi="Times New Roman" w:cs="Times New Roman"/>
          <w:sz w:val="24"/>
          <w:szCs w:val="24"/>
        </w:rPr>
        <w:t xml:space="preserve"> больше 1, значение </w:t>
      </w:r>
      <w:proofErr w:type="spellStart"/>
      <w:r w:rsidRPr="000E1F1B">
        <w:rPr>
          <w:rFonts w:ascii="Times New Roman" w:hAnsi="Times New Roman" w:cs="Times New Roman"/>
          <w:sz w:val="24"/>
          <w:szCs w:val="24"/>
        </w:rPr>
        <w:t>УДпгпi</w:t>
      </w:r>
      <w:proofErr w:type="spellEnd"/>
      <w:r w:rsidRPr="000E1F1B">
        <w:rPr>
          <w:rFonts w:ascii="Times New Roman" w:hAnsi="Times New Roman" w:cs="Times New Roman"/>
          <w:sz w:val="24"/>
          <w:szCs w:val="24"/>
        </w:rPr>
        <w:t xml:space="preserve"> принимается </w:t>
      </w:r>
      <w:proofErr w:type="gramStart"/>
      <w:r w:rsidRPr="000E1F1B">
        <w:rPr>
          <w:rFonts w:ascii="Times New Roman" w:hAnsi="Times New Roman" w:cs="Times New Roman"/>
          <w:sz w:val="24"/>
          <w:szCs w:val="24"/>
        </w:rPr>
        <w:t>равным</w:t>
      </w:r>
      <w:proofErr w:type="gramEnd"/>
      <w:r w:rsidRPr="000E1F1B">
        <w:rPr>
          <w:rFonts w:ascii="Times New Roman" w:hAnsi="Times New Roman" w:cs="Times New Roman"/>
          <w:sz w:val="24"/>
          <w:szCs w:val="24"/>
        </w:rPr>
        <w:t xml:space="preserve"> 1.</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
    <w:p w:rsidR="00DC5D97" w:rsidRPr="000E1F1B" w:rsidRDefault="00FF468D"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УДПгп</w:t>
      </w:r>
      <w:proofErr w:type="spellEnd"/>
      <w:r>
        <w:rPr>
          <w:rFonts w:ascii="Times New Roman" w:hAnsi="Times New Roman" w:cs="Times New Roman"/>
          <w:sz w:val="24"/>
          <w:szCs w:val="24"/>
        </w:rPr>
        <w:t>=</w:t>
      </w:r>
      <w:r w:rsidR="00547B20">
        <w:rPr>
          <w:rFonts w:ascii="Times New Roman" w:hAnsi="Times New Roman" w:cs="Times New Roman"/>
          <w:sz w:val="24"/>
          <w:szCs w:val="24"/>
        </w:rPr>
        <w:t>1</w:t>
      </w:r>
    </w:p>
    <w:p w:rsidR="00721617" w:rsidRPr="000E1F1B" w:rsidRDefault="00721617" w:rsidP="00DC5D97">
      <w:pPr>
        <w:autoSpaceDE w:val="0"/>
        <w:autoSpaceDN w:val="0"/>
        <w:adjustRightInd w:val="0"/>
        <w:spacing w:after="0" w:line="240" w:lineRule="auto"/>
        <w:jc w:val="both"/>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0E1F1B">
        <w:rPr>
          <w:rFonts w:ascii="Times New Roman" w:hAnsi="Times New Roman" w:cs="Times New Roman"/>
          <w:b/>
          <w:i/>
          <w:iCs/>
          <w:sz w:val="24"/>
          <w:szCs w:val="24"/>
        </w:rPr>
        <w:t>Оценка эффективности реализации государственной программы</w:t>
      </w:r>
    </w:p>
    <w:p w:rsidR="00721617" w:rsidRPr="000E1F1B" w:rsidRDefault="00721617" w:rsidP="00721617">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both"/>
        <w:outlineLvl w:val="2"/>
        <w:rPr>
          <w:rFonts w:ascii="Times New Roman" w:hAnsi="Times New Roman" w:cs="Times New Roman"/>
          <w:sz w:val="24"/>
          <w:szCs w:val="24"/>
        </w:rPr>
      </w:pPr>
      <w:r w:rsidRPr="000E1F1B">
        <w:rPr>
          <w:rFonts w:ascii="Times New Roman" w:hAnsi="Times New Roman" w:cs="Times New Roman"/>
          <w:sz w:val="24"/>
          <w:szCs w:val="24"/>
        </w:rPr>
        <w:t>Для оценки эффективности реализации государственной программы рассчитывается уровень достижения реализации государственной программы по следующей формуле:</w:t>
      </w:r>
    </w:p>
    <w:p w:rsidR="00721617" w:rsidRPr="000E1F1B" w:rsidRDefault="00721617" w:rsidP="00721617">
      <w:pPr>
        <w:autoSpaceDE w:val="0"/>
        <w:autoSpaceDN w:val="0"/>
        <w:adjustRightInd w:val="0"/>
        <w:spacing w:after="0" w:line="240" w:lineRule="auto"/>
        <w:ind w:firstLine="709"/>
        <w:jc w:val="both"/>
        <w:outlineLvl w:val="2"/>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0E1F1B">
        <w:rPr>
          <w:rFonts w:ascii="Times New Roman" w:hAnsi="Times New Roman" w:cs="Times New Roman"/>
          <w:sz w:val="24"/>
          <w:szCs w:val="24"/>
        </w:rPr>
        <w:t>УДгп</w:t>
      </w:r>
      <w:proofErr w:type="spellEnd"/>
      <w:r w:rsidRPr="000E1F1B">
        <w:rPr>
          <w:rFonts w:ascii="Times New Roman" w:hAnsi="Times New Roman" w:cs="Times New Roman"/>
          <w:sz w:val="24"/>
          <w:szCs w:val="24"/>
        </w:rPr>
        <w:t xml:space="preserve"> = 0,5 x </w:t>
      </w:r>
      <w:proofErr w:type="spellStart"/>
      <w:r w:rsidRPr="000E1F1B">
        <w:rPr>
          <w:rFonts w:ascii="Times New Roman" w:hAnsi="Times New Roman" w:cs="Times New Roman"/>
          <w:sz w:val="24"/>
          <w:szCs w:val="24"/>
        </w:rPr>
        <w:t>УДПгп</w:t>
      </w:r>
      <w:proofErr w:type="spellEnd"/>
      <w:r w:rsidRPr="000E1F1B">
        <w:rPr>
          <w:rFonts w:ascii="Times New Roman" w:hAnsi="Times New Roman" w:cs="Times New Roman"/>
          <w:sz w:val="24"/>
          <w:szCs w:val="24"/>
        </w:rPr>
        <w:t xml:space="preserve"> + 0,5 (</w:t>
      </w:r>
      <w:proofErr w:type="spellStart"/>
      <w:r w:rsidRPr="000E1F1B">
        <w:rPr>
          <w:rFonts w:ascii="Times New Roman" w:hAnsi="Times New Roman" w:cs="Times New Roman"/>
          <w:sz w:val="24"/>
          <w:szCs w:val="24"/>
        </w:rPr>
        <w:t>УДпч</w:t>
      </w:r>
      <w:proofErr w:type="spellEnd"/>
      <w:r w:rsidRPr="000E1F1B">
        <w:rPr>
          <w:rFonts w:ascii="Times New Roman" w:hAnsi="Times New Roman" w:cs="Times New Roman"/>
          <w:sz w:val="24"/>
          <w:szCs w:val="24"/>
        </w:rPr>
        <w:t xml:space="preserve"> x </w:t>
      </w:r>
      <w:proofErr w:type="spellStart"/>
      <w:proofErr w:type="gramStart"/>
      <w:r w:rsidRPr="000E1F1B">
        <w:rPr>
          <w:rFonts w:ascii="Times New Roman" w:hAnsi="Times New Roman" w:cs="Times New Roman"/>
          <w:sz w:val="24"/>
          <w:szCs w:val="24"/>
        </w:rPr>
        <w:t>k</w:t>
      </w:r>
      <w:proofErr w:type="gramEnd"/>
      <w:r w:rsidRPr="000E1F1B">
        <w:rPr>
          <w:rFonts w:ascii="Times New Roman" w:hAnsi="Times New Roman" w:cs="Times New Roman"/>
          <w:sz w:val="24"/>
          <w:szCs w:val="24"/>
          <w:vertAlign w:val="subscript"/>
        </w:rPr>
        <w:t>пч</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УДпрцч</w:t>
      </w:r>
      <w:proofErr w:type="spellEnd"/>
      <w:r w:rsidRPr="000E1F1B">
        <w:rPr>
          <w:rFonts w:ascii="Times New Roman" w:hAnsi="Times New Roman" w:cs="Times New Roman"/>
          <w:sz w:val="24"/>
          <w:szCs w:val="24"/>
        </w:rPr>
        <w:t xml:space="preserve"> x </w:t>
      </w:r>
      <w:proofErr w:type="spellStart"/>
      <w:r w:rsidRPr="000E1F1B">
        <w:rPr>
          <w:rFonts w:ascii="Times New Roman" w:hAnsi="Times New Roman" w:cs="Times New Roman"/>
          <w:sz w:val="24"/>
          <w:szCs w:val="24"/>
        </w:rPr>
        <w:t>k</w:t>
      </w:r>
      <w:r w:rsidRPr="000E1F1B">
        <w:rPr>
          <w:rFonts w:ascii="Times New Roman" w:hAnsi="Times New Roman" w:cs="Times New Roman"/>
          <w:sz w:val="24"/>
          <w:szCs w:val="24"/>
          <w:vertAlign w:val="subscript"/>
        </w:rPr>
        <w:t>прцч</w:t>
      </w:r>
      <w:proofErr w:type="spellEnd"/>
      <w:r w:rsidRPr="000E1F1B">
        <w:rPr>
          <w:rFonts w:ascii="Times New Roman" w:hAnsi="Times New Roman" w:cs="Times New Roman"/>
          <w:sz w:val="24"/>
          <w:szCs w:val="24"/>
        </w:rPr>
        <w:t xml:space="preserve">), </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lastRenderedPageBreak/>
        <w:t>где:</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УДгп</w:t>
      </w:r>
      <w:proofErr w:type="spellEnd"/>
      <w:r w:rsidRPr="000E1F1B">
        <w:rPr>
          <w:rFonts w:ascii="Times New Roman" w:hAnsi="Times New Roman" w:cs="Times New Roman"/>
          <w:sz w:val="24"/>
          <w:szCs w:val="24"/>
        </w:rPr>
        <w:t xml:space="preserve"> - уровень достижения реализации государственной программы (указывается с точностью до двух знаков после запятой);</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УДПгп</w:t>
      </w:r>
      <w:proofErr w:type="spellEnd"/>
      <w:r w:rsidRPr="000E1F1B">
        <w:rPr>
          <w:rFonts w:ascii="Times New Roman" w:hAnsi="Times New Roman" w:cs="Times New Roman"/>
          <w:sz w:val="24"/>
          <w:szCs w:val="24"/>
        </w:rPr>
        <w:t> - уровень достижения показателей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УДпч</w:t>
      </w:r>
      <w:proofErr w:type="spellEnd"/>
      <w:r w:rsidRPr="000E1F1B">
        <w:rPr>
          <w:rFonts w:ascii="Times New Roman" w:hAnsi="Times New Roman" w:cs="Times New Roman"/>
          <w:sz w:val="24"/>
          <w:szCs w:val="24"/>
        </w:rPr>
        <w:t> - уровень достижения реализации проектной части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0E1F1B">
        <w:rPr>
          <w:rFonts w:ascii="Times New Roman" w:hAnsi="Times New Roman" w:cs="Times New Roman"/>
          <w:sz w:val="24"/>
          <w:szCs w:val="24"/>
        </w:rPr>
        <w:t>k</w:t>
      </w:r>
      <w:proofErr w:type="gramEnd"/>
      <w:r w:rsidRPr="000E1F1B">
        <w:rPr>
          <w:rFonts w:ascii="Times New Roman" w:hAnsi="Times New Roman" w:cs="Times New Roman"/>
          <w:sz w:val="24"/>
          <w:szCs w:val="24"/>
          <w:vertAlign w:val="subscript"/>
        </w:rPr>
        <w:t>пч</w:t>
      </w:r>
      <w:proofErr w:type="spellEnd"/>
      <w:r w:rsidRPr="000E1F1B">
        <w:rPr>
          <w:rFonts w:ascii="Times New Roman" w:hAnsi="Times New Roman" w:cs="Times New Roman"/>
          <w:sz w:val="24"/>
          <w:szCs w:val="24"/>
        </w:rPr>
        <w:t xml:space="preserve"> - коэффициент значимости проектной части для достижения целей государственной программы, который рассчитывается по следующей формуле:</w:t>
      </w:r>
    </w:p>
    <w:p w:rsidR="00721617" w:rsidRPr="000E1F1B" w:rsidRDefault="00721617" w:rsidP="00721617">
      <w:pPr>
        <w:autoSpaceDE w:val="0"/>
        <w:autoSpaceDN w:val="0"/>
        <w:adjustRightInd w:val="0"/>
        <w:spacing w:after="0" w:line="240" w:lineRule="auto"/>
        <w:ind w:firstLine="709"/>
        <w:jc w:val="center"/>
        <w:rPr>
          <w:rFonts w:ascii="Times New Roman" w:hAnsi="Times New Roman" w:cs="Times New Roman"/>
          <w:sz w:val="24"/>
          <w:szCs w:val="24"/>
        </w:rPr>
      </w:pPr>
      <w:proofErr w:type="spellStart"/>
      <w:proofErr w:type="gramStart"/>
      <w:r w:rsidRPr="000E1F1B">
        <w:rPr>
          <w:rFonts w:ascii="Times New Roman" w:hAnsi="Times New Roman" w:cs="Times New Roman"/>
          <w:sz w:val="24"/>
          <w:szCs w:val="24"/>
        </w:rPr>
        <w:t>k</w:t>
      </w:r>
      <w:proofErr w:type="gramEnd"/>
      <w:r w:rsidRPr="000E1F1B">
        <w:rPr>
          <w:rFonts w:ascii="Times New Roman" w:hAnsi="Times New Roman" w:cs="Times New Roman"/>
          <w:sz w:val="24"/>
          <w:szCs w:val="24"/>
          <w:vertAlign w:val="subscript"/>
        </w:rPr>
        <w:t>пч</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Ф</w:t>
      </w:r>
      <w:r w:rsidRPr="000E1F1B">
        <w:rPr>
          <w:rFonts w:ascii="Times New Roman" w:hAnsi="Times New Roman" w:cs="Times New Roman"/>
          <w:sz w:val="24"/>
          <w:szCs w:val="24"/>
          <w:vertAlign w:val="subscript"/>
        </w:rPr>
        <w:t>пч</w:t>
      </w:r>
      <w:proofErr w:type="spellEnd"/>
      <w:r w:rsidRPr="000E1F1B">
        <w:rPr>
          <w:rFonts w:ascii="Times New Roman" w:hAnsi="Times New Roman" w:cs="Times New Roman"/>
          <w:sz w:val="24"/>
          <w:szCs w:val="24"/>
        </w:rPr>
        <w:t xml:space="preserve"> / Ф, </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где:</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Ф</w:t>
      </w:r>
      <w:r w:rsidRPr="000E1F1B">
        <w:rPr>
          <w:rFonts w:ascii="Times New Roman" w:hAnsi="Times New Roman" w:cs="Times New Roman"/>
          <w:sz w:val="24"/>
          <w:szCs w:val="24"/>
          <w:vertAlign w:val="subscript"/>
        </w:rPr>
        <w:t>пч</w:t>
      </w:r>
      <w:proofErr w:type="spellEnd"/>
      <w:r w:rsidRPr="000E1F1B">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проектной части государственной программы в отчетном году;</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Ф - объем фактических расходов из областного бюджета (с учетом межбюджетных трансфертов из федерального бюджета) (кассового исполнения) на реализацию государственной программы (за исключением расходов на финансирование комплекса процессных мероприятий, предусматривающего финансовое обеспечение деятельности ответственного исполнителя государственной программы) в отчетном году;</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УДпрцч</w:t>
      </w:r>
      <w:proofErr w:type="spellEnd"/>
      <w:r w:rsidRPr="000E1F1B">
        <w:rPr>
          <w:rFonts w:ascii="Times New Roman" w:hAnsi="Times New Roman" w:cs="Times New Roman"/>
          <w:sz w:val="24"/>
          <w:szCs w:val="24"/>
        </w:rPr>
        <w:t> - уровень достижения реализации процессной части государственной программы;</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0E1F1B">
        <w:rPr>
          <w:rFonts w:ascii="Times New Roman" w:hAnsi="Times New Roman" w:cs="Times New Roman"/>
          <w:sz w:val="24"/>
          <w:szCs w:val="24"/>
        </w:rPr>
        <w:t>k</w:t>
      </w:r>
      <w:proofErr w:type="gramEnd"/>
      <w:r w:rsidRPr="000E1F1B">
        <w:rPr>
          <w:rFonts w:ascii="Times New Roman" w:hAnsi="Times New Roman" w:cs="Times New Roman"/>
          <w:sz w:val="24"/>
          <w:szCs w:val="24"/>
          <w:vertAlign w:val="subscript"/>
        </w:rPr>
        <w:t>прцч</w:t>
      </w:r>
      <w:proofErr w:type="spellEnd"/>
      <w:r w:rsidRPr="000E1F1B">
        <w:rPr>
          <w:rFonts w:ascii="Times New Roman" w:hAnsi="Times New Roman" w:cs="Times New Roman"/>
          <w:sz w:val="24"/>
          <w:szCs w:val="24"/>
        </w:rPr>
        <w:t xml:space="preserve"> - коэффициент значимости процессной части для достижения целей государственной программы, который рассчитывается по следующей формуле:</w:t>
      </w:r>
    </w:p>
    <w:p w:rsidR="00721617" w:rsidRPr="000E1F1B" w:rsidRDefault="00721617" w:rsidP="00721617">
      <w:pPr>
        <w:autoSpaceDE w:val="0"/>
        <w:autoSpaceDN w:val="0"/>
        <w:adjustRightInd w:val="0"/>
        <w:spacing w:after="0" w:line="240" w:lineRule="auto"/>
        <w:ind w:firstLine="709"/>
        <w:jc w:val="center"/>
        <w:rPr>
          <w:rFonts w:ascii="Times New Roman" w:hAnsi="Times New Roman" w:cs="Times New Roman"/>
          <w:sz w:val="24"/>
          <w:szCs w:val="24"/>
        </w:rPr>
      </w:pPr>
      <w:proofErr w:type="spellStart"/>
      <w:proofErr w:type="gramStart"/>
      <w:r w:rsidRPr="000E1F1B">
        <w:rPr>
          <w:rFonts w:ascii="Times New Roman" w:hAnsi="Times New Roman" w:cs="Times New Roman"/>
          <w:sz w:val="24"/>
          <w:szCs w:val="24"/>
        </w:rPr>
        <w:t>k</w:t>
      </w:r>
      <w:proofErr w:type="gramEnd"/>
      <w:r w:rsidRPr="000E1F1B">
        <w:rPr>
          <w:rFonts w:ascii="Times New Roman" w:hAnsi="Times New Roman" w:cs="Times New Roman"/>
          <w:sz w:val="24"/>
          <w:szCs w:val="24"/>
          <w:vertAlign w:val="subscript"/>
        </w:rPr>
        <w:t>прцч</w:t>
      </w:r>
      <w:proofErr w:type="spellEnd"/>
      <w:r w:rsidRPr="000E1F1B">
        <w:rPr>
          <w:rFonts w:ascii="Times New Roman" w:hAnsi="Times New Roman" w:cs="Times New Roman"/>
          <w:sz w:val="24"/>
          <w:szCs w:val="24"/>
        </w:rPr>
        <w:t xml:space="preserve"> = </w:t>
      </w:r>
      <w:proofErr w:type="spellStart"/>
      <w:r w:rsidRPr="000E1F1B">
        <w:rPr>
          <w:rFonts w:ascii="Times New Roman" w:hAnsi="Times New Roman" w:cs="Times New Roman"/>
          <w:sz w:val="24"/>
          <w:szCs w:val="24"/>
        </w:rPr>
        <w:t>Ф</w:t>
      </w:r>
      <w:r w:rsidRPr="000E1F1B">
        <w:rPr>
          <w:rFonts w:ascii="Times New Roman" w:hAnsi="Times New Roman" w:cs="Times New Roman"/>
          <w:sz w:val="24"/>
          <w:szCs w:val="24"/>
          <w:vertAlign w:val="subscript"/>
        </w:rPr>
        <w:t>прцч</w:t>
      </w:r>
      <w:proofErr w:type="spellEnd"/>
      <w:r w:rsidRPr="000E1F1B">
        <w:rPr>
          <w:rFonts w:ascii="Times New Roman" w:hAnsi="Times New Roman" w:cs="Times New Roman"/>
          <w:sz w:val="24"/>
          <w:szCs w:val="24"/>
        </w:rPr>
        <w:t xml:space="preserve"> / Ф, </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где:</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0E1F1B">
        <w:rPr>
          <w:rFonts w:ascii="Times New Roman" w:hAnsi="Times New Roman" w:cs="Times New Roman"/>
          <w:sz w:val="24"/>
          <w:szCs w:val="24"/>
        </w:rPr>
        <w:t>Ф</w:t>
      </w:r>
      <w:r w:rsidRPr="000E1F1B">
        <w:rPr>
          <w:rFonts w:ascii="Times New Roman" w:hAnsi="Times New Roman" w:cs="Times New Roman"/>
          <w:sz w:val="24"/>
          <w:szCs w:val="24"/>
          <w:vertAlign w:val="subscript"/>
        </w:rPr>
        <w:t>прцч</w:t>
      </w:r>
      <w:proofErr w:type="spellEnd"/>
      <w:r w:rsidRPr="000E1F1B">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процессной части государственной программы в отчетном году;</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Ф - объем фактических расходов из областного бюджета (с учетом межбюджетных трансфертов из федерального бюджета) (кассового исполнения) на реализацию государственной программы (за исключением расходов на финансирование комплекса процессных мероприятий, предусматривающего финансовое обеспечение деятельности ответственного исполнителя государственной программы, комплекса процессных мероприятий) в отчетном году.</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
    <w:p w:rsidR="00721617" w:rsidRPr="000E1F1B" w:rsidRDefault="00721617" w:rsidP="00DC3D9F">
      <w:pPr>
        <w:autoSpaceDE w:val="0"/>
        <w:autoSpaceDN w:val="0"/>
        <w:adjustRightInd w:val="0"/>
        <w:spacing w:after="0" w:line="240" w:lineRule="auto"/>
        <w:jc w:val="both"/>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66675B">
        <w:rPr>
          <w:rFonts w:ascii="Times New Roman" w:hAnsi="Times New Roman" w:cs="Times New Roman"/>
          <w:b/>
          <w:sz w:val="24"/>
          <w:szCs w:val="24"/>
        </w:rPr>
        <w:t>УДгп</w:t>
      </w:r>
      <w:proofErr w:type="spellEnd"/>
      <w:r w:rsidRPr="000E1F1B">
        <w:rPr>
          <w:rFonts w:ascii="Times New Roman" w:hAnsi="Times New Roman" w:cs="Times New Roman"/>
          <w:sz w:val="24"/>
          <w:szCs w:val="24"/>
        </w:rPr>
        <w:t xml:space="preserve"> = 0,5</w:t>
      </w:r>
      <w:r w:rsidR="00FF468D">
        <w:rPr>
          <w:rFonts w:ascii="Times New Roman" w:hAnsi="Times New Roman" w:cs="Times New Roman"/>
          <w:sz w:val="24"/>
          <w:szCs w:val="24"/>
        </w:rPr>
        <w:t>*</w:t>
      </w:r>
      <w:r w:rsidR="00547B20">
        <w:rPr>
          <w:rFonts w:ascii="Times New Roman" w:hAnsi="Times New Roman" w:cs="Times New Roman"/>
          <w:sz w:val="24"/>
          <w:szCs w:val="24"/>
        </w:rPr>
        <w:t>1</w:t>
      </w:r>
      <w:r w:rsidRPr="000E1F1B">
        <w:rPr>
          <w:rFonts w:ascii="Times New Roman" w:hAnsi="Times New Roman" w:cs="Times New Roman"/>
          <w:sz w:val="24"/>
          <w:szCs w:val="24"/>
        </w:rPr>
        <w:t xml:space="preserve"> + 0,5</w:t>
      </w:r>
      <w:r w:rsidR="00DC3D9F" w:rsidRPr="000E1F1B">
        <w:rPr>
          <w:rFonts w:ascii="Times New Roman" w:hAnsi="Times New Roman" w:cs="Times New Roman"/>
          <w:sz w:val="24"/>
          <w:szCs w:val="24"/>
        </w:rPr>
        <w:t>*</w:t>
      </w:r>
      <w:r w:rsidR="004D78F1">
        <w:rPr>
          <w:rFonts w:ascii="Times New Roman" w:hAnsi="Times New Roman" w:cs="Times New Roman"/>
          <w:sz w:val="24"/>
          <w:szCs w:val="24"/>
        </w:rPr>
        <w:t xml:space="preserve"> </w:t>
      </w:r>
      <w:r w:rsidRPr="000E1F1B">
        <w:rPr>
          <w:rFonts w:ascii="Times New Roman" w:hAnsi="Times New Roman" w:cs="Times New Roman"/>
          <w:sz w:val="24"/>
          <w:szCs w:val="24"/>
        </w:rPr>
        <w:t>(</w:t>
      </w:r>
      <w:r w:rsidR="004D78F1">
        <w:rPr>
          <w:rFonts w:ascii="Times New Roman" w:hAnsi="Times New Roman" w:cs="Times New Roman"/>
          <w:sz w:val="24"/>
          <w:szCs w:val="24"/>
        </w:rPr>
        <w:t>1,0</w:t>
      </w:r>
      <w:r w:rsidR="00DC3D9F" w:rsidRPr="000E1F1B">
        <w:rPr>
          <w:rFonts w:ascii="Times New Roman" w:hAnsi="Times New Roman" w:cs="Times New Roman"/>
          <w:sz w:val="24"/>
          <w:szCs w:val="24"/>
        </w:rPr>
        <w:t xml:space="preserve"> * </w:t>
      </w:r>
      <w:r w:rsidR="00E563E5">
        <w:rPr>
          <w:rFonts w:ascii="Times New Roman" w:hAnsi="Times New Roman" w:cs="Times New Roman"/>
          <w:sz w:val="24"/>
          <w:szCs w:val="24"/>
        </w:rPr>
        <w:t>1</w:t>
      </w:r>
      <w:r w:rsidRPr="000E1F1B">
        <w:rPr>
          <w:rFonts w:ascii="Times New Roman" w:hAnsi="Times New Roman" w:cs="Times New Roman"/>
          <w:sz w:val="24"/>
          <w:szCs w:val="24"/>
        </w:rPr>
        <w:t>) =</w:t>
      </w:r>
      <w:r w:rsidRPr="0066675B">
        <w:rPr>
          <w:rFonts w:ascii="Times New Roman" w:hAnsi="Times New Roman" w:cs="Times New Roman"/>
          <w:b/>
          <w:sz w:val="24"/>
          <w:szCs w:val="24"/>
        </w:rPr>
        <w:t xml:space="preserve"> </w:t>
      </w:r>
      <w:r w:rsidR="004D78F1">
        <w:rPr>
          <w:rFonts w:ascii="Times New Roman" w:hAnsi="Times New Roman" w:cs="Times New Roman"/>
          <w:b/>
          <w:sz w:val="24"/>
          <w:szCs w:val="24"/>
        </w:rPr>
        <w:t>1</w:t>
      </w:r>
      <w:r w:rsidR="006E733B">
        <w:rPr>
          <w:rFonts w:ascii="Times New Roman" w:hAnsi="Times New Roman" w:cs="Times New Roman"/>
          <w:b/>
          <w:sz w:val="24"/>
          <w:szCs w:val="24"/>
        </w:rPr>
        <w:t>,00</w:t>
      </w: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
    <w:p w:rsidR="00721617" w:rsidRPr="000E1F1B" w:rsidRDefault="00721617" w:rsidP="00721617">
      <w:pPr>
        <w:autoSpaceDE w:val="0"/>
        <w:autoSpaceDN w:val="0"/>
        <w:adjustRightInd w:val="0"/>
        <w:spacing w:after="0" w:line="240" w:lineRule="auto"/>
        <w:ind w:firstLine="709"/>
        <w:jc w:val="both"/>
        <w:rPr>
          <w:rFonts w:ascii="Times New Roman" w:hAnsi="Times New Roman" w:cs="Times New Roman"/>
          <w:sz w:val="24"/>
          <w:szCs w:val="24"/>
        </w:rPr>
      </w:pPr>
    </w:p>
    <w:p w:rsidR="006630DD" w:rsidRPr="000E1F1B" w:rsidRDefault="00721617" w:rsidP="00DC3D9F">
      <w:pPr>
        <w:autoSpaceDE w:val="0"/>
        <w:autoSpaceDN w:val="0"/>
        <w:adjustRightInd w:val="0"/>
        <w:spacing w:after="0" w:line="240" w:lineRule="auto"/>
        <w:ind w:firstLine="709"/>
        <w:jc w:val="both"/>
        <w:rPr>
          <w:rFonts w:ascii="Times New Roman" w:hAnsi="Times New Roman" w:cs="Times New Roman"/>
          <w:sz w:val="24"/>
          <w:szCs w:val="24"/>
        </w:rPr>
      </w:pPr>
      <w:r w:rsidRPr="000E1F1B">
        <w:rPr>
          <w:rFonts w:ascii="Times New Roman" w:hAnsi="Times New Roman" w:cs="Times New Roman"/>
          <w:sz w:val="24"/>
          <w:szCs w:val="24"/>
        </w:rPr>
        <w:t>Уровень достижения государственной программы Курской области «</w:t>
      </w:r>
      <w:r w:rsidR="00DC3D9F" w:rsidRPr="000E1F1B">
        <w:rPr>
          <w:rFonts w:ascii="Times New Roman" w:hAnsi="Times New Roman" w:cs="Times New Roman"/>
          <w:sz w:val="24"/>
          <w:szCs w:val="24"/>
        </w:rPr>
        <w:t>Комплексное развитие сельских территорий</w:t>
      </w:r>
      <w:r w:rsidRPr="000E1F1B">
        <w:rPr>
          <w:rFonts w:ascii="Times New Roman" w:hAnsi="Times New Roman" w:cs="Times New Roman"/>
          <w:sz w:val="24"/>
          <w:szCs w:val="24"/>
        </w:rPr>
        <w:t xml:space="preserve"> Курской области» за 2024 год составил </w:t>
      </w:r>
      <w:r w:rsidR="006E733B">
        <w:rPr>
          <w:rFonts w:ascii="Times New Roman" w:hAnsi="Times New Roman" w:cs="Times New Roman"/>
          <w:sz w:val="24"/>
          <w:szCs w:val="24"/>
        </w:rPr>
        <w:t>1,00</w:t>
      </w:r>
      <w:r w:rsidRPr="000E1F1B">
        <w:rPr>
          <w:rFonts w:ascii="Times New Roman" w:hAnsi="Times New Roman" w:cs="Times New Roman"/>
          <w:sz w:val="24"/>
          <w:szCs w:val="24"/>
        </w:rPr>
        <w:t>.</w:t>
      </w:r>
    </w:p>
    <w:sectPr w:rsidR="006630DD" w:rsidRPr="000E1F1B" w:rsidSect="00E12F8F">
      <w:headerReference w:type="default" r:id="rId9"/>
      <w:pgSz w:w="11906" w:h="16838"/>
      <w:pgMar w:top="1134"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F8F" w:rsidRDefault="00E12F8F">
      <w:r>
        <w:separator/>
      </w:r>
    </w:p>
  </w:endnote>
  <w:endnote w:type="continuationSeparator" w:id="0">
    <w:p w:rsidR="00E12F8F" w:rsidRDefault="00E1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F8F" w:rsidRDefault="00E12F8F">
      <w:r>
        <w:separator/>
      </w:r>
    </w:p>
  </w:footnote>
  <w:footnote w:type="continuationSeparator" w:id="0">
    <w:p w:rsidR="00E12F8F" w:rsidRDefault="00E12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8F" w:rsidRDefault="00E12F8F" w:rsidP="00E96DF0">
    <w:pPr>
      <w:pStyle w:val="a6"/>
      <w:framePr w:wrap="auto" w:vAnchor="text" w:hAnchor="margin" w:xAlign="center" w:y="1"/>
      <w:rPr>
        <w:rStyle w:val="a8"/>
        <w:rFonts w:cs="Calibri"/>
      </w:rPr>
    </w:pPr>
    <w:r>
      <w:rPr>
        <w:rStyle w:val="a8"/>
        <w:rFonts w:cs="Calibri"/>
      </w:rPr>
      <w:fldChar w:fldCharType="begin"/>
    </w:r>
    <w:r>
      <w:rPr>
        <w:rStyle w:val="a8"/>
        <w:rFonts w:cs="Calibri"/>
      </w:rPr>
      <w:instrText xml:space="preserve">PAGE  </w:instrText>
    </w:r>
    <w:r>
      <w:rPr>
        <w:rStyle w:val="a8"/>
        <w:rFonts w:cs="Calibri"/>
      </w:rPr>
      <w:fldChar w:fldCharType="separate"/>
    </w:r>
    <w:r w:rsidR="00E6241B">
      <w:rPr>
        <w:rStyle w:val="a8"/>
        <w:rFonts w:cs="Calibri"/>
        <w:noProof/>
      </w:rPr>
      <w:t>8</w:t>
    </w:r>
    <w:r>
      <w:rPr>
        <w:rStyle w:val="a8"/>
        <w:rFonts w:cs="Calibri"/>
      </w:rPr>
      <w:fldChar w:fldCharType="end"/>
    </w:r>
  </w:p>
  <w:p w:rsidR="00E12F8F" w:rsidRDefault="00E12F8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D32"/>
    <w:multiLevelType w:val="hybridMultilevel"/>
    <w:tmpl w:val="B2BC47C4"/>
    <w:lvl w:ilvl="0" w:tplc="88E8B1F6">
      <w:start w:val="6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7AB2A39"/>
    <w:multiLevelType w:val="hybridMultilevel"/>
    <w:tmpl w:val="3E4A2344"/>
    <w:lvl w:ilvl="0" w:tplc="4B7EAF9A">
      <w:start w:val="62"/>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abstractNum w:abstractNumId="2">
    <w:nsid w:val="19A04BCA"/>
    <w:multiLevelType w:val="hybridMultilevel"/>
    <w:tmpl w:val="A34873C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FF5013"/>
    <w:multiLevelType w:val="multilevel"/>
    <w:tmpl w:val="74707DBA"/>
    <w:lvl w:ilvl="0">
      <w:start w:val="2"/>
      <w:numFmt w:val="decimal"/>
      <w:lvlText w:val="%1."/>
      <w:lvlJc w:val="left"/>
      <w:pPr>
        <w:ind w:left="675" w:hanging="675"/>
      </w:pPr>
      <w:rPr>
        <w:rFonts w:hint="default"/>
      </w:rPr>
    </w:lvl>
    <w:lvl w:ilvl="1">
      <w:start w:val="1"/>
      <w:numFmt w:val="decimal"/>
      <w:lvlText w:val="%1.%2."/>
      <w:lvlJc w:val="left"/>
      <w:pPr>
        <w:ind w:left="1871" w:hanging="720"/>
      </w:pPr>
      <w:rPr>
        <w:rFonts w:hint="default"/>
      </w:rPr>
    </w:lvl>
    <w:lvl w:ilvl="2">
      <w:start w:val="1"/>
      <w:numFmt w:val="decimal"/>
      <w:lvlText w:val="%1.%2.%3."/>
      <w:lvlJc w:val="left"/>
      <w:pPr>
        <w:ind w:left="3022" w:hanging="720"/>
      </w:pPr>
      <w:rPr>
        <w:rFonts w:hint="default"/>
      </w:rPr>
    </w:lvl>
    <w:lvl w:ilvl="3">
      <w:start w:val="1"/>
      <w:numFmt w:val="decimal"/>
      <w:lvlText w:val="%1.%2.%3.%4."/>
      <w:lvlJc w:val="left"/>
      <w:pPr>
        <w:ind w:left="4533" w:hanging="108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7195" w:hanging="1440"/>
      </w:pPr>
      <w:rPr>
        <w:rFonts w:hint="default"/>
      </w:rPr>
    </w:lvl>
    <w:lvl w:ilvl="6">
      <w:start w:val="1"/>
      <w:numFmt w:val="decimal"/>
      <w:lvlText w:val="%1.%2.%3.%4.%5.%6.%7."/>
      <w:lvlJc w:val="left"/>
      <w:pPr>
        <w:ind w:left="8706" w:hanging="1800"/>
      </w:pPr>
      <w:rPr>
        <w:rFonts w:hint="default"/>
      </w:rPr>
    </w:lvl>
    <w:lvl w:ilvl="7">
      <w:start w:val="1"/>
      <w:numFmt w:val="decimal"/>
      <w:lvlText w:val="%1.%2.%3.%4.%5.%6.%7.%8."/>
      <w:lvlJc w:val="left"/>
      <w:pPr>
        <w:ind w:left="9857" w:hanging="1800"/>
      </w:pPr>
      <w:rPr>
        <w:rFonts w:hint="default"/>
      </w:rPr>
    </w:lvl>
    <w:lvl w:ilvl="8">
      <w:start w:val="1"/>
      <w:numFmt w:val="decimal"/>
      <w:lvlText w:val="%1.%2.%3.%4.%5.%6.%7.%8.%9."/>
      <w:lvlJc w:val="left"/>
      <w:pPr>
        <w:ind w:left="11368" w:hanging="2160"/>
      </w:pPr>
      <w:rPr>
        <w:rFonts w:hint="default"/>
      </w:rPr>
    </w:lvl>
  </w:abstractNum>
  <w:abstractNum w:abstractNumId="4">
    <w:nsid w:val="26500570"/>
    <w:multiLevelType w:val="hybridMultilevel"/>
    <w:tmpl w:val="B2C01E28"/>
    <w:lvl w:ilvl="0" w:tplc="E47AB7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38710BCE"/>
    <w:multiLevelType w:val="hybridMultilevel"/>
    <w:tmpl w:val="2A321A90"/>
    <w:lvl w:ilvl="0" w:tplc="6EB6B40E">
      <w:start w:val="1"/>
      <w:numFmt w:val="upperRoman"/>
      <w:lvlText w:val="%1."/>
      <w:lvlJc w:val="left"/>
      <w:pPr>
        <w:ind w:left="1582" w:hanging="72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6">
    <w:nsid w:val="427E1774"/>
    <w:multiLevelType w:val="hybridMultilevel"/>
    <w:tmpl w:val="8DF68C04"/>
    <w:lvl w:ilvl="0" w:tplc="F2288D3A">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47816862"/>
    <w:multiLevelType w:val="hybridMultilevel"/>
    <w:tmpl w:val="A1CE0534"/>
    <w:lvl w:ilvl="0" w:tplc="51081B38">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C115E75"/>
    <w:multiLevelType w:val="hybridMultilevel"/>
    <w:tmpl w:val="900C997E"/>
    <w:lvl w:ilvl="0" w:tplc="6EB6B40E">
      <w:start w:val="1"/>
      <w:numFmt w:val="upperRoman"/>
      <w:lvlText w:val="%1."/>
      <w:lvlJc w:val="left"/>
      <w:pPr>
        <w:ind w:left="1582" w:hanging="72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9">
    <w:nsid w:val="6A063509"/>
    <w:multiLevelType w:val="multilevel"/>
    <w:tmpl w:val="C84EE9C2"/>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ED06704"/>
    <w:multiLevelType w:val="hybridMultilevel"/>
    <w:tmpl w:val="792AB342"/>
    <w:lvl w:ilvl="0" w:tplc="4862333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D5C0A1C"/>
    <w:multiLevelType w:val="multilevel"/>
    <w:tmpl w:val="003438E0"/>
    <w:lvl w:ilvl="0">
      <w:start w:val="2"/>
      <w:numFmt w:val="decimal"/>
      <w:lvlText w:val="%1."/>
      <w:lvlJc w:val="left"/>
      <w:pPr>
        <w:ind w:left="450" w:hanging="450"/>
      </w:pPr>
      <w:rPr>
        <w:rFonts w:hint="default"/>
      </w:rPr>
    </w:lvl>
    <w:lvl w:ilvl="1">
      <w:start w:val="1"/>
      <w:numFmt w:val="decimal"/>
      <w:lvlText w:val="%1.%2."/>
      <w:lvlJc w:val="left"/>
      <w:pPr>
        <w:ind w:left="2302" w:hanging="720"/>
      </w:pPr>
      <w:rPr>
        <w:rFonts w:hint="default"/>
      </w:rPr>
    </w:lvl>
    <w:lvl w:ilvl="2">
      <w:start w:val="1"/>
      <w:numFmt w:val="decimal"/>
      <w:lvlText w:val="%1.%2.%3."/>
      <w:lvlJc w:val="left"/>
      <w:pPr>
        <w:ind w:left="3884" w:hanging="720"/>
      </w:pPr>
      <w:rPr>
        <w:rFonts w:hint="default"/>
      </w:rPr>
    </w:lvl>
    <w:lvl w:ilvl="3">
      <w:start w:val="1"/>
      <w:numFmt w:val="decimal"/>
      <w:lvlText w:val="%1.%2.%3.%4."/>
      <w:lvlJc w:val="left"/>
      <w:pPr>
        <w:ind w:left="5826" w:hanging="1080"/>
      </w:pPr>
      <w:rPr>
        <w:rFonts w:hint="default"/>
      </w:rPr>
    </w:lvl>
    <w:lvl w:ilvl="4">
      <w:start w:val="1"/>
      <w:numFmt w:val="decimal"/>
      <w:lvlText w:val="%1.%2.%3.%4.%5."/>
      <w:lvlJc w:val="left"/>
      <w:pPr>
        <w:ind w:left="7408" w:hanging="1080"/>
      </w:pPr>
      <w:rPr>
        <w:rFonts w:hint="default"/>
      </w:rPr>
    </w:lvl>
    <w:lvl w:ilvl="5">
      <w:start w:val="1"/>
      <w:numFmt w:val="decimal"/>
      <w:lvlText w:val="%1.%2.%3.%4.%5.%6."/>
      <w:lvlJc w:val="left"/>
      <w:pPr>
        <w:ind w:left="9350" w:hanging="1440"/>
      </w:pPr>
      <w:rPr>
        <w:rFonts w:hint="default"/>
      </w:rPr>
    </w:lvl>
    <w:lvl w:ilvl="6">
      <w:start w:val="1"/>
      <w:numFmt w:val="decimal"/>
      <w:lvlText w:val="%1.%2.%3.%4.%5.%6.%7."/>
      <w:lvlJc w:val="left"/>
      <w:pPr>
        <w:ind w:left="11292" w:hanging="1800"/>
      </w:pPr>
      <w:rPr>
        <w:rFonts w:hint="default"/>
      </w:rPr>
    </w:lvl>
    <w:lvl w:ilvl="7">
      <w:start w:val="1"/>
      <w:numFmt w:val="decimal"/>
      <w:lvlText w:val="%1.%2.%3.%4.%5.%6.%7.%8."/>
      <w:lvlJc w:val="left"/>
      <w:pPr>
        <w:ind w:left="12874" w:hanging="1800"/>
      </w:pPr>
      <w:rPr>
        <w:rFonts w:hint="default"/>
      </w:rPr>
    </w:lvl>
    <w:lvl w:ilvl="8">
      <w:start w:val="1"/>
      <w:numFmt w:val="decimal"/>
      <w:lvlText w:val="%1.%2.%3.%4.%5.%6.%7.%8.%9."/>
      <w:lvlJc w:val="left"/>
      <w:pPr>
        <w:ind w:left="14816" w:hanging="2160"/>
      </w:pPr>
      <w:rPr>
        <w:rFonts w:hint="default"/>
      </w:rPr>
    </w:lvl>
  </w:abstractNum>
  <w:num w:numId="1">
    <w:abstractNumId w:val="1"/>
  </w:num>
  <w:num w:numId="2">
    <w:abstractNumId w:val="0"/>
  </w:num>
  <w:num w:numId="3">
    <w:abstractNumId w:val="10"/>
  </w:num>
  <w:num w:numId="4">
    <w:abstractNumId w:val="6"/>
  </w:num>
  <w:num w:numId="5">
    <w:abstractNumId w:val="8"/>
  </w:num>
  <w:num w:numId="6">
    <w:abstractNumId w:val="5"/>
  </w:num>
  <w:num w:numId="7">
    <w:abstractNumId w:val="2"/>
  </w:num>
  <w:num w:numId="8">
    <w:abstractNumId w:val="7"/>
  </w:num>
  <w:num w:numId="9">
    <w:abstractNumId w:val="11"/>
  </w:num>
  <w:num w:numId="10">
    <w:abstractNumId w:val="3"/>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74"/>
    <w:rsid w:val="00005605"/>
    <w:rsid w:val="000100A0"/>
    <w:rsid w:val="000120A2"/>
    <w:rsid w:val="000153BA"/>
    <w:rsid w:val="00016F0E"/>
    <w:rsid w:val="00021BC3"/>
    <w:rsid w:val="000234BE"/>
    <w:rsid w:val="00023F20"/>
    <w:rsid w:val="00024E6C"/>
    <w:rsid w:val="00034ADE"/>
    <w:rsid w:val="00037E3D"/>
    <w:rsid w:val="00037EB0"/>
    <w:rsid w:val="0004393C"/>
    <w:rsid w:val="00050513"/>
    <w:rsid w:val="00050704"/>
    <w:rsid w:val="000520AC"/>
    <w:rsid w:val="0005216B"/>
    <w:rsid w:val="00054B4F"/>
    <w:rsid w:val="00057359"/>
    <w:rsid w:val="00060DB0"/>
    <w:rsid w:val="00065479"/>
    <w:rsid w:val="00073AFC"/>
    <w:rsid w:val="00075F62"/>
    <w:rsid w:val="00077B7C"/>
    <w:rsid w:val="00081F1A"/>
    <w:rsid w:val="00085A21"/>
    <w:rsid w:val="00092B83"/>
    <w:rsid w:val="000938AF"/>
    <w:rsid w:val="000972FD"/>
    <w:rsid w:val="000A30BC"/>
    <w:rsid w:val="000A72F7"/>
    <w:rsid w:val="000A7CA8"/>
    <w:rsid w:val="000B276E"/>
    <w:rsid w:val="000B6299"/>
    <w:rsid w:val="000B6403"/>
    <w:rsid w:val="000B7B7C"/>
    <w:rsid w:val="000C1B29"/>
    <w:rsid w:val="000C2CCF"/>
    <w:rsid w:val="000C5994"/>
    <w:rsid w:val="000D0E7B"/>
    <w:rsid w:val="000D1BB7"/>
    <w:rsid w:val="000D305D"/>
    <w:rsid w:val="000D45DE"/>
    <w:rsid w:val="000D4D73"/>
    <w:rsid w:val="000D7391"/>
    <w:rsid w:val="000D76E5"/>
    <w:rsid w:val="000E15B6"/>
    <w:rsid w:val="000E1F1B"/>
    <w:rsid w:val="000E2408"/>
    <w:rsid w:val="000E353B"/>
    <w:rsid w:val="000E7C48"/>
    <w:rsid w:val="000F25E4"/>
    <w:rsid w:val="000F4E20"/>
    <w:rsid w:val="000F6C53"/>
    <w:rsid w:val="000F7DBC"/>
    <w:rsid w:val="00101881"/>
    <w:rsid w:val="00102389"/>
    <w:rsid w:val="00103A65"/>
    <w:rsid w:val="0010551F"/>
    <w:rsid w:val="00106013"/>
    <w:rsid w:val="00113729"/>
    <w:rsid w:val="00114954"/>
    <w:rsid w:val="001177BC"/>
    <w:rsid w:val="00120291"/>
    <w:rsid w:val="00120FBC"/>
    <w:rsid w:val="00122A3A"/>
    <w:rsid w:val="00122D58"/>
    <w:rsid w:val="00123A9C"/>
    <w:rsid w:val="001257EB"/>
    <w:rsid w:val="00126980"/>
    <w:rsid w:val="001279F3"/>
    <w:rsid w:val="00130E8E"/>
    <w:rsid w:val="00133887"/>
    <w:rsid w:val="00137A6B"/>
    <w:rsid w:val="001406AD"/>
    <w:rsid w:val="00143720"/>
    <w:rsid w:val="00146C69"/>
    <w:rsid w:val="001547C9"/>
    <w:rsid w:val="001565DF"/>
    <w:rsid w:val="00163DCC"/>
    <w:rsid w:val="00173F9A"/>
    <w:rsid w:val="00180C43"/>
    <w:rsid w:val="00181525"/>
    <w:rsid w:val="00183377"/>
    <w:rsid w:val="001848AF"/>
    <w:rsid w:val="0018548C"/>
    <w:rsid w:val="00185DE6"/>
    <w:rsid w:val="00186057"/>
    <w:rsid w:val="00193637"/>
    <w:rsid w:val="001969AF"/>
    <w:rsid w:val="001B2A6D"/>
    <w:rsid w:val="001B2D4A"/>
    <w:rsid w:val="001B3F27"/>
    <w:rsid w:val="001B5804"/>
    <w:rsid w:val="001B6BE0"/>
    <w:rsid w:val="001B6D6B"/>
    <w:rsid w:val="001B7FA0"/>
    <w:rsid w:val="001C50D1"/>
    <w:rsid w:val="001C62E2"/>
    <w:rsid w:val="001D1D81"/>
    <w:rsid w:val="001D27AE"/>
    <w:rsid w:val="001D2941"/>
    <w:rsid w:val="001D4257"/>
    <w:rsid w:val="001D5864"/>
    <w:rsid w:val="001E36C5"/>
    <w:rsid w:val="001E3F6A"/>
    <w:rsid w:val="001E42AC"/>
    <w:rsid w:val="001E4BE8"/>
    <w:rsid w:val="001F05BD"/>
    <w:rsid w:val="001F160F"/>
    <w:rsid w:val="001F24DB"/>
    <w:rsid w:val="001F2EB4"/>
    <w:rsid w:val="001F3016"/>
    <w:rsid w:val="001F3EA8"/>
    <w:rsid w:val="001F62A3"/>
    <w:rsid w:val="00200456"/>
    <w:rsid w:val="0020094A"/>
    <w:rsid w:val="00200B69"/>
    <w:rsid w:val="00202642"/>
    <w:rsid w:val="00203411"/>
    <w:rsid w:val="0020694D"/>
    <w:rsid w:val="00207ED2"/>
    <w:rsid w:val="00211938"/>
    <w:rsid w:val="00213AAE"/>
    <w:rsid w:val="00213B72"/>
    <w:rsid w:val="002152AE"/>
    <w:rsid w:val="00220F89"/>
    <w:rsid w:val="00222CCF"/>
    <w:rsid w:val="00223C96"/>
    <w:rsid w:val="00226EA0"/>
    <w:rsid w:val="00227192"/>
    <w:rsid w:val="002273DC"/>
    <w:rsid w:val="0023193E"/>
    <w:rsid w:val="00232069"/>
    <w:rsid w:val="002320AE"/>
    <w:rsid w:val="00235C66"/>
    <w:rsid w:val="00236B87"/>
    <w:rsid w:val="00240B07"/>
    <w:rsid w:val="002412A3"/>
    <w:rsid w:val="002515FA"/>
    <w:rsid w:val="002526A3"/>
    <w:rsid w:val="002541B7"/>
    <w:rsid w:val="002548D7"/>
    <w:rsid w:val="002571FF"/>
    <w:rsid w:val="00257AAE"/>
    <w:rsid w:val="0026092A"/>
    <w:rsid w:val="00262FA8"/>
    <w:rsid w:val="00263225"/>
    <w:rsid w:val="002671B4"/>
    <w:rsid w:val="00272CEC"/>
    <w:rsid w:val="00273427"/>
    <w:rsid w:val="002747CD"/>
    <w:rsid w:val="002810A4"/>
    <w:rsid w:val="0028212C"/>
    <w:rsid w:val="00286833"/>
    <w:rsid w:val="0029207D"/>
    <w:rsid w:val="00293DD7"/>
    <w:rsid w:val="00297A73"/>
    <w:rsid w:val="002A39D3"/>
    <w:rsid w:val="002A44C3"/>
    <w:rsid w:val="002A5B08"/>
    <w:rsid w:val="002A6376"/>
    <w:rsid w:val="002B1CB8"/>
    <w:rsid w:val="002B63E8"/>
    <w:rsid w:val="002C09FE"/>
    <w:rsid w:val="002C1445"/>
    <w:rsid w:val="002C1DF8"/>
    <w:rsid w:val="002C3D68"/>
    <w:rsid w:val="002C7C18"/>
    <w:rsid w:val="002E09B2"/>
    <w:rsid w:val="002F284A"/>
    <w:rsid w:val="002F36B6"/>
    <w:rsid w:val="00300578"/>
    <w:rsid w:val="003005E1"/>
    <w:rsid w:val="0030318B"/>
    <w:rsid w:val="00310821"/>
    <w:rsid w:val="00310AC6"/>
    <w:rsid w:val="003154F1"/>
    <w:rsid w:val="00317013"/>
    <w:rsid w:val="003273AE"/>
    <w:rsid w:val="00334D67"/>
    <w:rsid w:val="003351FD"/>
    <w:rsid w:val="00335FDC"/>
    <w:rsid w:val="00340E18"/>
    <w:rsid w:val="003421CF"/>
    <w:rsid w:val="00355BEA"/>
    <w:rsid w:val="00365457"/>
    <w:rsid w:val="00366C73"/>
    <w:rsid w:val="003702FC"/>
    <w:rsid w:val="00370544"/>
    <w:rsid w:val="003754F1"/>
    <w:rsid w:val="003807F1"/>
    <w:rsid w:val="003809AE"/>
    <w:rsid w:val="00386856"/>
    <w:rsid w:val="003879A4"/>
    <w:rsid w:val="00393A2B"/>
    <w:rsid w:val="003A3C52"/>
    <w:rsid w:val="003A5F24"/>
    <w:rsid w:val="003A6785"/>
    <w:rsid w:val="003B2198"/>
    <w:rsid w:val="003B4FBD"/>
    <w:rsid w:val="003B5556"/>
    <w:rsid w:val="003B6946"/>
    <w:rsid w:val="003B7971"/>
    <w:rsid w:val="003C0DB7"/>
    <w:rsid w:val="003C0EB0"/>
    <w:rsid w:val="003C1FAA"/>
    <w:rsid w:val="003C6EE1"/>
    <w:rsid w:val="003D5125"/>
    <w:rsid w:val="003D6960"/>
    <w:rsid w:val="003D6E96"/>
    <w:rsid w:val="003D7CB4"/>
    <w:rsid w:val="003E4834"/>
    <w:rsid w:val="003E6905"/>
    <w:rsid w:val="003E70E5"/>
    <w:rsid w:val="003E72DE"/>
    <w:rsid w:val="003E7661"/>
    <w:rsid w:val="003F3310"/>
    <w:rsid w:val="003F3998"/>
    <w:rsid w:val="003F3BE0"/>
    <w:rsid w:val="003F6B4F"/>
    <w:rsid w:val="00400F9D"/>
    <w:rsid w:val="00403364"/>
    <w:rsid w:val="00405B60"/>
    <w:rsid w:val="004128DD"/>
    <w:rsid w:val="00414E84"/>
    <w:rsid w:val="004167DC"/>
    <w:rsid w:val="00421B95"/>
    <w:rsid w:val="00425EFA"/>
    <w:rsid w:val="00433212"/>
    <w:rsid w:val="00433ECE"/>
    <w:rsid w:val="00433EE1"/>
    <w:rsid w:val="004379D8"/>
    <w:rsid w:val="00444213"/>
    <w:rsid w:val="00445406"/>
    <w:rsid w:val="004475FF"/>
    <w:rsid w:val="00450217"/>
    <w:rsid w:val="004505EC"/>
    <w:rsid w:val="00455526"/>
    <w:rsid w:val="00456616"/>
    <w:rsid w:val="00460657"/>
    <w:rsid w:val="00461662"/>
    <w:rsid w:val="00472048"/>
    <w:rsid w:val="0047334B"/>
    <w:rsid w:val="00475777"/>
    <w:rsid w:val="00483046"/>
    <w:rsid w:val="00483D4B"/>
    <w:rsid w:val="0049596E"/>
    <w:rsid w:val="004A1818"/>
    <w:rsid w:val="004A2246"/>
    <w:rsid w:val="004A3DC8"/>
    <w:rsid w:val="004A58B5"/>
    <w:rsid w:val="004A6F11"/>
    <w:rsid w:val="004B113D"/>
    <w:rsid w:val="004B3731"/>
    <w:rsid w:val="004C02BB"/>
    <w:rsid w:val="004C1772"/>
    <w:rsid w:val="004C5766"/>
    <w:rsid w:val="004D1D7E"/>
    <w:rsid w:val="004D38F0"/>
    <w:rsid w:val="004D78F1"/>
    <w:rsid w:val="004E0CE0"/>
    <w:rsid w:val="004E63BB"/>
    <w:rsid w:val="004E63F5"/>
    <w:rsid w:val="004F23D2"/>
    <w:rsid w:val="004F2B20"/>
    <w:rsid w:val="004F3668"/>
    <w:rsid w:val="004F505B"/>
    <w:rsid w:val="004F6056"/>
    <w:rsid w:val="004F7B8C"/>
    <w:rsid w:val="00501804"/>
    <w:rsid w:val="00501B75"/>
    <w:rsid w:val="005025FB"/>
    <w:rsid w:val="005032EE"/>
    <w:rsid w:val="005071E1"/>
    <w:rsid w:val="00507290"/>
    <w:rsid w:val="00517D3A"/>
    <w:rsid w:val="005213C1"/>
    <w:rsid w:val="00521ACD"/>
    <w:rsid w:val="005223F7"/>
    <w:rsid w:val="00523B83"/>
    <w:rsid w:val="005255B7"/>
    <w:rsid w:val="00534F03"/>
    <w:rsid w:val="00536AE5"/>
    <w:rsid w:val="00543427"/>
    <w:rsid w:val="005448BF"/>
    <w:rsid w:val="00545802"/>
    <w:rsid w:val="00545CC9"/>
    <w:rsid w:val="005473FF"/>
    <w:rsid w:val="00547B20"/>
    <w:rsid w:val="00547F69"/>
    <w:rsid w:val="00551A85"/>
    <w:rsid w:val="00552C32"/>
    <w:rsid w:val="00556113"/>
    <w:rsid w:val="005561D5"/>
    <w:rsid w:val="0055767F"/>
    <w:rsid w:val="00562CA9"/>
    <w:rsid w:val="00562FB0"/>
    <w:rsid w:val="005634F4"/>
    <w:rsid w:val="00575C13"/>
    <w:rsid w:val="00575EC1"/>
    <w:rsid w:val="00582185"/>
    <w:rsid w:val="00585B50"/>
    <w:rsid w:val="00587678"/>
    <w:rsid w:val="00594BAB"/>
    <w:rsid w:val="005A58B8"/>
    <w:rsid w:val="005B0623"/>
    <w:rsid w:val="005B08B1"/>
    <w:rsid w:val="005B0BC7"/>
    <w:rsid w:val="005B6E4E"/>
    <w:rsid w:val="005C4F6D"/>
    <w:rsid w:val="005C511A"/>
    <w:rsid w:val="005C573A"/>
    <w:rsid w:val="005C58D3"/>
    <w:rsid w:val="005C77AF"/>
    <w:rsid w:val="005D0B5F"/>
    <w:rsid w:val="005D64CF"/>
    <w:rsid w:val="005D778B"/>
    <w:rsid w:val="005E1805"/>
    <w:rsid w:val="005E1C65"/>
    <w:rsid w:val="005E211B"/>
    <w:rsid w:val="005F0699"/>
    <w:rsid w:val="005F1D9E"/>
    <w:rsid w:val="005F4BF7"/>
    <w:rsid w:val="005F7371"/>
    <w:rsid w:val="0060006B"/>
    <w:rsid w:val="00601038"/>
    <w:rsid w:val="00601333"/>
    <w:rsid w:val="00603023"/>
    <w:rsid w:val="006063B6"/>
    <w:rsid w:val="0061238A"/>
    <w:rsid w:val="00613CB8"/>
    <w:rsid w:val="006157F1"/>
    <w:rsid w:val="00617AA9"/>
    <w:rsid w:val="00625CE8"/>
    <w:rsid w:val="006358DB"/>
    <w:rsid w:val="00643520"/>
    <w:rsid w:val="00643D26"/>
    <w:rsid w:val="00643F04"/>
    <w:rsid w:val="00652497"/>
    <w:rsid w:val="006525F5"/>
    <w:rsid w:val="00654EC5"/>
    <w:rsid w:val="0065641A"/>
    <w:rsid w:val="006607FE"/>
    <w:rsid w:val="0066187C"/>
    <w:rsid w:val="00661AD9"/>
    <w:rsid w:val="00661D04"/>
    <w:rsid w:val="006630DD"/>
    <w:rsid w:val="00663390"/>
    <w:rsid w:val="0066471C"/>
    <w:rsid w:val="006663CA"/>
    <w:rsid w:val="0066675B"/>
    <w:rsid w:val="00680956"/>
    <w:rsid w:val="00681043"/>
    <w:rsid w:val="006811F4"/>
    <w:rsid w:val="006816EA"/>
    <w:rsid w:val="0068364B"/>
    <w:rsid w:val="0069133C"/>
    <w:rsid w:val="00695FDA"/>
    <w:rsid w:val="006973B1"/>
    <w:rsid w:val="006A4A60"/>
    <w:rsid w:val="006A7047"/>
    <w:rsid w:val="006B1084"/>
    <w:rsid w:val="006B1891"/>
    <w:rsid w:val="006B6392"/>
    <w:rsid w:val="006B7601"/>
    <w:rsid w:val="006C1B61"/>
    <w:rsid w:val="006C776C"/>
    <w:rsid w:val="006C7787"/>
    <w:rsid w:val="006D0048"/>
    <w:rsid w:val="006D08F3"/>
    <w:rsid w:val="006D3C85"/>
    <w:rsid w:val="006D6B24"/>
    <w:rsid w:val="006E1078"/>
    <w:rsid w:val="006E62C5"/>
    <w:rsid w:val="006E733B"/>
    <w:rsid w:val="006F0DEA"/>
    <w:rsid w:val="006F215A"/>
    <w:rsid w:val="006F4C46"/>
    <w:rsid w:val="006F6864"/>
    <w:rsid w:val="00700F2A"/>
    <w:rsid w:val="007010B6"/>
    <w:rsid w:val="00704310"/>
    <w:rsid w:val="00704E7A"/>
    <w:rsid w:val="007052E0"/>
    <w:rsid w:val="00705D18"/>
    <w:rsid w:val="0070746B"/>
    <w:rsid w:val="00707814"/>
    <w:rsid w:val="0071191B"/>
    <w:rsid w:val="00712108"/>
    <w:rsid w:val="00714EFF"/>
    <w:rsid w:val="00716D2C"/>
    <w:rsid w:val="00716DF9"/>
    <w:rsid w:val="0071706A"/>
    <w:rsid w:val="00717603"/>
    <w:rsid w:val="00720AF7"/>
    <w:rsid w:val="00721617"/>
    <w:rsid w:val="00730A9B"/>
    <w:rsid w:val="00732045"/>
    <w:rsid w:val="0073340D"/>
    <w:rsid w:val="0073423D"/>
    <w:rsid w:val="0073627A"/>
    <w:rsid w:val="00736EA6"/>
    <w:rsid w:val="00740680"/>
    <w:rsid w:val="00741000"/>
    <w:rsid w:val="00741BAD"/>
    <w:rsid w:val="00746572"/>
    <w:rsid w:val="007555EF"/>
    <w:rsid w:val="0075784C"/>
    <w:rsid w:val="00762ED5"/>
    <w:rsid w:val="00765B46"/>
    <w:rsid w:val="00770275"/>
    <w:rsid w:val="00772E56"/>
    <w:rsid w:val="00773D1D"/>
    <w:rsid w:val="007753DC"/>
    <w:rsid w:val="00776C73"/>
    <w:rsid w:val="00781D29"/>
    <w:rsid w:val="00783867"/>
    <w:rsid w:val="0079347C"/>
    <w:rsid w:val="00794476"/>
    <w:rsid w:val="007951D8"/>
    <w:rsid w:val="007957A8"/>
    <w:rsid w:val="00795D54"/>
    <w:rsid w:val="00797136"/>
    <w:rsid w:val="007A2CD6"/>
    <w:rsid w:val="007A408E"/>
    <w:rsid w:val="007A67F3"/>
    <w:rsid w:val="007B5304"/>
    <w:rsid w:val="007B5A59"/>
    <w:rsid w:val="007B5E62"/>
    <w:rsid w:val="007C4312"/>
    <w:rsid w:val="007D0C6F"/>
    <w:rsid w:val="007D707A"/>
    <w:rsid w:val="007E3168"/>
    <w:rsid w:val="007E34B6"/>
    <w:rsid w:val="007E4133"/>
    <w:rsid w:val="007E537B"/>
    <w:rsid w:val="007F062A"/>
    <w:rsid w:val="007F412A"/>
    <w:rsid w:val="007F4199"/>
    <w:rsid w:val="00801FE0"/>
    <w:rsid w:val="00803E16"/>
    <w:rsid w:val="00804BD2"/>
    <w:rsid w:val="00806651"/>
    <w:rsid w:val="00811DD2"/>
    <w:rsid w:val="00812FDC"/>
    <w:rsid w:val="00822160"/>
    <w:rsid w:val="00822580"/>
    <w:rsid w:val="008334EC"/>
    <w:rsid w:val="0083737A"/>
    <w:rsid w:val="00845913"/>
    <w:rsid w:val="00852C60"/>
    <w:rsid w:val="0085431D"/>
    <w:rsid w:val="008621E6"/>
    <w:rsid w:val="00863A98"/>
    <w:rsid w:val="008730C6"/>
    <w:rsid w:val="0087581B"/>
    <w:rsid w:val="0087701F"/>
    <w:rsid w:val="00880737"/>
    <w:rsid w:val="00882291"/>
    <w:rsid w:val="00883E49"/>
    <w:rsid w:val="00884993"/>
    <w:rsid w:val="008849EB"/>
    <w:rsid w:val="00897CA9"/>
    <w:rsid w:val="008A2414"/>
    <w:rsid w:val="008A6043"/>
    <w:rsid w:val="008A65E1"/>
    <w:rsid w:val="008A6E6A"/>
    <w:rsid w:val="008B0AAD"/>
    <w:rsid w:val="008B5B46"/>
    <w:rsid w:val="008C1B61"/>
    <w:rsid w:val="008C407F"/>
    <w:rsid w:val="008C4140"/>
    <w:rsid w:val="008D2128"/>
    <w:rsid w:val="008D6429"/>
    <w:rsid w:val="008E581B"/>
    <w:rsid w:val="008E6DA0"/>
    <w:rsid w:val="008F2C34"/>
    <w:rsid w:val="008F2F4F"/>
    <w:rsid w:val="008F4C87"/>
    <w:rsid w:val="00900C72"/>
    <w:rsid w:val="00910DF7"/>
    <w:rsid w:val="009130C4"/>
    <w:rsid w:val="00914557"/>
    <w:rsid w:val="00915C2F"/>
    <w:rsid w:val="00924B4F"/>
    <w:rsid w:val="00930036"/>
    <w:rsid w:val="0093482B"/>
    <w:rsid w:val="00934C21"/>
    <w:rsid w:val="00940378"/>
    <w:rsid w:val="00940E45"/>
    <w:rsid w:val="00941CEC"/>
    <w:rsid w:val="00950ADD"/>
    <w:rsid w:val="00954E57"/>
    <w:rsid w:val="0095520A"/>
    <w:rsid w:val="00965CE4"/>
    <w:rsid w:val="0096658C"/>
    <w:rsid w:val="009673B0"/>
    <w:rsid w:val="009727E1"/>
    <w:rsid w:val="00973778"/>
    <w:rsid w:val="0098053A"/>
    <w:rsid w:val="009871C3"/>
    <w:rsid w:val="009878AD"/>
    <w:rsid w:val="00987CBB"/>
    <w:rsid w:val="00990CFC"/>
    <w:rsid w:val="009911A7"/>
    <w:rsid w:val="009915E7"/>
    <w:rsid w:val="00992531"/>
    <w:rsid w:val="009927A4"/>
    <w:rsid w:val="009941B5"/>
    <w:rsid w:val="009953CA"/>
    <w:rsid w:val="009958A9"/>
    <w:rsid w:val="00995D60"/>
    <w:rsid w:val="00997E21"/>
    <w:rsid w:val="009A0DC2"/>
    <w:rsid w:val="009A2203"/>
    <w:rsid w:val="009A41DC"/>
    <w:rsid w:val="009A5F1D"/>
    <w:rsid w:val="009A7570"/>
    <w:rsid w:val="009B22CC"/>
    <w:rsid w:val="009B2B3B"/>
    <w:rsid w:val="009B52E9"/>
    <w:rsid w:val="009C0239"/>
    <w:rsid w:val="009C2E0F"/>
    <w:rsid w:val="009C309B"/>
    <w:rsid w:val="009C4856"/>
    <w:rsid w:val="009D003F"/>
    <w:rsid w:val="009D25CE"/>
    <w:rsid w:val="009D61E2"/>
    <w:rsid w:val="009E66A0"/>
    <w:rsid w:val="009E6DDE"/>
    <w:rsid w:val="009E7FB5"/>
    <w:rsid w:val="009F0BA5"/>
    <w:rsid w:val="009F7CBF"/>
    <w:rsid w:val="00A02A1B"/>
    <w:rsid w:val="00A02DAE"/>
    <w:rsid w:val="00A06E97"/>
    <w:rsid w:val="00A110C5"/>
    <w:rsid w:val="00A139E0"/>
    <w:rsid w:val="00A15C11"/>
    <w:rsid w:val="00A15DF1"/>
    <w:rsid w:val="00A16352"/>
    <w:rsid w:val="00A22ED4"/>
    <w:rsid w:val="00A325C4"/>
    <w:rsid w:val="00A33B1D"/>
    <w:rsid w:val="00A33F7A"/>
    <w:rsid w:val="00A34CFC"/>
    <w:rsid w:val="00A372BA"/>
    <w:rsid w:val="00A44B4E"/>
    <w:rsid w:val="00A47224"/>
    <w:rsid w:val="00A50C23"/>
    <w:rsid w:val="00A5403B"/>
    <w:rsid w:val="00A559DD"/>
    <w:rsid w:val="00A610A3"/>
    <w:rsid w:val="00A737E6"/>
    <w:rsid w:val="00A7596E"/>
    <w:rsid w:val="00A815FB"/>
    <w:rsid w:val="00A81A39"/>
    <w:rsid w:val="00A86217"/>
    <w:rsid w:val="00A8629F"/>
    <w:rsid w:val="00A900F8"/>
    <w:rsid w:val="00A957E5"/>
    <w:rsid w:val="00A9609C"/>
    <w:rsid w:val="00AA0236"/>
    <w:rsid w:val="00AA2A9C"/>
    <w:rsid w:val="00AA5B4F"/>
    <w:rsid w:val="00AA60C7"/>
    <w:rsid w:val="00AA719B"/>
    <w:rsid w:val="00AB272F"/>
    <w:rsid w:val="00AB49A6"/>
    <w:rsid w:val="00AC056E"/>
    <w:rsid w:val="00AC4400"/>
    <w:rsid w:val="00AD0742"/>
    <w:rsid w:val="00AD1848"/>
    <w:rsid w:val="00AD44D1"/>
    <w:rsid w:val="00AD6F58"/>
    <w:rsid w:val="00AE1385"/>
    <w:rsid w:val="00AE398D"/>
    <w:rsid w:val="00AE40D7"/>
    <w:rsid w:val="00AE445A"/>
    <w:rsid w:val="00AE51E2"/>
    <w:rsid w:val="00AE6328"/>
    <w:rsid w:val="00AE7E0E"/>
    <w:rsid w:val="00AF2A13"/>
    <w:rsid w:val="00AF2BF9"/>
    <w:rsid w:val="00B02FBB"/>
    <w:rsid w:val="00B05835"/>
    <w:rsid w:val="00B11B72"/>
    <w:rsid w:val="00B17AB3"/>
    <w:rsid w:val="00B214CC"/>
    <w:rsid w:val="00B22FAA"/>
    <w:rsid w:val="00B23011"/>
    <w:rsid w:val="00B3014C"/>
    <w:rsid w:val="00B3183D"/>
    <w:rsid w:val="00B31A14"/>
    <w:rsid w:val="00B33AF4"/>
    <w:rsid w:val="00B379E2"/>
    <w:rsid w:val="00B37E1A"/>
    <w:rsid w:val="00B405F2"/>
    <w:rsid w:val="00B43A99"/>
    <w:rsid w:val="00B45CC3"/>
    <w:rsid w:val="00B46819"/>
    <w:rsid w:val="00B515D5"/>
    <w:rsid w:val="00B553DC"/>
    <w:rsid w:val="00B5549D"/>
    <w:rsid w:val="00B60C66"/>
    <w:rsid w:val="00B6295C"/>
    <w:rsid w:val="00B6338C"/>
    <w:rsid w:val="00B66AA5"/>
    <w:rsid w:val="00B70346"/>
    <w:rsid w:val="00B77568"/>
    <w:rsid w:val="00B83775"/>
    <w:rsid w:val="00B87085"/>
    <w:rsid w:val="00B902EA"/>
    <w:rsid w:val="00B92120"/>
    <w:rsid w:val="00B93272"/>
    <w:rsid w:val="00B94284"/>
    <w:rsid w:val="00B96E7A"/>
    <w:rsid w:val="00BA2273"/>
    <w:rsid w:val="00BA77D9"/>
    <w:rsid w:val="00BB2673"/>
    <w:rsid w:val="00BB26F6"/>
    <w:rsid w:val="00BB6520"/>
    <w:rsid w:val="00BC1618"/>
    <w:rsid w:val="00BC50BD"/>
    <w:rsid w:val="00BC552B"/>
    <w:rsid w:val="00BC7E5F"/>
    <w:rsid w:val="00BD15B1"/>
    <w:rsid w:val="00BD5463"/>
    <w:rsid w:val="00BE0506"/>
    <w:rsid w:val="00BE09B8"/>
    <w:rsid w:val="00BF1495"/>
    <w:rsid w:val="00BF57CC"/>
    <w:rsid w:val="00BF58FE"/>
    <w:rsid w:val="00BF66C0"/>
    <w:rsid w:val="00C032B3"/>
    <w:rsid w:val="00C0364A"/>
    <w:rsid w:val="00C03909"/>
    <w:rsid w:val="00C04FEE"/>
    <w:rsid w:val="00C05645"/>
    <w:rsid w:val="00C05800"/>
    <w:rsid w:val="00C063D5"/>
    <w:rsid w:val="00C10533"/>
    <w:rsid w:val="00C12EC2"/>
    <w:rsid w:val="00C1377C"/>
    <w:rsid w:val="00C17274"/>
    <w:rsid w:val="00C21A09"/>
    <w:rsid w:val="00C226E8"/>
    <w:rsid w:val="00C22EA6"/>
    <w:rsid w:val="00C31C3C"/>
    <w:rsid w:val="00C33343"/>
    <w:rsid w:val="00C35A31"/>
    <w:rsid w:val="00C36961"/>
    <w:rsid w:val="00C40528"/>
    <w:rsid w:val="00C41809"/>
    <w:rsid w:val="00C43BAC"/>
    <w:rsid w:val="00C43F39"/>
    <w:rsid w:val="00C503A7"/>
    <w:rsid w:val="00C51F5F"/>
    <w:rsid w:val="00C541F3"/>
    <w:rsid w:val="00C62B75"/>
    <w:rsid w:val="00C66342"/>
    <w:rsid w:val="00C66515"/>
    <w:rsid w:val="00C66972"/>
    <w:rsid w:val="00C6726C"/>
    <w:rsid w:val="00C7012D"/>
    <w:rsid w:val="00C81B5D"/>
    <w:rsid w:val="00C83C19"/>
    <w:rsid w:val="00C85E4E"/>
    <w:rsid w:val="00C931B8"/>
    <w:rsid w:val="00C9355B"/>
    <w:rsid w:val="00C9458A"/>
    <w:rsid w:val="00C94FE8"/>
    <w:rsid w:val="00CA3BDF"/>
    <w:rsid w:val="00CA4081"/>
    <w:rsid w:val="00CA48CD"/>
    <w:rsid w:val="00CA6BC0"/>
    <w:rsid w:val="00CB0460"/>
    <w:rsid w:val="00CB2025"/>
    <w:rsid w:val="00CB4239"/>
    <w:rsid w:val="00CD28F1"/>
    <w:rsid w:val="00CD58EB"/>
    <w:rsid w:val="00CD599F"/>
    <w:rsid w:val="00CD752C"/>
    <w:rsid w:val="00CE250E"/>
    <w:rsid w:val="00CE26B1"/>
    <w:rsid w:val="00CE413E"/>
    <w:rsid w:val="00CE7BF4"/>
    <w:rsid w:val="00CF0317"/>
    <w:rsid w:val="00CF1900"/>
    <w:rsid w:val="00CF303C"/>
    <w:rsid w:val="00D026E6"/>
    <w:rsid w:val="00D0412F"/>
    <w:rsid w:val="00D049CD"/>
    <w:rsid w:val="00D12222"/>
    <w:rsid w:val="00D1505B"/>
    <w:rsid w:val="00D17B03"/>
    <w:rsid w:val="00D2302F"/>
    <w:rsid w:val="00D23F56"/>
    <w:rsid w:val="00D2507E"/>
    <w:rsid w:val="00D260F8"/>
    <w:rsid w:val="00D2707B"/>
    <w:rsid w:val="00D27F1D"/>
    <w:rsid w:val="00D30849"/>
    <w:rsid w:val="00D37813"/>
    <w:rsid w:val="00D37DBC"/>
    <w:rsid w:val="00D405FA"/>
    <w:rsid w:val="00D40739"/>
    <w:rsid w:val="00D409A1"/>
    <w:rsid w:val="00D4325D"/>
    <w:rsid w:val="00D445B1"/>
    <w:rsid w:val="00D44AFA"/>
    <w:rsid w:val="00D47338"/>
    <w:rsid w:val="00D570AE"/>
    <w:rsid w:val="00D757F7"/>
    <w:rsid w:val="00D75E69"/>
    <w:rsid w:val="00D7678D"/>
    <w:rsid w:val="00D7743E"/>
    <w:rsid w:val="00D77C92"/>
    <w:rsid w:val="00D77D62"/>
    <w:rsid w:val="00D867D7"/>
    <w:rsid w:val="00D923EE"/>
    <w:rsid w:val="00D94544"/>
    <w:rsid w:val="00DA12C5"/>
    <w:rsid w:val="00DA2648"/>
    <w:rsid w:val="00DA4ACE"/>
    <w:rsid w:val="00DA6FFE"/>
    <w:rsid w:val="00DB128B"/>
    <w:rsid w:val="00DC13DC"/>
    <w:rsid w:val="00DC3D9F"/>
    <w:rsid w:val="00DC5D97"/>
    <w:rsid w:val="00DD287C"/>
    <w:rsid w:val="00DD3498"/>
    <w:rsid w:val="00DD3784"/>
    <w:rsid w:val="00DD43D5"/>
    <w:rsid w:val="00DD68EE"/>
    <w:rsid w:val="00DE19BC"/>
    <w:rsid w:val="00DE2AAF"/>
    <w:rsid w:val="00DE3E85"/>
    <w:rsid w:val="00DE7BF2"/>
    <w:rsid w:val="00DF19E3"/>
    <w:rsid w:val="00DF58D1"/>
    <w:rsid w:val="00E0211E"/>
    <w:rsid w:val="00E1245C"/>
    <w:rsid w:val="00E12F81"/>
    <w:rsid w:val="00E12F8F"/>
    <w:rsid w:val="00E133CF"/>
    <w:rsid w:val="00E1555D"/>
    <w:rsid w:val="00E17A2B"/>
    <w:rsid w:val="00E200A9"/>
    <w:rsid w:val="00E21E10"/>
    <w:rsid w:val="00E22DAA"/>
    <w:rsid w:val="00E302B5"/>
    <w:rsid w:val="00E30C48"/>
    <w:rsid w:val="00E3133B"/>
    <w:rsid w:val="00E329FD"/>
    <w:rsid w:val="00E35CB7"/>
    <w:rsid w:val="00E36EA9"/>
    <w:rsid w:val="00E37490"/>
    <w:rsid w:val="00E37DD8"/>
    <w:rsid w:val="00E40613"/>
    <w:rsid w:val="00E46A8C"/>
    <w:rsid w:val="00E5043A"/>
    <w:rsid w:val="00E563E5"/>
    <w:rsid w:val="00E602FC"/>
    <w:rsid w:val="00E6058E"/>
    <w:rsid w:val="00E6241B"/>
    <w:rsid w:val="00E65362"/>
    <w:rsid w:val="00E658A9"/>
    <w:rsid w:val="00E70512"/>
    <w:rsid w:val="00E72C7F"/>
    <w:rsid w:val="00E731CB"/>
    <w:rsid w:val="00E74C06"/>
    <w:rsid w:val="00E76871"/>
    <w:rsid w:val="00E80A1B"/>
    <w:rsid w:val="00E828FB"/>
    <w:rsid w:val="00E829E5"/>
    <w:rsid w:val="00E82B6C"/>
    <w:rsid w:val="00E82C25"/>
    <w:rsid w:val="00E84401"/>
    <w:rsid w:val="00E84C7F"/>
    <w:rsid w:val="00E867E3"/>
    <w:rsid w:val="00E92A92"/>
    <w:rsid w:val="00E93006"/>
    <w:rsid w:val="00E96457"/>
    <w:rsid w:val="00E96DF0"/>
    <w:rsid w:val="00E9780F"/>
    <w:rsid w:val="00EA3B38"/>
    <w:rsid w:val="00EA7E86"/>
    <w:rsid w:val="00EB1CE8"/>
    <w:rsid w:val="00EB2482"/>
    <w:rsid w:val="00EB654D"/>
    <w:rsid w:val="00EC098B"/>
    <w:rsid w:val="00EC216C"/>
    <w:rsid w:val="00EC3541"/>
    <w:rsid w:val="00EC610E"/>
    <w:rsid w:val="00EC6790"/>
    <w:rsid w:val="00ED39E5"/>
    <w:rsid w:val="00ED6445"/>
    <w:rsid w:val="00ED7457"/>
    <w:rsid w:val="00EE28EC"/>
    <w:rsid w:val="00EE552C"/>
    <w:rsid w:val="00EF175B"/>
    <w:rsid w:val="00EF22D4"/>
    <w:rsid w:val="00EF4EC3"/>
    <w:rsid w:val="00F10B39"/>
    <w:rsid w:val="00F1258C"/>
    <w:rsid w:val="00F14949"/>
    <w:rsid w:val="00F14CF8"/>
    <w:rsid w:val="00F15293"/>
    <w:rsid w:val="00F23322"/>
    <w:rsid w:val="00F23C58"/>
    <w:rsid w:val="00F276E8"/>
    <w:rsid w:val="00F3265A"/>
    <w:rsid w:val="00F328F1"/>
    <w:rsid w:val="00F32EAE"/>
    <w:rsid w:val="00F33A12"/>
    <w:rsid w:val="00F422AF"/>
    <w:rsid w:val="00F50283"/>
    <w:rsid w:val="00F57BC2"/>
    <w:rsid w:val="00F61927"/>
    <w:rsid w:val="00F61C6B"/>
    <w:rsid w:val="00F652FC"/>
    <w:rsid w:val="00F66ADC"/>
    <w:rsid w:val="00F77BA9"/>
    <w:rsid w:val="00F80151"/>
    <w:rsid w:val="00F80EBA"/>
    <w:rsid w:val="00F81B06"/>
    <w:rsid w:val="00F820CD"/>
    <w:rsid w:val="00F861F0"/>
    <w:rsid w:val="00F86239"/>
    <w:rsid w:val="00F96BDB"/>
    <w:rsid w:val="00F973AD"/>
    <w:rsid w:val="00FA4551"/>
    <w:rsid w:val="00FA6D0E"/>
    <w:rsid w:val="00FB2BAE"/>
    <w:rsid w:val="00FB6A79"/>
    <w:rsid w:val="00FB73A3"/>
    <w:rsid w:val="00FC27FE"/>
    <w:rsid w:val="00FC5ADA"/>
    <w:rsid w:val="00FC6AB8"/>
    <w:rsid w:val="00FD432F"/>
    <w:rsid w:val="00FD6371"/>
    <w:rsid w:val="00FD6959"/>
    <w:rsid w:val="00FE625E"/>
    <w:rsid w:val="00FE66BA"/>
    <w:rsid w:val="00FE775C"/>
    <w:rsid w:val="00FF08A7"/>
    <w:rsid w:val="00FF468D"/>
    <w:rsid w:val="00FF4ADE"/>
    <w:rsid w:val="00FF52AE"/>
    <w:rsid w:val="00FF5300"/>
    <w:rsid w:val="00FF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333"/>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68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938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0938AF"/>
    <w:rPr>
      <w:rFonts w:ascii="Tahoma" w:hAnsi="Tahoma" w:cs="Tahoma"/>
      <w:sz w:val="16"/>
      <w:szCs w:val="16"/>
    </w:rPr>
  </w:style>
  <w:style w:type="paragraph" w:styleId="a6">
    <w:name w:val="header"/>
    <w:basedOn w:val="a"/>
    <w:link w:val="a7"/>
    <w:uiPriority w:val="99"/>
    <w:rsid w:val="00934C21"/>
    <w:pPr>
      <w:tabs>
        <w:tab w:val="center" w:pos="4677"/>
        <w:tab w:val="right" w:pos="9355"/>
      </w:tabs>
    </w:pPr>
  </w:style>
  <w:style w:type="character" w:customStyle="1" w:styleId="a7">
    <w:name w:val="Верхний колонтитул Знак"/>
    <w:basedOn w:val="a0"/>
    <w:link w:val="a6"/>
    <w:uiPriority w:val="99"/>
    <w:semiHidden/>
    <w:locked/>
    <w:rsid w:val="00213AAE"/>
    <w:rPr>
      <w:rFonts w:cs="Times New Roman"/>
      <w:lang w:eastAsia="en-US"/>
    </w:rPr>
  </w:style>
  <w:style w:type="character" w:styleId="a8">
    <w:name w:val="page number"/>
    <w:basedOn w:val="a0"/>
    <w:uiPriority w:val="99"/>
    <w:rsid w:val="00934C21"/>
    <w:rPr>
      <w:rFonts w:cs="Times New Roman"/>
    </w:rPr>
  </w:style>
  <w:style w:type="paragraph" w:styleId="a9">
    <w:name w:val="List Paragraph"/>
    <w:basedOn w:val="a"/>
    <w:uiPriority w:val="34"/>
    <w:qFormat/>
    <w:rsid w:val="00EB654D"/>
    <w:pPr>
      <w:ind w:left="720"/>
    </w:pPr>
  </w:style>
  <w:style w:type="paragraph" w:customStyle="1" w:styleId="aa">
    <w:name w:val="Знак Знак"/>
    <w:basedOn w:val="a"/>
    <w:uiPriority w:val="99"/>
    <w:rsid w:val="00BF149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7E4133"/>
    <w:pPr>
      <w:widowControl w:val="0"/>
      <w:autoSpaceDE w:val="0"/>
      <w:autoSpaceDN w:val="0"/>
    </w:pPr>
    <w:rPr>
      <w:rFonts w:ascii="Times New Roman" w:eastAsia="Times New Roman" w:hAnsi="Times New Roman"/>
      <w:sz w:val="24"/>
      <w:szCs w:val="24"/>
    </w:rPr>
  </w:style>
  <w:style w:type="paragraph" w:customStyle="1" w:styleId="1">
    <w:name w:val="Знак Знак1"/>
    <w:basedOn w:val="a"/>
    <w:uiPriority w:val="99"/>
    <w:rsid w:val="007E4133"/>
    <w:pPr>
      <w:spacing w:before="100" w:beforeAutospacing="1" w:after="100" w:afterAutospacing="1" w:line="240" w:lineRule="auto"/>
    </w:pPr>
    <w:rPr>
      <w:rFonts w:ascii="Tahoma" w:eastAsia="Times New Roman" w:hAnsi="Tahoma" w:cs="Tahoma"/>
      <w:sz w:val="20"/>
      <w:szCs w:val="20"/>
      <w:lang w:val="en-US"/>
    </w:rPr>
  </w:style>
  <w:style w:type="paragraph" w:customStyle="1" w:styleId="ab">
    <w:name w:val="Знак Знак Знак Знак Знак Знак Знак Знак"/>
    <w:basedOn w:val="a"/>
    <w:uiPriority w:val="99"/>
    <w:rsid w:val="00AE40D7"/>
    <w:pPr>
      <w:spacing w:before="100" w:beforeAutospacing="1" w:after="100" w:afterAutospacing="1" w:line="240" w:lineRule="auto"/>
    </w:pPr>
    <w:rPr>
      <w:rFonts w:ascii="Tahoma" w:hAnsi="Tahoma" w:cs="Tahoma"/>
      <w:sz w:val="20"/>
      <w:szCs w:val="20"/>
      <w:lang w:val="en-US"/>
    </w:rPr>
  </w:style>
  <w:style w:type="paragraph" w:customStyle="1" w:styleId="10">
    <w:name w:val="Знак Знак Знак Знак Знак Знак Знак Знак1"/>
    <w:basedOn w:val="a"/>
    <w:uiPriority w:val="99"/>
    <w:rsid w:val="003273AE"/>
    <w:pPr>
      <w:spacing w:before="100" w:beforeAutospacing="1" w:after="100" w:afterAutospacing="1" w:line="240" w:lineRule="auto"/>
    </w:pPr>
    <w:rPr>
      <w:rFonts w:ascii="Tahoma" w:hAnsi="Tahoma" w:cs="Tahoma"/>
      <w:sz w:val="20"/>
      <w:szCs w:val="20"/>
      <w:lang w:val="en-US"/>
    </w:rPr>
  </w:style>
  <w:style w:type="paragraph" w:customStyle="1" w:styleId="2">
    <w:name w:val="Знак Знак Знак Знак Знак Знак Знак Знак2"/>
    <w:basedOn w:val="a"/>
    <w:uiPriority w:val="99"/>
    <w:rsid w:val="006358DB"/>
    <w:pPr>
      <w:spacing w:before="100" w:beforeAutospacing="1" w:after="100" w:afterAutospacing="1" w:line="240" w:lineRule="auto"/>
    </w:pPr>
    <w:rPr>
      <w:rFonts w:ascii="Tahoma" w:hAnsi="Tahoma" w:cs="Tahoma"/>
      <w:sz w:val="20"/>
      <w:szCs w:val="20"/>
      <w:lang w:val="en-US"/>
    </w:rPr>
  </w:style>
  <w:style w:type="paragraph" w:customStyle="1" w:styleId="3">
    <w:name w:val="Знак Знак Знак Знак Знак Знак Знак Знак3"/>
    <w:basedOn w:val="a"/>
    <w:uiPriority w:val="99"/>
    <w:rsid w:val="00200456"/>
    <w:pPr>
      <w:spacing w:before="100" w:beforeAutospacing="1" w:after="100" w:afterAutospacing="1" w:line="240" w:lineRule="auto"/>
    </w:pPr>
    <w:rPr>
      <w:rFonts w:ascii="Tahoma" w:hAnsi="Tahoma" w:cs="Tahoma"/>
      <w:sz w:val="20"/>
      <w:szCs w:val="20"/>
      <w:lang w:val="en-US"/>
    </w:rPr>
  </w:style>
  <w:style w:type="table" w:customStyle="1" w:styleId="11">
    <w:name w:val="Сетка таблицы1"/>
    <w:basedOn w:val="a1"/>
    <w:next w:val="a3"/>
    <w:uiPriority w:val="59"/>
    <w:rsid w:val="00E12F8F"/>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D44A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333"/>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68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938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0938AF"/>
    <w:rPr>
      <w:rFonts w:ascii="Tahoma" w:hAnsi="Tahoma" w:cs="Tahoma"/>
      <w:sz w:val="16"/>
      <w:szCs w:val="16"/>
    </w:rPr>
  </w:style>
  <w:style w:type="paragraph" w:styleId="a6">
    <w:name w:val="header"/>
    <w:basedOn w:val="a"/>
    <w:link w:val="a7"/>
    <w:uiPriority w:val="99"/>
    <w:rsid w:val="00934C21"/>
    <w:pPr>
      <w:tabs>
        <w:tab w:val="center" w:pos="4677"/>
        <w:tab w:val="right" w:pos="9355"/>
      </w:tabs>
    </w:pPr>
  </w:style>
  <w:style w:type="character" w:customStyle="1" w:styleId="a7">
    <w:name w:val="Верхний колонтитул Знак"/>
    <w:basedOn w:val="a0"/>
    <w:link w:val="a6"/>
    <w:uiPriority w:val="99"/>
    <w:semiHidden/>
    <w:locked/>
    <w:rsid w:val="00213AAE"/>
    <w:rPr>
      <w:rFonts w:cs="Times New Roman"/>
      <w:lang w:eastAsia="en-US"/>
    </w:rPr>
  </w:style>
  <w:style w:type="character" w:styleId="a8">
    <w:name w:val="page number"/>
    <w:basedOn w:val="a0"/>
    <w:uiPriority w:val="99"/>
    <w:rsid w:val="00934C21"/>
    <w:rPr>
      <w:rFonts w:cs="Times New Roman"/>
    </w:rPr>
  </w:style>
  <w:style w:type="paragraph" w:styleId="a9">
    <w:name w:val="List Paragraph"/>
    <w:basedOn w:val="a"/>
    <w:uiPriority w:val="34"/>
    <w:qFormat/>
    <w:rsid w:val="00EB654D"/>
    <w:pPr>
      <w:ind w:left="720"/>
    </w:pPr>
  </w:style>
  <w:style w:type="paragraph" w:customStyle="1" w:styleId="aa">
    <w:name w:val="Знак Знак"/>
    <w:basedOn w:val="a"/>
    <w:uiPriority w:val="99"/>
    <w:rsid w:val="00BF149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7E4133"/>
    <w:pPr>
      <w:widowControl w:val="0"/>
      <w:autoSpaceDE w:val="0"/>
      <w:autoSpaceDN w:val="0"/>
    </w:pPr>
    <w:rPr>
      <w:rFonts w:ascii="Times New Roman" w:eastAsia="Times New Roman" w:hAnsi="Times New Roman"/>
      <w:sz w:val="24"/>
      <w:szCs w:val="24"/>
    </w:rPr>
  </w:style>
  <w:style w:type="paragraph" w:customStyle="1" w:styleId="1">
    <w:name w:val="Знак Знак1"/>
    <w:basedOn w:val="a"/>
    <w:uiPriority w:val="99"/>
    <w:rsid w:val="007E4133"/>
    <w:pPr>
      <w:spacing w:before="100" w:beforeAutospacing="1" w:after="100" w:afterAutospacing="1" w:line="240" w:lineRule="auto"/>
    </w:pPr>
    <w:rPr>
      <w:rFonts w:ascii="Tahoma" w:eastAsia="Times New Roman" w:hAnsi="Tahoma" w:cs="Tahoma"/>
      <w:sz w:val="20"/>
      <w:szCs w:val="20"/>
      <w:lang w:val="en-US"/>
    </w:rPr>
  </w:style>
  <w:style w:type="paragraph" w:customStyle="1" w:styleId="ab">
    <w:name w:val="Знак Знак Знак Знак Знак Знак Знак Знак"/>
    <w:basedOn w:val="a"/>
    <w:uiPriority w:val="99"/>
    <w:rsid w:val="00AE40D7"/>
    <w:pPr>
      <w:spacing w:before="100" w:beforeAutospacing="1" w:after="100" w:afterAutospacing="1" w:line="240" w:lineRule="auto"/>
    </w:pPr>
    <w:rPr>
      <w:rFonts w:ascii="Tahoma" w:hAnsi="Tahoma" w:cs="Tahoma"/>
      <w:sz w:val="20"/>
      <w:szCs w:val="20"/>
      <w:lang w:val="en-US"/>
    </w:rPr>
  </w:style>
  <w:style w:type="paragraph" w:customStyle="1" w:styleId="10">
    <w:name w:val="Знак Знак Знак Знак Знак Знак Знак Знак1"/>
    <w:basedOn w:val="a"/>
    <w:uiPriority w:val="99"/>
    <w:rsid w:val="003273AE"/>
    <w:pPr>
      <w:spacing w:before="100" w:beforeAutospacing="1" w:after="100" w:afterAutospacing="1" w:line="240" w:lineRule="auto"/>
    </w:pPr>
    <w:rPr>
      <w:rFonts w:ascii="Tahoma" w:hAnsi="Tahoma" w:cs="Tahoma"/>
      <w:sz w:val="20"/>
      <w:szCs w:val="20"/>
      <w:lang w:val="en-US"/>
    </w:rPr>
  </w:style>
  <w:style w:type="paragraph" w:customStyle="1" w:styleId="2">
    <w:name w:val="Знак Знак Знак Знак Знак Знак Знак Знак2"/>
    <w:basedOn w:val="a"/>
    <w:uiPriority w:val="99"/>
    <w:rsid w:val="006358DB"/>
    <w:pPr>
      <w:spacing w:before="100" w:beforeAutospacing="1" w:after="100" w:afterAutospacing="1" w:line="240" w:lineRule="auto"/>
    </w:pPr>
    <w:rPr>
      <w:rFonts w:ascii="Tahoma" w:hAnsi="Tahoma" w:cs="Tahoma"/>
      <w:sz w:val="20"/>
      <w:szCs w:val="20"/>
      <w:lang w:val="en-US"/>
    </w:rPr>
  </w:style>
  <w:style w:type="paragraph" w:customStyle="1" w:styleId="3">
    <w:name w:val="Знак Знак Знак Знак Знак Знак Знак Знак3"/>
    <w:basedOn w:val="a"/>
    <w:uiPriority w:val="99"/>
    <w:rsid w:val="00200456"/>
    <w:pPr>
      <w:spacing w:before="100" w:beforeAutospacing="1" w:after="100" w:afterAutospacing="1" w:line="240" w:lineRule="auto"/>
    </w:pPr>
    <w:rPr>
      <w:rFonts w:ascii="Tahoma" w:hAnsi="Tahoma" w:cs="Tahoma"/>
      <w:sz w:val="20"/>
      <w:szCs w:val="20"/>
      <w:lang w:val="en-US"/>
    </w:rPr>
  </w:style>
  <w:style w:type="table" w:customStyle="1" w:styleId="11">
    <w:name w:val="Сетка таблицы1"/>
    <w:basedOn w:val="a1"/>
    <w:next w:val="a3"/>
    <w:uiPriority w:val="59"/>
    <w:rsid w:val="00E12F8F"/>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D44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7532">
      <w:bodyDiv w:val="1"/>
      <w:marLeft w:val="0"/>
      <w:marRight w:val="0"/>
      <w:marTop w:val="0"/>
      <w:marBottom w:val="0"/>
      <w:divBdr>
        <w:top w:val="none" w:sz="0" w:space="0" w:color="auto"/>
        <w:left w:val="none" w:sz="0" w:space="0" w:color="auto"/>
        <w:bottom w:val="none" w:sz="0" w:space="0" w:color="auto"/>
        <w:right w:val="none" w:sz="0" w:space="0" w:color="auto"/>
      </w:divBdr>
    </w:div>
    <w:div w:id="152140966">
      <w:bodyDiv w:val="1"/>
      <w:marLeft w:val="0"/>
      <w:marRight w:val="0"/>
      <w:marTop w:val="0"/>
      <w:marBottom w:val="0"/>
      <w:divBdr>
        <w:top w:val="none" w:sz="0" w:space="0" w:color="auto"/>
        <w:left w:val="none" w:sz="0" w:space="0" w:color="auto"/>
        <w:bottom w:val="none" w:sz="0" w:space="0" w:color="auto"/>
        <w:right w:val="none" w:sz="0" w:space="0" w:color="auto"/>
      </w:divBdr>
    </w:div>
    <w:div w:id="174000327">
      <w:bodyDiv w:val="1"/>
      <w:marLeft w:val="0"/>
      <w:marRight w:val="0"/>
      <w:marTop w:val="0"/>
      <w:marBottom w:val="0"/>
      <w:divBdr>
        <w:top w:val="none" w:sz="0" w:space="0" w:color="auto"/>
        <w:left w:val="none" w:sz="0" w:space="0" w:color="auto"/>
        <w:bottom w:val="none" w:sz="0" w:space="0" w:color="auto"/>
        <w:right w:val="none" w:sz="0" w:space="0" w:color="auto"/>
      </w:divBdr>
    </w:div>
    <w:div w:id="305283900">
      <w:bodyDiv w:val="1"/>
      <w:marLeft w:val="0"/>
      <w:marRight w:val="0"/>
      <w:marTop w:val="0"/>
      <w:marBottom w:val="0"/>
      <w:divBdr>
        <w:top w:val="none" w:sz="0" w:space="0" w:color="auto"/>
        <w:left w:val="none" w:sz="0" w:space="0" w:color="auto"/>
        <w:bottom w:val="none" w:sz="0" w:space="0" w:color="auto"/>
        <w:right w:val="none" w:sz="0" w:space="0" w:color="auto"/>
      </w:divBdr>
    </w:div>
    <w:div w:id="434787768">
      <w:bodyDiv w:val="1"/>
      <w:marLeft w:val="0"/>
      <w:marRight w:val="0"/>
      <w:marTop w:val="0"/>
      <w:marBottom w:val="0"/>
      <w:divBdr>
        <w:top w:val="none" w:sz="0" w:space="0" w:color="auto"/>
        <w:left w:val="none" w:sz="0" w:space="0" w:color="auto"/>
        <w:bottom w:val="none" w:sz="0" w:space="0" w:color="auto"/>
        <w:right w:val="none" w:sz="0" w:space="0" w:color="auto"/>
      </w:divBdr>
    </w:div>
    <w:div w:id="595601260">
      <w:bodyDiv w:val="1"/>
      <w:marLeft w:val="0"/>
      <w:marRight w:val="0"/>
      <w:marTop w:val="0"/>
      <w:marBottom w:val="0"/>
      <w:divBdr>
        <w:top w:val="none" w:sz="0" w:space="0" w:color="auto"/>
        <w:left w:val="none" w:sz="0" w:space="0" w:color="auto"/>
        <w:bottom w:val="none" w:sz="0" w:space="0" w:color="auto"/>
        <w:right w:val="none" w:sz="0" w:space="0" w:color="auto"/>
      </w:divBdr>
    </w:div>
    <w:div w:id="637959768">
      <w:bodyDiv w:val="1"/>
      <w:marLeft w:val="0"/>
      <w:marRight w:val="0"/>
      <w:marTop w:val="0"/>
      <w:marBottom w:val="0"/>
      <w:divBdr>
        <w:top w:val="none" w:sz="0" w:space="0" w:color="auto"/>
        <w:left w:val="none" w:sz="0" w:space="0" w:color="auto"/>
        <w:bottom w:val="none" w:sz="0" w:space="0" w:color="auto"/>
        <w:right w:val="none" w:sz="0" w:space="0" w:color="auto"/>
      </w:divBdr>
    </w:div>
    <w:div w:id="816653735">
      <w:bodyDiv w:val="1"/>
      <w:marLeft w:val="0"/>
      <w:marRight w:val="0"/>
      <w:marTop w:val="0"/>
      <w:marBottom w:val="0"/>
      <w:divBdr>
        <w:top w:val="none" w:sz="0" w:space="0" w:color="auto"/>
        <w:left w:val="none" w:sz="0" w:space="0" w:color="auto"/>
        <w:bottom w:val="none" w:sz="0" w:space="0" w:color="auto"/>
        <w:right w:val="none" w:sz="0" w:space="0" w:color="auto"/>
      </w:divBdr>
    </w:div>
    <w:div w:id="893390148">
      <w:bodyDiv w:val="1"/>
      <w:marLeft w:val="0"/>
      <w:marRight w:val="0"/>
      <w:marTop w:val="0"/>
      <w:marBottom w:val="0"/>
      <w:divBdr>
        <w:top w:val="none" w:sz="0" w:space="0" w:color="auto"/>
        <w:left w:val="none" w:sz="0" w:space="0" w:color="auto"/>
        <w:bottom w:val="none" w:sz="0" w:space="0" w:color="auto"/>
        <w:right w:val="none" w:sz="0" w:space="0" w:color="auto"/>
      </w:divBdr>
    </w:div>
    <w:div w:id="975141431">
      <w:marLeft w:val="0"/>
      <w:marRight w:val="0"/>
      <w:marTop w:val="0"/>
      <w:marBottom w:val="0"/>
      <w:divBdr>
        <w:top w:val="none" w:sz="0" w:space="0" w:color="auto"/>
        <w:left w:val="none" w:sz="0" w:space="0" w:color="auto"/>
        <w:bottom w:val="none" w:sz="0" w:space="0" w:color="auto"/>
        <w:right w:val="none" w:sz="0" w:space="0" w:color="auto"/>
      </w:divBdr>
    </w:div>
    <w:div w:id="975141432">
      <w:marLeft w:val="0"/>
      <w:marRight w:val="0"/>
      <w:marTop w:val="0"/>
      <w:marBottom w:val="0"/>
      <w:divBdr>
        <w:top w:val="none" w:sz="0" w:space="0" w:color="auto"/>
        <w:left w:val="none" w:sz="0" w:space="0" w:color="auto"/>
        <w:bottom w:val="none" w:sz="0" w:space="0" w:color="auto"/>
        <w:right w:val="none" w:sz="0" w:space="0" w:color="auto"/>
      </w:divBdr>
    </w:div>
    <w:div w:id="975141433">
      <w:marLeft w:val="0"/>
      <w:marRight w:val="0"/>
      <w:marTop w:val="0"/>
      <w:marBottom w:val="0"/>
      <w:divBdr>
        <w:top w:val="none" w:sz="0" w:space="0" w:color="auto"/>
        <w:left w:val="none" w:sz="0" w:space="0" w:color="auto"/>
        <w:bottom w:val="none" w:sz="0" w:space="0" w:color="auto"/>
        <w:right w:val="none" w:sz="0" w:space="0" w:color="auto"/>
      </w:divBdr>
    </w:div>
    <w:div w:id="975141434">
      <w:marLeft w:val="0"/>
      <w:marRight w:val="0"/>
      <w:marTop w:val="0"/>
      <w:marBottom w:val="0"/>
      <w:divBdr>
        <w:top w:val="none" w:sz="0" w:space="0" w:color="auto"/>
        <w:left w:val="none" w:sz="0" w:space="0" w:color="auto"/>
        <w:bottom w:val="none" w:sz="0" w:space="0" w:color="auto"/>
        <w:right w:val="none" w:sz="0" w:space="0" w:color="auto"/>
      </w:divBdr>
    </w:div>
    <w:div w:id="975141435">
      <w:marLeft w:val="0"/>
      <w:marRight w:val="0"/>
      <w:marTop w:val="0"/>
      <w:marBottom w:val="0"/>
      <w:divBdr>
        <w:top w:val="none" w:sz="0" w:space="0" w:color="auto"/>
        <w:left w:val="none" w:sz="0" w:space="0" w:color="auto"/>
        <w:bottom w:val="none" w:sz="0" w:space="0" w:color="auto"/>
        <w:right w:val="none" w:sz="0" w:space="0" w:color="auto"/>
      </w:divBdr>
    </w:div>
    <w:div w:id="1164010004">
      <w:bodyDiv w:val="1"/>
      <w:marLeft w:val="0"/>
      <w:marRight w:val="0"/>
      <w:marTop w:val="0"/>
      <w:marBottom w:val="0"/>
      <w:divBdr>
        <w:top w:val="none" w:sz="0" w:space="0" w:color="auto"/>
        <w:left w:val="none" w:sz="0" w:space="0" w:color="auto"/>
        <w:bottom w:val="none" w:sz="0" w:space="0" w:color="auto"/>
        <w:right w:val="none" w:sz="0" w:space="0" w:color="auto"/>
      </w:divBdr>
    </w:div>
    <w:div w:id="1438137401">
      <w:bodyDiv w:val="1"/>
      <w:marLeft w:val="0"/>
      <w:marRight w:val="0"/>
      <w:marTop w:val="0"/>
      <w:marBottom w:val="0"/>
      <w:divBdr>
        <w:top w:val="none" w:sz="0" w:space="0" w:color="auto"/>
        <w:left w:val="none" w:sz="0" w:space="0" w:color="auto"/>
        <w:bottom w:val="none" w:sz="0" w:space="0" w:color="auto"/>
        <w:right w:val="none" w:sz="0" w:space="0" w:color="auto"/>
      </w:divBdr>
    </w:div>
    <w:div w:id="1569460761">
      <w:bodyDiv w:val="1"/>
      <w:marLeft w:val="0"/>
      <w:marRight w:val="0"/>
      <w:marTop w:val="0"/>
      <w:marBottom w:val="0"/>
      <w:divBdr>
        <w:top w:val="none" w:sz="0" w:space="0" w:color="auto"/>
        <w:left w:val="none" w:sz="0" w:space="0" w:color="auto"/>
        <w:bottom w:val="none" w:sz="0" w:space="0" w:color="auto"/>
        <w:right w:val="none" w:sz="0" w:space="0" w:color="auto"/>
      </w:divBdr>
    </w:div>
    <w:div w:id="1767194741">
      <w:bodyDiv w:val="1"/>
      <w:marLeft w:val="0"/>
      <w:marRight w:val="0"/>
      <w:marTop w:val="0"/>
      <w:marBottom w:val="0"/>
      <w:divBdr>
        <w:top w:val="none" w:sz="0" w:space="0" w:color="auto"/>
        <w:left w:val="none" w:sz="0" w:space="0" w:color="auto"/>
        <w:bottom w:val="none" w:sz="0" w:space="0" w:color="auto"/>
        <w:right w:val="none" w:sz="0" w:space="0" w:color="auto"/>
      </w:divBdr>
    </w:div>
    <w:div w:id="1829444660">
      <w:bodyDiv w:val="1"/>
      <w:marLeft w:val="0"/>
      <w:marRight w:val="0"/>
      <w:marTop w:val="0"/>
      <w:marBottom w:val="0"/>
      <w:divBdr>
        <w:top w:val="none" w:sz="0" w:space="0" w:color="auto"/>
        <w:left w:val="none" w:sz="0" w:space="0" w:color="auto"/>
        <w:bottom w:val="none" w:sz="0" w:space="0" w:color="auto"/>
        <w:right w:val="none" w:sz="0" w:space="0" w:color="auto"/>
      </w:divBdr>
    </w:div>
    <w:div w:id="1867592945">
      <w:bodyDiv w:val="1"/>
      <w:marLeft w:val="0"/>
      <w:marRight w:val="0"/>
      <w:marTop w:val="0"/>
      <w:marBottom w:val="0"/>
      <w:divBdr>
        <w:top w:val="none" w:sz="0" w:space="0" w:color="auto"/>
        <w:left w:val="none" w:sz="0" w:space="0" w:color="auto"/>
        <w:bottom w:val="none" w:sz="0" w:space="0" w:color="auto"/>
        <w:right w:val="none" w:sz="0" w:space="0" w:color="auto"/>
      </w:divBdr>
    </w:div>
    <w:div w:id="186791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EA45-DFC0-4649-8316-257BBA2C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8</Pages>
  <Words>1682</Words>
  <Characters>12454</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Оценка эффективности</vt:lpstr>
    </vt:vector>
  </TitlesOfParts>
  <Company>Комитет АПК Курскойобласти</Company>
  <LinksUpToDate>false</LinksUpToDate>
  <CharactersWithSpaces>14108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dc:title>
  <dc:creator>admin</dc:creator>
  <cp:lastModifiedBy>Аня</cp:lastModifiedBy>
  <cp:revision>19</cp:revision>
  <cp:lastPrinted>2025-04-21T11:58:00Z</cp:lastPrinted>
  <dcterms:created xsi:type="dcterms:W3CDTF">2025-02-26T08:42:00Z</dcterms:created>
  <dcterms:modified xsi:type="dcterms:W3CDTF">2025-04-22T06:14:00Z</dcterms:modified>
</cp:coreProperties>
</file>