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E8C" w:rsidRPr="00AB1C7A" w:rsidRDefault="00181E8C" w:rsidP="00181E8C">
      <w:pPr>
        <w:spacing w:after="0"/>
        <w:ind w:left="117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10</w:t>
      </w:r>
    </w:p>
    <w:p w:rsidR="00181E8C" w:rsidRPr="00AB1C7A" w:rsidRDefault="00181E8C" w:rsidP="00181E8C">
      <w:pPr>
        <w:spacing w:after="0"/>
        <w:ind w:left="11766"/>
        <w:rPr>
          <w:rFonts w:ascii="Times New Roman" w:hAnsi="Times New Roman" w:cs="Times New Roman"/>
        </w:rPr>
      </w:pPr>
      <w:r w:rsidRPr="00AB1C7A">
        <w:rPr>
          <w:rFonts w:ascii="Times New Roman" w:hAnsi="Times New Roman" w:cs="Times New Roman"/>
        </w:rPr>
        <w:t xml:space="preserve">утверждено приказом Министерства культуры </w:t>
      </w:r>
      <w:r>
        <w:rPr>
          <w:rFonts w:ascii="Times New Roman" w:hAnsi="Times New Roman" w:cs="Times New Roman"/>
        </w:rPr>
        <w:t>К</w:t>
      </w:r>
      <w:r w:rsidRPr="00AB1C7A">
        <w:rPr>
          <w:rFonts w:ascii="Times New Roman" w:hAnsi="Times New Roman" w:cs="Times New Roman"/>
        </w:rPr>
        <w:t>урской области</w:t>
      </w:r>
    </w:p>
    <w:p w:rsidR="00181E8C" w:rsidRPr="00AB1C7A" w:rsidRDefault="00181E8C" w:rsidP="00181E8C">
      <w:pPr>
        <w:spacing w:after="0"/>
        <w:ind w:left="11766"/>
        <w:rPr>
          <w:rFonts w:ascii="Times New Roman" w:hAnsi="Times New Roman" w:cs="Times New Roman"/>
        </w:rPr>
      </w:pPr>
      <w:r w:rsidRPr="00AB1C7A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____________ №  ___________</w:t>
      </w: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59"/>
        <w:gridCol w:w="3734"/>
        <w:gridCol w:w="274"/>
        <w:gridCol w:w="3567"/>
        <w:gridCol w:w="274"/>
      </w:tblGrid>
      <w:tr w:rsidR="00181E8C" w:rsidTr="00FF1AAC">
        <w:tc>
          <w:tcPr>
            <w:tcW w:w="11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81E8C" w:rsidRDefault="00181E8C" w:rsidP="00FF1AAC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  <w:tc>
          <w:tcPr>
            <w:tcW w:w="4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E8C" w:rsidRDefault="00181E8C" w:rsidP="00FF1AAC">
            <w:pPr>
              <w:spacing w:after="0"/>
              <w:ind w:left="55" w:right="55"/>
              <w:jc w:val="center"/>
            </w:pPr>
          </w:p>
        </w:tc>
      </w:tr>
      <w:tr w:rsidR="00181E8C" w:rsidTr="00FF1AAC">
        <w:tc>
          <w:tcPr>
            <w:tcW w:w="11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81E8C" w:rsidRDefault="00181E8C" w:rsidP="00FF1AA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4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E8C" w:rsidRDefault="00181E8C" w:rsidP="00FF1AAC">
            <w:pPr>
              <w:spacing w:after="0"/>
              <w:ind w:left="55" w:right="55"/>
              <w:jc w:val="center"/>
            </w:pPr>
          </w:p>
        </w:tc>
      </w:tr>
      <w:tr w:rsidR="00181E8C" w:rsidTr="00FF1AAC">
        <w:tc>
          <w:tcPr>
            <w:tcW w:w="11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81E8C" w:rsidRDefault="00181E8C" w:rsidP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Реализация образовательных программ среднего профессионального образования</w:t>
            </w:r>
          </w:p>
          <w:p w:rsidR="00181E8C" w:rsidRDefault="00181E8C" w:rsidP="00181E8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и профессионального обучения в области культуры и искусства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»</w:t>
            </w:r>
          </w:p>
        </w:tc>
        <w:tc>
          <w:tcPr>
            <w:tcW w:w="4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E8C" w:rsidRDefault="00181E8C" w:rsidP="00FF1AAC">
            <w:pPr>
              <w:spacing w:after="0"/>
              <w:ind w:left="55" w:right="55"/>
              <w:jc w:val="center"/>
            </w:pPr>
          </w:p>
        </w:tc>
      </w:tr>
      <w:tr w:rsidR="006B4F22" w:rsidTr="00181E8C"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81E8C" w:rsidTr="00181E8C"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1. Общие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положения</w:t>
            </w:r>
          </w:p>
        </w:tc>
      </w:tr>
      <w:tr w:rsidR="00181E8C" w:rsidTr="00181E8C"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81E8C" w:rsidTr="00181E8C">
        <w:tc>
          <w:tcPr>
            <w:tcW w:w="78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4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Конорев Алексей Иванович - Министр культуры Курской области</w:t>
            </w:r>
          </w:p>
        </w:tc>
      </w:tr>
      <w:tr w:rsidR="00181E8C" w:rsidTr="00181E8C">
        <w:tc>
          <w:tcPr>
            <w:tcW w:w="78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Связь с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государственной программой</w:t>
            </w:r>
          </w:p>
        </w:tc>
        <w:tc>
          <w:tcPr>
            <w:tcW w:w="784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"Развитие культуры в Курской области"</w:t>
            </w:r>
          </w:p>
        </w:tc>
      </w:tr>
      <w:tr w:rsidR="00181E8C" w:rsidTr="00181E8C"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6B4F22" w:rsidRDefault="006B4F22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"/>
        <w:gridCol w:w="2950"/>
        <w:gridCol w:w="1789"/>
        <w:gridCol w:w="1783"/>
        <w:gridCol w:w="826"/>
        <w:gridCol w:w="749"/>
        <w:gridCol w:w="781"/>
        <w:gridCol w:w="781"/>
        <w:gridCol w:w="781"/>
        <w:gridCol w:w="781"/>
        <w:gridCol w:w="781"/>
        <w:gridCol w:w="781"/>
        <w:gridCol w:w="781"/>
        <w:gridCol w:w="1677"/>
      </w:tblGrid>
      <w:tr w:rsidR="00181E8C" w:rsidTr="00181E8C">
        <w:tblPrEx>
          <w:tblCellMar>
            <w:top w:w="0" w:type="dxa"/>
            <w:bottom w:w="0" w:type="dxa"/>
          </w:tblCellMar>
        </w:tblPrEx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комплекса процессных мероприятий</w:t>
            </w:r>
          </w:p>
        </w:tc>
      </w:tr>
      <w:tr w:rsidR="00181E8C" w:rsidTr="00181E8C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81E8C" w:rsidTr="00181E8C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(по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181E8C" w:rsidTr="00181E8C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 «Увеличение числа посещений культурных мероприятий до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550,06 тыс. единиц к концу 2030 года»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посещений культурных мероприятий, проводимых профессиональными образовательными организациями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ССУЗами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единиц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201,69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253,02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330,03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366,71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403,38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440,05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476,72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550,06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Реализация дополнительных общеобразовательных предпрофессиональных программ в структурных подразделениях профессиональными образовательными организациями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ССУЗами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Человеко-час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14 514,4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8 636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12 415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12 415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12 415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13 074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13 074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13 074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Реализация дополнительных общеобразовательных общеразвивающих программ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структурных подразделениях профессиональными образовательными организациями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ССУЗами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Человеко-час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47 520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58 320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66 960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67 760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67 760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77 760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77 760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77 760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МИНИСТЕРСТВО КУЛЬТУРЫ КУРСКОЙ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ОБЛАСТИ</w:t>
            </w:r>
          </w:p>
        </w:tc>
      </w:tr>
      <w:tr w:rsidR="00181E8C" w:rsidTr="00181E8C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 «Совершенствование подготовки выпускников профессиональных образовательных организаций, </w:t>
            </w:r>
          </w:p>
          <w:p w:rsidR="006B4F22" w:rsidRDefault="00181E8C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подведомственных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Министерству культуры Курской области</w:t>
            </w:r>
          </w:p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выпускников профессиональных образовательных организаций очной формы обучения, трудоустроившихся (поступивших в вузы) в течение одного года после окончания обучения  по полученной специальности (профессии), в общей их численности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Реализация основных образовательных программ среднего профессионального образования – программ подготовки специалистов среднего звена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</w:tr>
      <w:tr w:rsidR="00181E8C" w:rsidTr="00181E8C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 «Развитие системы кадрового  обеспечения профессиональных образовательных организаций, </w:t>
            </w:r>
          </w:p>
          <w:p w:rsidR="006B4F22" w:rsidRDefault="00181E8C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подведомственных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Министерству культуры Курской области</w:t>
            </w:r>
          </w:p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Отношение средней заработной платы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преподавателей и мастеров производственного обучения профессиональных образовательных организаций (из всех источников) к заработной плате в экономике Курской области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Обеспечение всех  детей-сирот и детей, оставшихся без попечения родителей, а также лиц из их числа, обучающихся  в профессиональных образовательных организациях, подведомственных Министерству культуры Курской области, пособием на приобретение учебной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литературы и письменных принадлежностей, выплачены единовременные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денежные пособия при выпуске из  государственных организаций  профессионального образования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6B4F22" w:rsidRDefault="006B4F22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7995"/>
        <w:gridCol w:w="2160"/>
        <w:gridCol w:w="2087"/>
        <w:gridCol w:w="2184"/>
      </w:tblGrid>
      <w:tr w:rsidR="00181E8C" w:rsidTr="00181E8C">
        <w:tblPrEx>
          <w:tblCellMar>
            <w:top w:w="0" w:type="dxa"/>
            <w:bottom w:w="0" w:type="dxa"/>
          </w:tblCellMar>
        </w:tblPrEx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81E8C" w:rsidTr="00181E8C">
        <w:tblPrEx>
          <w:tblCellMar>
            <w:top w:w="0" w:type="dxa"/>
            <w:bottom w:w="0" w:type="dxa"/>
          </w:tblCellMar>
        </w:tblPrEx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6B4F22" w:rsidRDefault="006B4F22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"/>
        <w:gridCol w:w="2572"/>
        <w:gridCol w:w="1641"/>
        <w:gridCol w:w="746"/>
        <w:gridCol w:w="670"/>
        <w:gridCol w:w="680"/>
        <w:gridCol w:w="683"/>
        <w:gridCol w:w="689"/>
        <w:gridCol w:w="680"/>
        <w:gridCol w:w="676"/>
        <w:gridCol w:w="697"/>
        <w:gridCol w:w="696"/>
        <w:gridCol w:w="675"/>
        <w:gridCol w:w="678"/>
        <w:gridCol w:w="678"/>
        <w:gridCol w:w="681"/>
        <w:gridCol w:w="679"/>
        <w:gridCol w:w="1463"/>
      </w:tblGrid>
      <w:tr w:rsidR="00181E8C" w:rsidTr="00181E8C">
        <w:tblPrEx>
          <w:tblCellMar>
            <w:top w:w="0" w:type="dxa"/>
            <w:bottom w:w="0" w:type="dxa"/>
          </w:tblCellMar>
        </w:tblPrEx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2.2. Прокси-показатели комплекса процессных мероприятий в 2025 году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81E8C" w:rsidTr="00181E8C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достижение показателя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6B4F22" w:rsidRDefault="006B4F22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"/>
        <w:gridCol w:w="2852"/>
        <w:gridCol w:w="1770"/>
        <w:gridCol w:w="1767"/>
        <w:gridCol w:w="733"/>
        <w:gridCol w:w="735"/>
        <w:gridCol w:w="751"/>
        <w:gridCol w:w="733"/>
        <w:gridCol w:w="731"/>
        <w:gridCol w:w="751"/>
        <w:gridCol w:w="742"/>
        <w:gridCol w:w="731"/>
        <w:gridCol w:w="742"/>
        <w:gridCol w:w="732"/>
        <w:gridCol w:w="734"/>
        <w:gridCol w:w="751"/>
      </w:tblGrid>
      <w:tr w:rsidR="00181E8C" w:rsidTr="00181E8C">
        <w:tblPrEx>
          <w:tblCellMar>
            <w:top w:w="0" w:type="dxa"/>
            <w:bottom w:w="0" w:type="dxa"/>
          </w:tblCellMar>
        </w:tblPrEx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комплекса процессных мероприятий в 2025 году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81E8C" w:rsidTr="00181E8C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2025 года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181E8C" w:rsidTr="00181E8C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«Увеличение числа посещений культурных мероприятий до 550,06 тыс. единиц к концу 2030 года»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посещений культурных мероприятий, проводимых профессиональными образовательными организациями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ССУЗами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единиц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330,03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Реализация дополнительных общеобразовательных предпрофессиональных программ в структурных подразделениях профессиональными образовательными организациями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ССУЗами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Человеко-час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3 373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2 787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4 643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Реализация дополнительных общеобразовательных общеразвивающих программ в структурных подразделениях профессиональными образовательными организациями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ССУЗами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Человеко-час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17 820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14 580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8 640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25 920</w:t>
            </w:r>
          </w:p>
        </w:tc>
      </w:tr>
      <w:tr w:rsidR="00181E8C" w:rsidTr="00181E8C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 «Совершенствование подготовки выпускников профессиональных образовательных организаций, </w:t>
            </w:r>
          </w:p>
          <w:p w:rsidR="006B4F22" w:rsidRDefault="00181E8C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подведомственных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Министерству культуры Курской области</w:t>
            </w:r>
          </w:p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выпускников профессиональных образовательных организаций очной формы обучения,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трудоустроившихся (поступивших в вузы) в течение одного года после окончания обучения  по полученной специальности (профессии), в общей их численности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Реализация основных образовательных программ среднего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профессионального образования – программ подготовки специалистов среднего звена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815</w:t>
            </w:r>
          </w:p>
        </w:tc>
      </w:tr>
      <w:tr w:rsidR="00181E8C" w:rsidTr="00181E8C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 «Развитие системы кадрового  обеспечения профессиональных образовательных организаций, </w:t>
            </w:r>
          </w:p>
          <w:p w:rsidR="006B4F22" w:rsidRDefault="00181E8C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подведомственных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Министерству культуры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Курской области</w:t>
            </w:r>
          </w:p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Отношение средней заработной платы преподавателей и мастеров производственного обучения профессиональных образовательных организаций (из всех источников) к заработной плате в экономике Курской области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Обеспечение всех  детей-сирот и детей, оставшихся без попечения родителей, а также лиц из их числа, обучающихся  в профессиональных образовательных организациях,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подведомственных Министерству культуры Курской области, пособием на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приобретение учебной литературы и письменных принадлежностей, выплачены единовременные денежные пособия при выпуске из  государственных организаций  профессионального образования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6B4F22" w:rsidRDefault="006B4F22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3272"/>
        <w:gridCol w:w="2100"/>
        <w:gridCol w:w="2060"/>
        <w:gridCol w:w="890"/>
        <w:gridCol w:w="856"/>
        <w:gridCol w:w="856"/>
        <w:gridCol w:w="856"/>
        <w:gridCol w:w="856"/>
        <w:gridCol w:w="856"/>
        <w:gridCol w:w="856"/>
        <w:gridCol w:w="856"/>
        <w:gridCol w:w="856"/>
      </w:tblGrid>
      <w:tr w:rsidR="00181E8C" w:rsidTr="00181E8C">
        <w:tblPrEx>
          <w:tblCellMar>
            <w:top w:w="0" w:type="dxa"/>
            <w:bottom w:w="0" w:type="dxa"/>
          </w:tblCellMar>
        </w:tblPrEx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4. Перечень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мероприятий (результатов) комплекса процессных мероприятий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81E8C" w:rsidTr="00181E8C">
        <w:tblPrEx>
          <w:tblCellMar>
            <w:top w:w="0" w:type="dxa"/>
            <w:bottom w:w="0" w:type="dxa"/>
          </w:tblCellMar>
        </w:tblPrEx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Значения мероприятия (результата), параметра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характеристики мероприятия (результата) по годам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181E8C" w:rsidTr="00181E8C">
        <w:tblPrEx>
          <w:tblCellMar>
            <w:top w:w="0" w:type="dxa"/>
            <w:bottom w:w="0" w:type="dxa"/>
          </w:tblCellMar>
        </w:tblPrEx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 «Совершенствование подготовки выпускников профессиональных образовательных организаций, </w:t>
            </w:r>
          </w:p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подведомственных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Министерству культуры Курской области</w:t>
            </w:r>
          </w:p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Обеспечение деятельности  (оказание услуг) бюджетных учреждений, реализующих образовательные программы среднего профессионального образования, и мероприятия по их развитию в области культуры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искусства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181E8C" w:rsidTr="00181E8C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Профессиональными образовательными организациями, подведомственными Министерству культуры Курской области  ежегодно осуществляется  в рамках выполнения 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задания оказание услуг по реализации основных образовательных программ среднего профессионального образования – программ подготовки специалистов среднего звена, а также дополнительных общеразвивающих  и дополнительных предпрофессиональных программ в област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 искусства</w:t>
            </w:r>
          </w:p>
        </w:tc>
      </w:tr>
      <w:tr w:rsidR="00181E8C" w:rsidTr="00181E8C">
        <w:tblPrEx>
          <w:tblCellMar>
            <w:top w:w="0" w:type="dxa"/>
            <w:bottom w:w="0" w:type="dxa"/>
          </w:tblCellMar>
        </w:tblPrEx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 «Развитие системы кадрового  обеспечения профессиональных образовательных организаций, </w:t>
            </w:r>
          </w:p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подведомственных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Министерству культуры Курской области</w:t>
            </w:r>
          </w:p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Обеспечение всех  детей-сирот и детей, оставшихся без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попечения родителей, а также лиц, из их числа обучающихся  в профессиональных образовательных организациях, подведомственных Министерству культуры Курской области, пособием на приобретение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учебной литературы и письменных принадлежностей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Осуществление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181E8C" w:rsidTr="00181E8C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Предоставление субсидии из областного бюджета профессиональным образовательным организациям, подведомственным Министерству культуры Курской области, на обеспечение детей-сирот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детей, оставшихся без попечения родителей, а также лиц, из числа обучающихся в профессиональных образовательных организациях, подведомственных Министерству культуры Курской области, пособием на приобретение учебной литературы и письменных принадлежностей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6B4F22" w:rsidRDefault="006B4F22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0"/>
        <w:gridCol w:w="1314"/>
        <w:gridCol w:w="1314"/>
        <w:gridCol w:w="1313"/>
        <w:gridCol w:w="1313"/>
        <w:gridCol w:w="1313"/>
        <w:gridCol w:w="1313"/>
        <w:gridCol w:w="1313"/>
        <w:gridCol w:w="1335"/>
      </w:tblGrid>
      <w:tr w:rsidR="00181E8C" w:rsidTr="00181E8C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комплекса процессных мероприятий</w:t>
            </w:r>
          </w:p>
        </w:tc>
      </w:tr>
      <w:tr w:rsidR="00181E8C" w:rsidTr="00181E8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81E8C" w:rsidTr="00181E8C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"Реализация образовательных программ среднего профессионального образования</w:t>
            </w:r>
          </w:p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 профессионального обучения в области культуры и искусства"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305 635,55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275 772,12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259 057,37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259 057,37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324 454,05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338 672,13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353 486,93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2 116 135,52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305 635,55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275 772,12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259 057,37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259 057,37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324 454,05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338 672,13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353 486,93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2 116 135,52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38 920,96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38 920,96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Внебюджетные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Обеспечение деятельности  (оказание услуг) бюджетных учреждений, реализующих образовательные программы среднего профессионального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образования, и мероприятия по их развитию в области культуры и искусства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258 594,14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272 357,23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255 668,36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255 668,36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321 065,04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335 283,12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350 097,92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2 048 734,17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258 594,14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272 357,23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255 668,36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255 668,36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321 065,04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335 283,12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350 097,92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2 048 734,17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иных бюджетов бюджетной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бюджету территориального государственного внебюджетного фонда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Консолидированные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Ежемесячное денежное вознаграждение за классное руководство (кураторство) 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5 334,70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5 334,70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5 334,70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5 334,70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5 334,70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5 334,70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иных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бюджету территориального государственного внебюджетного фонда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всех  детей-сирот и детей, оставшихся без попечения родителей, а также лиц, из их числа обучающихся  в профессиональных образовательных организациях, подведомственных Министерству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культуры Курской области, пособием на приобретение учебной литературы и письменных принадлежностей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3 117,38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3 414,89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3 389,01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3 389,01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3 389,01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3 389,01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3 389,01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23 477,32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3 117,38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3 414,89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3 389,01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3 389,01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3 389,01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3 389,01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3 389,01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23 477,32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иных бюджетов бюджетной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бюджету территориального государственного внебюджетного фонда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Консолидированные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Созданы школы креативных индустрий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38 485,17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38 485,17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38 485,17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38 485,17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33 482,10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33 482,10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бюджету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Обеспечение выплат ежемесячного денежного вознаграждения советникам директоров по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воспитанию и взаимодействию с детскими общественными объединениями профессиональных образовательных организаций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104,16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104,16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104,16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внебюджетного фонда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B4F22" w:rsidRDefault="006B4F22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B4F22" w:rsidRDefault="006B4F22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B4F22" w:rsidRDefault="006B4F22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B4F22" w:rsidRDefault="006B4F22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B4F22" w:rsidRDefault="006B4F22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B4F22" w:rsidRDefault="006B4F22">
            <w:pPr>
              <w:spacing w:after="0"/>
              <w:ind w:left="55" w:right="55"/>
            </w:pPr>
          </w:p>
        </w:tc>
      </w:tr>
    </w:tbl>
    <w:p w:rsidR="006B4F22" w:rsidRDefault="006B4F22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59"/>
        <w:gridCol w:w="2550"/>
        <w:gridCol w:w="2599"/>
      </w:tblGrid>
      <w:tr w:rsidR="00181E8C" w:rsidTr="00181E8C">
        <w:tblPrEx>
          <w:tblCellMar>
            <w:top w:w="0" w:type="dxa"/>
            <w:bottom w:w="0" w:type="dxa"/>
          </w:tblCellMar>
        </w:tblPrEx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5.1.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81E8C" w:rsidTr="00181E8C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Объем финансового обеспечения по годам реализации, тыс.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рублей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6B4F22" w:rsidRDefault="006B4F22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2"/>
        <w:gridCol w:w="4844"/>
        <w:gridCol w:w="4267"/>
        <w:gridCol w:w="3285"/>
      </w:tblGrid>
      <w:tr w:rsidR="00181E8C" w:rsidTr="00181E8C">
        <w:tblPrEx>
          <w:tblCellMar>
            <w:top w:w="0" w:type="dxa"/>
            <w:bottom w:w="0" w:type="dxa"/>
          </w:tblCellMar>
        </w:tblPrEx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План реализации комплекса процессных мероприятий в текущем году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Ответственный исполнитель (Ф.И.О., должность, наименование ОИВ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подтверждающего документа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181E8C" w:rsidTr="00181E8C">
        <w:tblPrEx>
          <w:tblCellMar>
            <w:top w:w="0" w:type="dxa"/>
            <w:bottom w:w="0" w:type="dxa"/>
          </w:tblCellMar>
        </w:tblPrEx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2. "Совершенствование подготовки выпускников профессиональных образовательных организаций, </w:t>
            </w:r>
          </w:p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подведомственных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Министерству культуры Курской области</w:t>
            </w:r>
          </w:p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1.1. Обеспечение деятельности  (оказание услуг) бюджетных учреждений, реализующих образовательные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программы среднего профессионального образования, и мероприятия по их развитию в области культуры и искусства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Конорев Алексей Иванович - Министр культуры Курской области</w:t>
            </w:r>
          </w:p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Соглашение о порядке и условиях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предоставления субсидии на выполнение государственного задания на оказание государственных услуг (выполнение работ) заключено (включено в реестр соглашений)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ласти</w:t>
            </w:r>
          </w:p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Государственное задание на оказание государственных услуг (выполнение работ) утверждено (включено в реестр государственных заданий)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 министра культуры Курской области</w:t>
            </w:r>
          </w:p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Государственное задание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Конорев Алексей Иванович - Министр культуры Курской области</w:t>
            </w:r>
          </w:p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Предварительные итоги оказания услуг (выполнения работ)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Конорев Алексей Иванович - Министр культуры Курской области</w:t>
            </w:r>
          </w:p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Предварительный отчёт о выполнении государственного задания</w:t>
            </w:r>
          </w:p>
        </w:tc>
      </w:tr>
      <w:tr w:rsidR="00181E8C" w:rsidTr="00181E8C">
        <w:tblPrEx>
          <w:tblCellMar>
            <w:top w:w="0" w:type="dxa"/>
            <w:bottom w:w="0" w:type="dxa"/>
          </w:tblCellMar>
        </w:tblPrEx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3. "Развитие системы кадрового  обеспечения профессиональных образовательных организаций, </w:t>
            </w:r>
          </w:p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подведомственных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Министерству культуры Курской области</w:t>
            </w:r>
          </w:p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 Обеспечение всех  детей-сирот и детей, оставшихся без попечения родителей, а также лиц, из их числа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обучающихся  в профессиональных образовательных организациях, подведомственных Министерству культуры Курской области, пособием на приобретение учебной литературы и письменных принадлежностей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Конорев Алексей Иванович - Министр культуры Курской области</w:t>
            </w:r>
          </w:p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Заключено соглашение с областным бюджетным образовательным учреждением среднего профессионального образования в целях обеспечения детей-сирот и детей, оставшихся без попечения родителей, пособием на приобретение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учебной литературы и письменных принадлежностей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 об использовании субсидии на иные цели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Конорев Алексей Иванович - Министр культуры Курской области</w:t>
            </w:r>
          </w:p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B4F22" w:rsidRDefault="00181E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6B4F22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B4F22" w:rsidRDefault="006B4F2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6B4F22" w:rsidRDefault="006B4F22"/>
    <w:sectPr w:rsidR="006B4F22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F22"/>
    <w:rsid w:val="00181E8C"/>
    <w:rsid w:val="006B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751403246KonorevAI1a051350833654669a3706163cbf73116DataSourceProviderrukristaplanning2commonwebbea">
    <w:name w:val="Версия сервера генератора печатных документов: 14.75 Версия клиента генератора печатных документов: 14.0.32 Текущий пользователь: 46_Konorev.A.I1_a051350833654669a3706163cbf73116 Данные о генерации: DataSourceProvider: ru.krista.planning2.common.web.b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751403246KonorevAI1a051350833654669a3706163cbf73116DataSourceProviderrukristaplanning2commonwebbea">
    <w:name w:val="Версия сервера генератора печатных документов: 14.75 Версия клиента генератора печатных документов: 14.0.32 Текущий пользователь: 46_Konorev.A.I1_a051350833654669a3706163cbf73116 Данные о генерации: DataSourceProvider: ru.krista.planning2.common.web.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2911</Words>
  <Characters>16597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Пользователь</cp:lastModifiedBy>
  <cp:revision>2</cp:revision>
  <dcterms:created xsi:type="dcterms:W3CDTF">2026-01-16T07:10:00Z</dcterms:created>
  <dcterms:modified xsi:type="dcterms:W3CDTF">2026-01-16T07:10:00Z</dcterms:modified>
</cp:coreProperties>
</file>