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AA6" w:rsidRPr="00B731D2" w:rsidRDefault="00B731D2" w:rsidP="00B731D2">
      <w:pPr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B731D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ТВЕРЖДЕН</w:t>
      </w:r>
    </w:p>
    <w:p w:rsidR="00B731D2" w:rsidRPr="00B731D2" w:rsidRDefault="00B731D2" w:rsidP="00B731D2">
      <w:pPr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B731D2">
        <w:rPr>
          <w:rFonts w:ascii="Times New Roman" w:hAnsi="Times New Roman" w:cs="Times New Roman"/>
          <w:sz w:val="28"/>
          <w:szCs w:val="28"/>
        </w:rPr>
        <w:t>приказом комитета региональной безопасности Курской области</w:t>
      </w:r>
    </w:p>
    <w:p w:rsidR="00B731D2" w:rsidRPr="00B731D2" w:rsidRDefault="00B731D2" w:rsidP="00B731D2">
      <w:pPr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B731D2">
        <w:rPr>
          <w:rFonts w:ascii="Times New Roman" w:hAnsi="Times New Roman" w:cs="Times New Roman"/>
          <w:sz w:val="28"/>
          <w:szCs w:val="28"/>
        </w:rPr>
        <w:t>от 28.12.2024 № 279</w:t>
      </w: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24"/>
        <w:gridCol w:w="7884"/>
      </w:tblGrid>
      <w:tr w:rsidR="00A26B80" w:rsidTr="00A26B80"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А С П О Р Т</w:t>
            </w:r>
          </w:p>
        </w:tc>
      </w:tr>
      <w:tr w:rsidR="00A26B80" w:rsidTr="00A26B80"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комплекса процессных мероприятий</w:t>
            </w:r>
          </w:p>
        </w:tc>
      </w:tr>
      <w:tr w:rsidR="00A26B80" w:rsidTr="00A26B80"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66AA6" w:rsidRDefault="00B731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«</w:t>
            </w:r>
            <w:r w:rsidR="00A26B80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Снижение рисков и смягчение последствий чрезвычайных ситуаций </w:t>
            </w:r>
            <w:proofErr w:type="gramStart"/>
            <w:r w:rsidR="00A26B80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природного</w:t>
            </w:r>
            <w:proofErr w:type="gramEnd"/>
            <w:r w:rsidR="00A26B80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</w:t>
            </w:r>
          </w:p>
          <w:p w:rsidR="00A66AA6" w:rsidRDefault="00A26B80" w:rsidP="00B731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и техногенного характера в Курской области»</w:t>
            </w:r>
          </w:p>
        </w:tc>
      </w:tr>
      <w:tr w:rsidR="00A66AA6"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66AA6" w:rsidRDefault="00A66AA6">
            <w:pPr>
              <w:spacing w:after="0"/>
              <w:ind w:left="55" w:right="55"/>
              <w:jc w:val="center"/>
            </w:pP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66AA6" w:rsidRDefault="00A66AA6">
            <w:pPr>
              <w:spacing w:after="0"/>
              <w:ind w:left="55" w:right="55"/>
              <w:jc w:val="center"/>
            </w:pPr>
          </w:p>
        </w:tc>
      </w:tr>
      <w:tr w:rsidR="00A26B80" w:rsidTr="00A26B80"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1. Общие положения</w:t>
            </w:r>
          </w:p>
        </w:tc>
      </w:tr>
      <w:tr w:rsidR="00A66AA6"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66AA6" w:rsidRDefault="00A66AA6">
            <w:pPr>
              <w:spacing w:after="0"/>
              <w:ind w:left="55" w:right="55"/>
              <w:jc w:val="center"/>
            </w:pP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66AA6" w:rsidRDefault="00A66AA6">
            <w:pPr>
              <w:spacing w:after="0"/>
              <w:ind w:left="55" w:right="55"/>
              <w:jc w:val="center"/>
            </w:pPr>
          </w:p>
        </w:tc>
      </w:tr>
      <w:tr w:rsidR="00A66AA6"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КОМИТЕТ РЕГИОНАЛЬНОЙ БЕЗОПАСНОСТИ КУРСКОЙ ОБЛАСТИ</w:t>
            </w:r>
          </w:p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Горбунов Михаил Николаевич - Временно исполняющий обязанности заместителя Председателя Правительства Курской области - председателя комитета региональной безопасности Курской области</w:t>
            </w:r>
          </w:p>
        </w:tc>
      </w:tr>
      <w:tr w:rsidR="00A66AA6"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государственной программой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"Защита населения и территорий от чрезвычайных ситуаций, обеспечение пожарной безопасности и безопасности людей на водных объектах"</w:t>
            </w:r>
          </w:p>
        </w:tc>
      </w:tr>
      <w:tr w:rsidR="00A66AA6"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6AA6" w:rsidRDefault="00A66AA6">
            <w:pPr>
              <w:spacing w:after="0"/>
              <w:ind w:left="55" w:right="55"/>
            </w:pP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6AA6" w:rsidRDefault="00A66AA6">
            <w:pPr>
              <w:spacing w:after="0"/>
              <w:ind w:left="55" w:right="55"/>
            </w:pPr>
          </w:p>
        </w:tc>
      </w:tr>
    </w:tbl>
    <w:p w:rsidR="00A66AA6" w:rsidRDefault="00A66AA6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1"/>
        <w:gridCol w:w="2908"/>
        <w:gridCol w:w="1796"/>
        <w:gridCol w:w="1857"/>
        <w:gridCol w:w="851"/>
        <w:gridCol w:w="742"/>
        <w:gridCol w:w="757"/>
        <w:gridCol w:w="757"/>
        <w:gridCol w:w="757"/>
        <w:gridCol w:w="780"/>
        <w:gridCol w:w="780"/>
        <w:gridCol w:w="780"/>
        <w:gridCol w:w="757"/>
        <w:gridCol w:w="1695"/>
      </w:tblGrid>
      <w:tr w:rsidR="00A26B80" w:rsidTr="00A26B80">
        <w:tc>
          <w:tcPr>
            <w:tcW w:w="52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 Показатели комплекса процессных мероприятий</w:t>
            </w:r>
          </w:p>
        </w:tc>
      </w:tr>
      <w:tr w:rsidR="00A26B80" w:rsidTr="00A26B80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66AA6" w:rsidRDefault="00A66AA6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66AA6" w:rsidRDefault="00A66AA6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66AA6" w:rsidRDefault="00A66AA6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6AA6" w:rsidRDefault="00A66AA6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6AA6" w:rsidRDefault="00A66AA6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6AA6" w:rsidRDefault="00A66AA6">
            <w:pPr>
              <w:spacing w:after="0"/>
              <w:ind w:left="55" w:right="55"/>
            </w:pPr>
          </w:p>
        </w:tc>
        <w:tc>
          <w:tcPr>
            <w:tcW w:w="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6AA6" w:rsidRDefault="00A66AA6">
            <w:pPr>
              <w:spacing w:after="0"/>
              <w:ind w:left="55" w:right="55"/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6AA6" w:rsidRDefault="00A66AA6">
            <w:pPr>
              <w:spacing w:after="0"/>
              <w:ind w:left="55" w:right="55"/>
            </w:pPr>
          </w:p>
        </w:tc>
      </w:tr>
      <w:tr w:rsidR="00A26B80" w:rsidTr="00A26B80">
        <w:tc>
          <w:tcPr>
            <w:tcW w:w="52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328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8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86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  <w:tc>
          <w:tcPr>
            <w:tcW w:w="173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достижение показателя</w:t>
            </w:r>
          </w:p>
        </w:tc>
      </w:tr>
      <w:tr w:rsidR="00A66AA6">
        <w:tc>
          <w:tcPr>
            <w:tcW w:w="52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66AA6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66AA6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66AA6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66AA6">
            <w:pPr>
              <w:spacing w:after="0"/>
              <w:ind w:left="55" w:right="55"/>
              <w:jc w:val="center"/>
            </w:pP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73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66AA6">
            <w:pPr>
              <w:spacing w:after="0"/>
              <w:ind w:left="55" w:right="55"/>
              <w:jc w:val="center"/>
            </w:pPr>
          </w:p>
        </w:tc>
      </w:tr>
      <w:tr w:rsidR="00A66AA6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</w:tr>
      <w:tr w:rsidR="00A26B80" w:rsidTr="00A26B80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«Обеспечение эффективного предупреждения и ликвидации чрезвычайных ситуаций природного и техногенного характера, поддержание высокой готовности сил и средств систем гражданской обороны, защиты населения и территорий от чрезвычайных ситуаций природного и техногенного характера, обеспечения безопасности людей на водных объектах.</w:t>
            </w:r>
          </w:p>
          <w:p w:rsidR="00A66AA6" w:rsidRDefault="00A66AA6">
            <w:pPr>
              <w:spacing w:after="0"/>
              <w:ind w:left="55" w:right="55"/>
            </w:pPr>
          </w:p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»</w:t>
            </w:r>
          </w:p>
        </w:tc>
      </w:tr>
      <w:tr w:rsidR="00A66AA6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Освежение средств индивидуальной защиты для населения Курской области, проживающего в пределах границ зон возможного химического заражения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% к предыдущему год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21,4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44,5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56,3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65,4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73,98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82,92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91,86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КОМИТЕТ РЕГИОНАЛЬНОЙ БЕЗОПАСНОСТИ КУРСКОЙ ОБЛАСТИ</w:t>
            </w:r>
          </w:p>
        </w:tc>
      </w:tr>
      <w:tr w:rsidR="00A66AA6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Обеспеченность населения Курской области продовольственными запасами в целях гражданской обороны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% к предыдущему год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5,4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12,6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19,8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26,7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35,6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46,4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КОМИТЕТ РЕГИОНАЛЬНОЙ БЕЗОПАСНОСТИ КУРСКОЙ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ОБЛАСТИ</w:t>
            </w:r>
          </w:p>
        </w:tc>
      </w:tr>
      <w:tr w:rsidR="00A66AA6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1.3.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Обеспеченность населения Курской области запасами вещевого имущества и предметами первой необходимости в целях гражданской обороны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% к предыдущему год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5,4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12,6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19,8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26,7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35,6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46,4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КОМИТЕТ РЕГИОНАЛЬНОЙ БЕЗОПАСНОСТИ КУРСКОЙ ОБЛАСТИ</w:t>
            </w:r>
          </w:p>
        </w:tc>
      </w:tr>
      <w:tr w:rsidR="00A66AA6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1.4.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Снижение количества пострадавшего населения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% к предыдущему год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КОМИТЕТ РЕГИОНАЛЬНОЙ БЕЗОПАСНОСТИ КУРСКОЙ ОБЛАСТИ</w:t>
            </w:r>
          </w:p>
        </w:tc>
      </w:tr>
      <w:tr w:rsidR="00A66AA6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1.5.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Увеличение количества спасенного на воде населения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% к предыдущему год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КОМИТЕТ РЕГИОНАЛЬНОЙ БЕЗОПАСНОСТИ КУРСКОЙ ОБЛАСТИ</w:t>
            </w:r>
          </w:p>
        </w:tc>
      </w:tr>
      <w:tr w:rsidR="00A66AA6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1.6.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должностных лиц и специалистов гражданской обороны, единой государственной системы предупреждения и ликвидации чрезвычайных ситуаций и других категорий в соответствии с Планом комплектования слушателями, утверждаемым нормативным правовым актом Курской области на очередной учебный год, прошедших итоговую аттестацию по результатам обучения, от общего количества прибывших»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% к предыдущему год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КОМИТЕТ РЕГИОНАЛЬНОЙ БЕЗОПАСНОСТИ КУРСКОЙ ОБЛАСТИ</w:t>
            </w:r>
          </w:p>
        </w:tc>
      </w:tr>
      <w:tr w:rsidR="00A66AA6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66AA6" w:rsidRDefault="00A66AA6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66AA6" w:rsidRDefault="00A66AA6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66AA6" w:rsidRDefault="00A66AA6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6AA6" w:rsidRDefault="00A66AA6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6AA6" w:rsidRDefault="00A66AA6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6AA6" w:rsidRDefault="00A66AA6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6AA6" w:rsidRDefault="00A66AA6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6AA6" w:rsidRDefault="00A66AA6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6AA6" w:rsidRDefault="00A66AA6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6AA6" w:rsidRDefault="00A66AA6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6AA6" w:rsidRDefault="00A66AA6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6AA6" w:rsidRDefault="00A66AA6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6AA6" w:rsidRDefault="00A66AA6">
            <w:pPr>
              <w:spacing w:after="0"/>
              <w:ind w:left="55" w:right="55"/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6AA6" w:rsidRDefault="00A66AA6">
            <w:pPr>
              <w:spacing w:after="0"/>
              <w:ind w:left="55" w:right="55"/>
            </w:pPr>
          </w:p>
        </w:tc>
      </w:tr>
    </w:tbl>
    <w:p w:rsidR="00A66AA6" w:rsidRDefault="00A66AA6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4"/>
        <w:gridCol w:w="7963"/>
        <w:gridCol w:w="2167"/>
        <w:gridCol w:w="2092"/>
        <w:gridCol w:w="2192"/>
      </w:tblGrid>
      <w:tr w:rsidR="00A26B80" w:rsidTr="00A26B80"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A66AA6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66AA6" w:rsidRDefault="00A66AA6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66AA6" w:rsidRDefault="00A66AA6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6AA6" w:rsidRDefault="00A66AA6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6AA6" w:rsidRDefault="00A66AA6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6AA6" w:rsidRDefault="00A66AA6">
            <w:pPr>
              <w:spacing w:after="0"/>
              <w:ind w:left="55" w:right="55"/>
            </w:pPr>
          </w:p>
        </w:tc>
      </w:tr>
      <w:tr w:rsidR="00A26B80" w:rsidTr="00A26B80">
        <w:tc>
          <w:tcPr>
            <w:tcW w:w="148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93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муниципального образования</w:t>
            </w:r>
          </w:p>
        </w:tc>
        <w:tc>
          <w:tcPr>
            <w:tcW w:w="244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</w:tr>
      <w:tr w:rsidR="00A66AA6">
        <w:tc>
          <w:tcPr>
            <w:tcW w:w="148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66AA6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66AA6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66AA6">
            <w:pPr>
              <w:spacing w:after="0"/>
              <w:ind w:left="55" w:right="55"/>
              <w:jc w:val="center"/>
            </w:pPr>
          </w:p>
        </w:tc>
      </w:tr>
      <w:tr w:rsidR="00A66AA6">
        <w:tc>
          <w:tcPr>
            <w:tcW w:w="14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</w:tr>
      <w:tr w:rsidR="00A66AA6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66AA6" w:rsidRDefault="00A66AA6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66AA6" w:rsidRDefault="00A66AA6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6AA6" w:rsidRDefault="00A66AA6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6AA6" w:rsidRDefault="00A66AA6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6AA6" w:rsidRDefault="00A66AA6">
            <w:pPr>
              <w:spacing w:after="0"/>
              <w:ind w:left="55" w:right="55"/>
            </w:pPr>
          </w:p>
        </w:tc>
      </w:tr>
    </w:tbl>
    <w:p w:rsidR="00A66AA6" w:rsidRDefault="00A66AA6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2494"/>
        <w:gridCol w:w="1608"/>
        <w:gridCol w:w="821"/>
        <w:gridCol w:w="668"/>
        <w:gridCol w:w="680"/>
        <w:gridCol w:w="684"/>
        <w:gridCol w:w="693"/>
        <w:gridCol w:w="681"/>
        <w:gridCol w:w="676"/>
        <w:gridCol w:w="704"/>
        <w:gridCol w:w="702"/>
        <w:gridCol w:w="674"/>
        <w:gridCol w:w="678"/>
        <w:gridCol w:w="678"/>
        <w:gridCol w:w="681"/>
        <w:gridCol w:w="679"/>
        <w:gridCol w:w="1470"/>
      </w:tblGrid>
      <w:tr w:rsidR="00A26B80" w:rsidTr="00A26B80">
        <w:tc>
          <w:tcPr>
            <w:tcW w:w="4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2.2. Прокси-показатели комплекса процессных мероприятий в 2025 году</w:t>
            </w:r>
          </w:p>
        </w:tc>
      </w:tr>
      <w:tr w:rsidR="00A66AA6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66AA6" w:rsidRDefault="00A66AA6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66AA6" w:rsidRDefault="00A66AA6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6AA6" w:rsidRDefault="00A66AA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6AA6" w:rsidRDefault="00A66AA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6AA6" w:rsidRDefault="00A66AA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6AA6" w:rsidRDefault="00A66AA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6AA6" w:rsidRDefault="00A66AA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6AA6" w:rsidRDefault="00A66AA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6AA6" w:rsidRDefault="00A66AA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6AA6" w:rsidRDefault="00A66AA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6AA6" w:rsidRDefault="00A66AA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6AA6" w:rsidRDefault="00A66AA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6AA6" w:rsidRDefault="00A66AA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6AA6" w:rsidRDefault="00A66AA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6AA6" w:rsidRDefault="00A66AA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6AA6" w:rsidRDefault="00A66AA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6AA6" w:rsidRDefault="00A66AA6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6AA6" w:rsidRDefault="00A66AA6">
            <w:pPr>
              <w:spacing w:after="0"/>
              <w:ind w:left="55" w:right="55"/>
            </w:pPr>
          </w:p>
        </w:tc>
      </w:tr>
      <w:tr w:rsidR="00A26B80" w:rsidTr="00A26B80"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287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75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кварталам/месяцам</w:t>
            </w:r>
          </w:p>
        </w:tc>
        <w:tc>
          <w:tcPr>
            <w:tcW w:w="15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достижение показателя</w:t>
            </w:r>
          </w:p>
        </w:tc>
      </w:tr>
      <w:tr w:rsidR="00A66AA6"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66AA6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66AA6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66AA6">
            <w:pPr>
              <w:spacing w:after="0"/>
              <w:ind w:left="55" w:right="55"/>
              <w:jc w:val="center"/>
            </w:pP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дек.</w:t>
            </w:r>
          </w:p>
        </w:tc>
        <w:tc>
          <w:tcPr>
            <w:tcW w:w="15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66AA6">
            <w:pPr>
              <w:spacing w:after="0"/>
              <w:ind w:left="55" w:right="55"/>
              <w:jc w:val="center"/>
            </w:pPr>
          </w:p>
        </w:tc>
      </w:tr>
      <w:tr w:rsidR="00A66AA6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15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</w:tr>
      <w:tr w:rsidR="00A66AA6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66AA6" w:rsidRDefault="00A66AA6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66AA6" w:rsidRDefault="00A66AA6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6AA6" w:rsidRDefault="00A66AA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6AA6" w:rsidRDefault="00A66AA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6AA6" w:rsidRDefault="00A66AA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6AA6" w:rsidRDefault="00A66AA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6AA6" w:rsidRDefault="00A66AA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6AA6" w:rsidRDefault="00A66AA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6AA6" w:rsidRDefault="00A66AA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6AA6" w:rsidRDefault="00A66AA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6AA6" w:rsidRDefault="00A66AA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6AA6" w:rsidRDefault="00A66AA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6AA6" w:rsidRDefault="00A66AA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6AA6" w:rsidRDefault="00A66AA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6AA6" w:rsidRDefault="00A66AA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6AA6" w:rsidRDefault="00A66AA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6AA6" w:rsidRDefault="00A66AA6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6AA6" w:rsidRDefault="00A66AA6">
            <w:pPr>
              <w:spacing w:after="0"/>
              <w:ind w:left="55" w:right="55"/>
            </w:pPr>
          </w:p>
        </w:tc>
      </w:tr>
    </w:tbl>
    <w:p w:rsidR="00A66AA6" w:rsidRDefault="00A66AA6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"/>
        <w:gridCol w:w="2819"/>
        <w:gridCol w:w="1760"/>
        <w:gridCol w:w="1790"/>
        <w:gridCol w:w="736"/>
        <w:gridCol w:w="738"/>
        <w:gridCol w:w="743"/>
        <w:gridCol w:w="736"/>
        <w:gridCol w:w="734"/>
        <w:gridCol w:w="748"/>
        <w:gridCol w:w="747"/>
        <w:gridCol w:w="733"/>
        <w:gridCol w:w="735"/>
        <w:gridCol w:w="735"/>
        <w:gridCol w:w="737"/>
        <w:gridCol w:w="753"/>
      </w:tblGrid>
      <w:tr w:rsidR="00A26B80" w:rsidTr="00A26B80"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3. Помесячный план достижения показателей комплекса процессных мероприятий в 2025 году</w:t>
            </w:r>
          </w:p>
        </w:tc>
      </w:tr>
      <w:tr w:rsidR="00A66AA6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66AA6" w:rsidRDefault="00A66AA6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66AA6" w:rsidRDefault="00A66AA6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66AA6" w:rsidRDefault="00A66AA6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6AA6" w:rsidRDefault="00A66AA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6AA6" w:rsidRDefault="00A66AA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6AA6" w:rsidRDefault="00A66AA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6AA6" w:rsidRDefault="00A66AA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6AA6" w:rsidRDefault="00A66AA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6AA6" w:rsidRDefault="00A66AA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6AA6" w:rsidRDefault="00A66AA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6AA6" w:rsidRDefault="00A66AA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6AA6" w:rsidRDefault="00A66AA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6AA6" w:rsidRDefault="00A66AA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6AA6" w:rsidRDefault="00A66AA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6AA6" w:rsidRDefault="00A66AA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6AA6" w:rsidRDefault="00A66AA6">
            <w:pPr>
              <w:spacing w:after="0"/>
              <w:ind w:left="55" w:right="55"/>
            </w:pPr>
          </w:p>
        </w:tc>
      </w:tr>
      <w:tr w:rsidR="00A26B80" w:rsidTr="00A26B80"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конец 2025 года</w:t>
            </w:r>
          </w:p>
        </w:tc>
      </w:tr>
      <w:tr w:rsidR="00A66AA6"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66AA6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66AA6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66AA6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66AA6">
            <w:pPr>
              <w:spacing w:after="0"/>
              <w:ind w:left="55" w:right="55"/>
              <w:jc w:val="center"/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66AA6">
            <w:pPr>
              <w:spacing w:after="0"/>
              <w:ind w:left="55" w:right="55"/>
              <w:jc w:val="center"/>
            </w:pPr>
          </w:p>
        </w:tc>
      </w:tr>
      <w:tr w:rsidR="00A66AA6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A26B80" w:rsidTr="00A26B80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«Обеспечение эффективного предупреждения и ликвидации чрезвычайных ситуаций природного и техногенного характера, поддержание высокой готовности сил и средств систем гражданской обороны, защиты населения и территорий от чрезвычайных ситуаций природного и техногенного характера, обеспечения безопасности людей на водных объектах.</w:t>
            </w:r>
          </w:p>
          <w:p w:rsidR="00A66AA6" w:rsidRDefault="00A66AA6">
            <w:pPr>
              <w:spacing w:after="0"/>
              <w:ind w:left="55" w:right="55"/>
            </w:pPr>
          </w:p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»</w:t>
            </w:r>
          </w:p>
        </w:tc>
      </w:tr>
      <w:tr w:rsidR="00A66AA6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Освежение средств индивидуальной защиты для населения Курской области, проживающего в пределах границ зон возможного химического заражения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% к предыдущему год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56,3</w:t>
            </w:r>
          </w:p>
        </w:tc>
      </w:tr>
      <w:tr w:rsidR="00A66AA6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Обеспеченность населения Курской области продовольственными запасами в целях гражданской обороны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% к предыдущему год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5,4</w:t>
            </w:r>
          </w:p>
        </w:tc>
      </w:tr>
      <w:tr w:rsidR="00A66AA6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Обеспеченность населения Курской области запасами вещевого имущества и предметами первой необходимости в целях гражданской обороны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% к предыдущему год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5,4</w:t>
            </w:r>
          </w:p>
        </w:tc>
      </w:tr>
      <w:tr w:rsidR="00A66AA6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1.4.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Снижение количества пострадавшего населения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% к предыдущему год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</w:t>
            </w:r>
          </w:p>
        </w:tc>
      </w:tr>
      <w:tr w:rsidR="00A66AA6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1.5.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Увеличение количества спасенного на воде населения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% к предыдущему год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</w:t>
            </w:r>
          </w:p>
        </w:tc>
      </w:tr>
      <w:tr w:rsidR="00A66AA6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1.6.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должностных лиц и специалистов гражданской обороны, единой государственной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системы предупреждения и ликвидации чрезвычайных ситуаций и других категорий в соответствии с Планом комплектования слушателями, утверждаемым нормативным правовым актом Курской области на очередной учебный год, прошедших итоговую аттестацию по результатам обучения, от общего количества прибывших»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% к предыдущему год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A66AA6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66AA6" w:rsidRDefault="00A66AA6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66AA6" w:rsidRDefault="00A66AA6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66AA6" w:rsidRDefault="00A66AA6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6AA6" w:rsidRDefault="00A66AA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6AA6" w:rsidRDefault="00A66AA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6AA6" w:rsidRDefault="00A66AA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6AA6" w:rsidRDefault="00A66AA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6AA6" w:rsidRDefault="00A66AA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6AA6" w:rsidRDefault="00A66AA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6AA6" w:rsidRDefault="00A66AA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6AA6" w:rsidRDefault="00A66AA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6AA6" w:rsidRDefault="00A66AA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6AA6" w:rsidRDefault="00A66AA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6AA6" w:rsidRDefault="00A66AA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6AA6" w:rsidRDefault="00A66AA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6AA6" w:rsidRDefault="00A66AA6">
            <w:pPr>
              <w:spacing w:after="0"/>
              <w:ind w:left="55" w:right="55"/>
            </w:pPr>
          </w:p>
        </w:tc>
      </w:tr>
    </w:tbl>
    <w:p w:rsidR="00A66AA6" w:rsidRDefault="00A66AA6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9"/>
        <w:gridCol w:w="3274"/>
        <w:gridCol w:w="2100"/>
        <w:gridCol w:w="2054"/>
        <w:gridCol w:w="900"/>
        <w:gridCol w:w="849"/>
        <w:gridCol w:w="851"/>
        <w:gridCol w:w="851"/>
        <w:gridCol w:w="856"/>
        <w:gridCol w:w="856"/>
        <w:gridCol w:w="856"/>
        <w:gridCol w:w="856"/>
        <w:gridCol w:w="856"/>
      </w:tblGrid>
      <w:tr w:rsidR="00A26B80" w:rsidTr="00A26B80">
        <w:tc>
          <w:tcPr>
            <w:tcW w:w="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A66AA6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66AA6" w:rsidRDefault="00A66AA6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66AA6" w:rsidRDefault="00A66AA6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66AA6" w:rsidRDefault="00A66AA6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66AA6" w:rsidRDefault="00A66AA6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6AA6" w:rsidRDefault="00A66AA6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6AA6" w:rsidRDefault="00A66AA6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6AA6" w:rsidRDefault="00A66AA6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6AA6" w:rsidRDefault="00A66AA6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6AA6" w:rsidRDefault="00A66AA6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6AA6" w:rsidRDefault="00A66AA6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6AA6" w:rsidRDefault="00A66AA6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6AA6" w:rsidRDefault="00A66AA6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6AA6" w:rsidRDefault="00A66AA6">
            <w:pPr>
              <w:spacing w:after="0"/>
              <w:ind w:left="55" w:right="55"/>
            </w:pPr>
          </w:p>
        </w:tc>
      </w:tr>
      <w:tr w:rsidR="00A26B80" w:rsidTr="00A26B80">
        <w:tc>
          <w:tcPr>
            <w:tcW w:w="5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34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9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91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A66AA6">
        <w:tc>
          <w:tcPr>
            <w:tcW w:w="5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66AA6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66AA6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66AA6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66AA6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</w:tr>
      <w:tr w:rsidR="00A66AA6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</w:tr>
      <w:tr w:rsidR="00A26B80" w:rsidTr="00A26B80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«Обеспечение эффективного предупреждения и ликвидации чрезвычайных ситуаций природного и техногенного характера, поддержание высокой готовности сил и средств систем гражданской обороны, защиты населения и территорий от чрезвычайных ситуаций природного и техногенного характера, обеспечения безопасности людей на водных объектах.</w:t>
            </w:r>
          </w:p>
          <w:p w:rsidR="00A66AA6" w:rsidRDefault="00A66AA6">
            <w:pPr>
              <w:spacing w:after="0"/>
              <w:ind w:left="55" w:right="55"/>
              <w:jc w:val="center"/>
            </w:pPr>
          </w:p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»</w:t>
            </w:r>
          </w:p>
        </w:tc>
      </w:tr>
      <w:tr w:rsidR="00A66AA6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готовность к постоянному использованию системы оповещения населения об опасности, объектов гражданской обороны, созданы в целях гражданской обороны запасы материально-технических средств на складах ОКУ «ЦОД ГОЧС Курской области»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A26B80" w:rsidTr="00A26B80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рамках мероприятия осуществляется текущая деятельность ОКУ  «ЦОД ГОЧС Курской области» (включая осуществление выплат по оплате труда, обеспечение эксплуатации и текущего ремонта административных зданий, оплата коммуна</w:t>
            </w:r>
            <w:r w:rsidR="00890AAF">
              <w:rPr>
                <w:rFonts w:ascii="Times New Roman" w:eastAsia="Times New Roman" w:hAnsi="Times New Roman" w:cs="Times New Roman"/>
                <w:color w:val="000000"/>
                <w:sz w:val="18"/>
              </w:rPr>
              <w:t>льных услуг, услуг связи, хозяй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ственных расходов, осуществление закупок и др.)</w:t>
            </w:r>
          </w:p>
        </w:tc>
      </w:tr>
      <w:tr w:rsidR="00A66AA6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«Поддержание сил и средств ОКУ «АСС Курской области» в постоянной готовности к выдвижению в зоны чрезвычайных ситуаций и проведение работ по ликвидации чрезвычайных ситуаций»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A26B80" w:rsidTr="00A26B80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рамках мероприятия осуществляется текущая деятельность ОКУ 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АСС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Курской области» (включая осуществление выплат по оплате труда, обеспечение эксплуатации и текущего ремонта (административных зданий, транспортных средс</w:t>
            </w:r>
            <w:r w:rsidR="00890AAF">
              <w:rPr>
                <w:rFonts w:ascii="Times New Roman" w:eastAsia="Times New Roman" w:hAnsi="Times New Roman" w:cs="Times New Roman"/>
                <w:color w:val="000000"/>
                <w:sz w:val="18"/>
              </w:rPr>
              <w:t>тв, оборудования), оплата комму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нальных услуг, услуг связи, хозяйственных расходов, осуществление закупок и др.)</w:t>
            </w:r>
          </w:p>
        </w:tc>
      </w:tr>
      <w:tr w:rsidR="00A66AA6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1.3.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Дополнительные профессиональные программы повышения квалификации реализованы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Оказание услуг (выполнение работ)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Штука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128</w:t>
            </w:r>
          </w:p>
        </w:tc>
      </w:tr>
      <w:tr w:rsidR="00A26B80" w:rsidTr="00A26B80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рамках мероприятия осуществляется реализация дополнительных профессиональных программ  повышения квалификации должностных лиц и специалистов в соответствии с утвержденным государственным заданием путем комплектования учебных групп в соответствии с подлежащими обучению категориями, включая осуществление расходов на эти цели в соответствии с утвержденными нормативными затратами на финансовое обеспечение выполнения государственного задания</w:t>
            </w:r>
          </w:p>
        </w:tc>
      </w:tr>
      <w:tr w:rsidR="00A66AA6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1.4.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«Население Курской области продовольственными запасами, запасами вещевого имущества и предметами первой необходимости в целях гражданской обороны обеспечено»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Приобретение товаров, работ, услуг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5,4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12,6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19,8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26,7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35,6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46,4</w:t>
            </w:r>
          </w:p>
        </w:tc>
      </w:tr>
      <w:tr w:rsidR="00A26B80" w:rsidTr="00A26B80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1.4.1.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рамках мероприятия производится обеспечение отселяемого населения  продуктами питания (индивидуальным рационом питания, во-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) на трое суток, запасами вещевого имущества (одежда, обувь) и предметов первой необходимости при военных конфликтах или вследствие этих конфликтов, а также при чрезвычайных ситуациях природного и техногенного характера на территории Курской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обла-сти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</w:tr>
      <w:tr w:rsidR="00A66AA6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1.5.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Расходы по приобретению материально-технических средств для обеспечения деятельности общественных спасательных постов Курской областной организации «Общероссийская общественная организация «Всероссийское общество спасания на водах» возмещены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</w:tr>
      <w:tr w:rsidR="00A26B80" w:rsidTr="00A26B80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1.5.1.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рамках мероприятия создаются общественные спасательные  посты на территории Курской области и обеспечивается их деятельность</w:t>
            </w:r>
          </w:p>
        </w:tc>
      </w:tr>
      <w:tr w:rsidR="00A66AA6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1.6.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Расходы на проведение соревнований «Школа безопасности» Курскому региональному Детско-юношескому общественному движению «Школа безопасности» возмещены 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</w:tr>
      <w:tr w:rsidR="00A26B80" w:rsidTr="00A26B80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«Создание комплексной системы обеспечения безопасности жизнедеятельности населения Курской области АПК «Безопасный город»»</w:t>
            </w:r>
          </w:p>
        </w:tc>
      </w:tr>
      <w:tr w:rsidR="00A66AA6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Создание комплексной системы обеспечения безопасности жизнедеятельности населения Курской области АПК «Безопасный город»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Приобретение товаров, работ, услуг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</w:tr>
      <w:tr w:rsidR="00A26B80" w:rsidTr="00A26B80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Выполняются мероприятия в соответствии с техническим проектом, Концепцией и ЕТТ</w:t>
            </w:r>
          </w:p>
        </w:tc>
      </w:tr>
      <w:tr w:rsidR="00A66AA6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66AA6" w:rsidRDefault="00A66AA6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66AA6" w:rsidRDefault="00A66AA6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66AA6" w:rsidRDefault="00A66AA6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66AA6" w:rsidRDefault="00A66AA6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6AA6" w:rsidRDefault="00A66AA6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6AA6" w:rsidRDefault="00A66AA6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6AA6" w:rsidRDefault="00A66AA6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6AA6" w:rsidRDefault="00A66AA6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6AA6" w:rsidRDefault="00A66AA6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6AA6" w:rsidRDefault="00A66AA6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6AA6" w:rsidRDefault="00A66AA6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6AA6" w:rsidRDefault="00A66AA6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6AA6" w:rsidRDefault="00A66AA6">
            <w:pPr>
              <w:spacing w:after="0"/>
              <w:ind w:left="55" w:right="55"/>
            </w:pPr>
          </w:p>
        </w:tc>
      </w:tr>
    </w:tbl>
    <w:p w:rsidR="00A66AA6" w:rsidRDefault="00A66AA6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7"/>
        <w:gridCol w:w="1334"/>
        <w:gridCol w:w="1259"/>
        <w:gridCol w:w="1259"/>
        <w:gridCol w:w="1259"/>
        <w:gridCol w:w="1335"/>
        <w:gridCol w:w="1335"/>
        <w:gridCol w:w="1335"/>
        <w:gridCol w:w="1355"/>
      </w:tblGrid>
      <w:tr w:rsidR="00A26B80" w:rsidTr="00A26B80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 Финансовое обеспечение комплекса процессных мероприятий</w:t>
            </w:r>
          </w:p>
        </w:tc>
      </w:tr>
      <w:tr w:rsidR="00A26B80" w:rsidTr="00A26B80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66AA6" w:rsidRDefault="00A66AA6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6AA6" w:rsidRDefault="00A66AA6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6AA6" w:rsidRDefault="00A66AA6">
            <w:pPr>
              <w:spacing w:after="0"/>
              <w:ind w:left="55" w:right="55"/>
            </w:pPr>
          </w:p>
        </w:tc>
      </w:tr>
      <w:tr w:rsidR="00A26B80" w:rsidTr="00A26B80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A66AA6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66AA6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A66AA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A66AA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Комплекс процессных мероприятий "«Снижение рисков и смягчение последствий чрезвычайных ситуаций природного </w:t>
            </w:r>
          </w:p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 техногенного характера в Курской области»"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338 290,49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324 667,70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337 654,41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351 160,59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1 351 773,19</w:t>
            </w:r>
          </w:p>
        </w:tc>
      </w:tr>
      <w:tr w:rsidR="00A66AA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338 290,49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324 667,70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337 654,41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351 160,59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1 351 773,19</w:t>
            </w:r>
          </w:p>
        </w:tc>
      </w:tr>
      <w:tr w:rsidR="00A66AA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66AA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66AA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66AA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66AA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66AA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66AA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66AA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66AA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готовность к постоянному использованию системы оповещения населения об опасности, объектов гражданской обороны, созданы в целях гражданской обороны запасы материально-технических средств на складах ОКУ «ЦОД ГОЧС Курской области»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188 418,61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181 613,24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188 877,78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196 432,89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755 342,52</w:t>
            </w:r>
          </w:p>
        </w:tc>
      </w:tr>
      <w:tr w:rsidR="00A66AA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188 418,61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181 613,24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188 877,78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196 432,89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755 342,52</w:t>
            </w:r>
          </w:p>
        </w:tc>
      </w:tr>
      <w:tr w:rsidR="00A66AA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66AA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66AA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66AA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66AA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66AA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66AA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66AA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«Поддержание сил и средств ОКУ «АСС Курской области» в постоянной готовности к выдвижению в зоны чрезвычайных ситуаций и проведение работ по ликвидации чрезвычайных ситуаций»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90 181,32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98 806,13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102 758,38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106 868,71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398 614,54</w:t>
            </w:r>
          </w:p>
        </w:tc>
      </w:tr>
      <w:tr w:rsidR="00A66AA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90 181,32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98 806,13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102 758,38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106 868,71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398 614,54</w:t>
            </w:r>
          </w:p>
        </w:tc>
      </w:tr>
      <w:tr w:rsidR="00A66AA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межбюджетные трансферты из федерального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66AA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66AA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66AA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66AA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66AA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66AA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66AA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Дополнительные профессиональные программы повышения квалификации реализованы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17 615,61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19 096,63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19 860,49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20 654,92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77 227,65</w:t>
            </w:r>
          </w:p>
        </w:tc>
      </w:tr>
      <w:tr w:rsidR="00A66AA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17 615,61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19 096,63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19 860,49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20 654,92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77 227,65</w:t>
            </w:r>
          </w:p>
        </w:tc>
      </w:tr>
      <w:tr w:rsidR="00A66AA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66AA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66AA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66AA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66AA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66AA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66AA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66AA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«Население Курской области продовольственными запасами, запасами вещевого имущества и предметами первой необходимости в целях гражданской обороны обеспечено»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26 769,40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26 769,40</w:t>
            </w:r>
          </w:p>
        </w:tc>
      </w:tr>
      <w:tr w:rsidR="00A66AA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26 769,40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26 769,40</w:t>
            </w:r>
          </w:p>
        </w:tc>
      </w:tr>
      <w:tr w:rsidR="00A66AA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66AA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66AA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66AA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66AA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66AA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66AA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66AA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Создание комплексной системы обеспечения безопасности жизнедеятельности населения Курской области АПК «Безопасный город»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15 082,55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24 619,59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25 604,37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26 628,55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91 935,06</w:t>
            </w:r>
          </w:p>
        </w:tc>
      </w:tr>
      <w:tr w:rsidR="00A66AA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15 082,55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24 619,59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25 604,37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26 628,55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91 935,06</w:t>
            </w:r>
          </w:p>
        </w:tc>
      </w:tr>
      <w:tr w:rsidR="00A66AA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66AA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66AA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66AA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66AA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66AA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66AA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66AA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Расходы по приобретению материально-технических средств для обеспечения деятельности общественных спасательных постов Курской областной организации «Общероссийская общественная организация «Всероссийское общество спасания на водах» возмещены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281,22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292,47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304,16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877,85</w:t>
            </w:r>
          </w:p>
        </w:tc>
      </w:tr>
      <w:tr w:rsidR="00A66AA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281,22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292,47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304,16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877,85</w:t>
            </w:r>
          </w:p>
        </w:tc>
      </w:tr>
      <w:tr w:rsidR="00A66AA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66AA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66AA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66AA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66AA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66AA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66AA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66AA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Расходы на проведение соревнований «Школа безопасности» Курскому региональному Детско-юношескому общественному движению «Школа безопасности» возмещены 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223,00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250,89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260,92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271,36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1 006,17</w:t>
            </w:r>
          </w:p>
        </w:tc>
      </w:tr>
      <w:tr w:rsidR="00A66AA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223,00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250,89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260,92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271,36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1 006,17</w:t>
            </w:r>
          </w:p>
        </w:tc>
      </w:tr>
      <w:tr w:rsidR="00A66AA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66AA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66AA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66AA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66AA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66AA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66AA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66AA6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6AA6" w:rsidRDefault="00A66AA6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6AA6" w:rsidRDefault="00A66AA6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6AA6" w:rsidRDefault="00A66AA6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66AA6" w:rsidRDefault="00A66AA6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66AA6" w:rsidRDefault="00A66AA6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66AA6" w:rsidRDefault="00A66AA6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66AA6" w:rsidRDefault="00A66AA6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66AA6" w:rsidRDefault="00A66AA6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66AA6" w:rsidRDefault="00A66AA6">
            <w:pPr>
              <w:spacing w:after="0"/>
              <w:ind w:left="55" w:right="55"/>
            </w:pPr>
          </w:p>
        </w:tc>
      </w:tr>
    </w:tbl>
    <w:p w:rsidR="00A66AA6" w:rsidRDefault="00A66AA6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51"/>
        <w:gridCol w:w="2543"/>
        <w:gridCol w:w="2614"/>
      </w:tblGrid>
      <w:tr w:rsidR="00A26B80" w:rsidTr="00A26B80"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A66AA6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66AA6" w:rsidRDefault="00A66AA6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6AA6" w:rsidRDefault="00A66AA6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6AA6" w:rsidRDefault="00A66AA6">
            <w:pPr>
              <w:spacing w:after="0"/>
              <w:ind w:left="55" w:right="55"/>
            </w:pPr>
          </w:p>
        </w:tc>
      </w:tr>
      <w:tr w:rsidR="00A26B80" w:rsidTr="00A26B80"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комплекса процессных мероприятий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A66AA6"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66AA6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66AA6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A66AA6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</w:tr>
      <w:tr w:rsidR="00A66AA6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6AA6" w:rsidRDefault="00A66AA6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6AA6" w:rsidRDefault="00A66AA6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6AA6" w:rsidRDefault="00A66AA6">
            <w:pPr>
              <w:spacing w:after="0"/>
              <w:ind w:left="55" w:right="55"/>
            </w:pPr>
          </w:p>
        </w:tc>
      </w:tr>
    </w:tbl>
    <w:p w:rsidR="00A66AA6" w:rsidRDefault="00A66AA6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12"/>
        <w:gridCol w:w="4714"/>
        <w:gridCol w:w="4441"/>
        <w:gridCol w:w="3241"/>
      </w:tblGrid>
      <w:tr w:rsidR="00A26B80" w:rsidTr="00A26B80"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6. План реализации комплекса процессных мероприятий в текущем году</w:t>
            </w:r>
          </w:p>
        </w:tc>
      </w:tr>
      <w:tr w:rsidR="00A66AA6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66AA6" w:rsidRDefault="00A66AA6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66AA6" w:rsidRDefault="00A66AA6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66AA6" w:rsidRDefault="00A66AA6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6AA6" w:rsidRDefault="00A66AA6">
            <w:pPr>
              <w:spacing w:after="0"/>
              <w:ind w:left="55" w:right="55"/>
            </w:pPr>
          </w:p>
        </w:tc>
      </w:tr>
      <w:tr w:rsidR="00A66AA6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Вид подтверждающего документа</w:t>
            </w:r>
          </w:p>
        </w:tc>
      </w:tr>
      <w:tr w:rsidR="00A66AA6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A26B80" w:rsidTr="00A26B80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"Обеспечение эффективного предупреждения и ликвидации чрезвычайных ситуаций природного и техногенного характера, поддержание высокой готовности сил и средств систем гражданской обороны, защиты населения и территорий от чрезвычайных ситуаций природного и техногенного характера, обеспечения безопасности людей на водных объектах.</w:t>
            </w:r>
          </w:p>
          <w:p w:rsidR="00A66AA6" w:rsidRDefault="00A66AA6">
            <w:pPr>
              <w:spacing w:after="0"/>
              <w:ind w:left="55" w:right="55"/>
              <w:jc w:val="center"/>
            </w:pPr>
          </w:p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"</w:t>
            </w:r>
          </w:p>
        </w:tc>
      </w:tr>
      <w:tr w:rsidR="00A66AA6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Обеспечена готовность к постоянному использованию системы оповещения населения об опасности, объектов гражданской обороны, созданы в целях гражданской обороны запасы материально-технических средств на складах ОКУ «ЦОД ГОЧС Курской области»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Горбунов Михаил Николаевич - Временно исполняющий обязанности заместителя Председателя Правительства Курской области - председателя комитета региональной безопасности Курской области</w:t>
            </w:r>
          </w:p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КОМИТЕТ РЕГИОНАЛЬНОЙ БЕЗОПАСНОСТИ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66AA6">
            <w:pPr>
              <w:spacing w:after="0"/>
              <w:ind w:left="55" w:right="55"/>
              <w:jc w:val="center"/>
            </w:pPr>
          </w:p>
        </w:tc>
      </w:tr>
      <w:tr w:rsidR="00A66AA6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2. «Поддержание сил и средств ОКУ «АСС Курской области» в постоянной готовности к выдвижению в зоны чрезвычайных ситуаций и проведение работ по ликвидации чрезвычайных ситуаций»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Горбунов Михаил Николаевич - Временно исполняющий обязанности заместителя Председателя Правительства Курской области - председателя комитета региональной безопасности Курской области</w:t>
            </w:r>
          </w:p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КОМИТЕТ РЕГИОНАЛЬНОЙ БЕЗОПАСНОСТИ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66AA6">
            <w:pPr>
              <w:spacing w:after="0"/>
              <w:ind w:left="55" w:right="55"/>
              <w:jc w:val="center"/>
            </w:pPr>
          </w:p>
        </w:tc>
      </w:tr>
      <w:tr w:rsidR="00A66AA6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 Дополнительные профессиональные программы повышения квалификации реализованы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Горбунов Михаил Николаевич - Временно исполняющий обязанности заместителя Председателя Правительства Курской области - председателя комитета региональной безопасности Курской области</w:t>
            </w:r>
          </w:p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КОМИТЕТ РЕГИОНАЛЬНОЙ БЕЗОПАСНОСТИ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Государственное задание</w:t>
            </w:r>
          </w:p>
        </w:tc>
      </w:tr>
      <w:tr w:rsidR="00A66AA6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Государственное задание на оказание государственных услуг (выполнение работ) утверждено (включено в реестр государственных заданий)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01.01.2025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Горбунов Михаил Николаевич - Временно исполняющий обязанности заместителя Председателя Правительства Курской области - председателя комитета региональной безопасности Курской области</w:t>
            </w:r>
          </w:p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КОМИТЕТ РЕГИОНАЛЬНОЙ БЕЗОПАСНОСТИ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Приказ</w:t>
            </w:r>
          </w:p>
        </w:tc>
      </w:tr>
      <w:tr w:rsidR="00A66AA6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Для оказания услуги (выполнения работы) подготовлено материально-техническое (кадровое) обеспечение (при необходимости)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01.01.2025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Горбунов Михаил Николаевич - Временно исполняющий обязанности заместителя Председателя Правительства Курской области - председателя комитета региональной безопасности Курской области</w:t>
            </w:r>
          </w:p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КОМИТЕТ РЕГИОНАЛЬНОЙ БЕЗОПАСНОСТИ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Приказ</w:t>
            </w:r>
          </w:p>
        </w:tc>
      </w:tr>
      <w:tr w:rsidR="00A66AA6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Соглашение о порядке и условиях предоставления субсидии на выполнение государственного задания на оказание государственных услуг (выполнение работ) заключено (включено в реестр соглашений)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15.01.2025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Горбунов Михаил Николаевич - Временно исполняющий обязанности заместителя Председателя Правительства Курской области - председателя комитета региональной безопасности Курской области</w:t>
            </w:r>
          </w:p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КОМИТЕТ РЕГИОНАЛЬНОЙ БЕЗОПАСНОСТИ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Соглашение</w:t>
            </w:r>
          </w:p>
        </w:tc>
      </w:tr>
      <w:tr w:rsidR="00A66AA6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 отчет о выполнении соглашения о порядке и условиях предоставления субсидии на выполнение государственного задания на оказание государственных услуг (выполнение работ)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01.05.2025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Горбунов Михаил Николаевич - Временно исполняющий обязанности заместителя Председателя Правительства Курской области - председателя комитета региональной безопасности Курской области</w:t>
            </w:r>
          </w:p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КОМИТЕТ РЕГИОНАЛЬНОЙ БЕЗОПАСНОСТИ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66AA6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Горбунов Михаил Николаевич - Временно исполняющий обязанности заместителя Председателя Правительства Курской области - председателя комитета региональной безопасности Курской области</w:t>
            </w:r>
          </w:p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КОМИТЕТ РЕГИОНАЛЬНОЙ БЕЗОПАСНОСТИ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66AA6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4. «Население Курской области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продовольственными запасами, запасами вещевого имущества и предметами первой необходимости в целях гражданской обороны обеспечено»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Аксёнов Михаил Николаевич - Временно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исполняющий обязанности министра промышленности, торговли и предпринимательства Курской области</w:t>
            </w:r>
          </w:p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Договор (Контракт)</w:t>
            </w:r>
          </w:p>
        </w:tc>
      </w:tr>
      <w:tr w:rsidR="00A66AA6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Закупка включена в план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01.07.2025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Аксёнов Михаил Николаевич - Временно исполняющий обязанности министра промышленности, торговли и предпринимательства Курской области</w:t>
            </w:r>
          </w:p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План-график закупок</w:t>
            </w:r>
          </w:p>
        </w:tc>
      </w:tr>
      <w:tr w:rsidR="00A66AA6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Аксёнов Михаил Николаевич - Временно исполняющий обязанности министра промышленности, торговли и предпринимательства Курской области</w:t>
            </w:r>
          </w:p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Договор (Контракт)</w:t>
            </w:r>
          </w:p>
        </w:tc>
      </w:tr>
      <w:tr w:rsidR="00A66AA6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Аксёнов Михаил Николаевич - Временно исполняющий обязанности министра промышленности, торговли и предпринимательства Курской области</w:t>
            </w:r>
          </w:p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Акт приёма-передачи</w:t>
            </w:r>
          </w:p>
        </w:tc>
      </w:tr>
      <w:tr w:rsidR="00A66AA6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Аксёнов Михаил Николаевич - Временно исполняющий обязанности министра промышленности, торговли и предпринимательства Курской области</w:t>
            </w:r>
          </w:p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Платежное поручение (платежный документ)</w:t>
            </w:r>
          </w:p>
        </w:tc>
      </w:tr>
      <w:tr w:rsidR="00A66AA6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6. Расходы по приобретению материально-технических средств для обеспечения деятельности общественных спасательных постов Курской областной организации «Общероссийская общественная организация «Всероссийское общество спасания на водах» возмещены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Горбунов Михаил Николаевич - Временно исполняющий обязанности заместителя Председателя Правительства Курской области - председателя комитета региональной безопасности Курской области</w:t>
            </w:r>
          </w:p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КОМИТЕТ РЕГИОНАЛЬНОЙ БЕЗОПАСНОСТИ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66AA6">
            <w:pPr>
              <w:spacing w:after="0"/>
              <w:ind w:left="55" w:right="55"/>
              <w:jc w:val="center"/>
            </w:pPr>
          </w:p>
        </w:tc>
      </w:tr>
      <w:tr w:rsidR="00A66AA6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7. Расходы на проведение соревнований «Школа безопасности» Курскому региональному Детско-юношескому общественному движению «Школа безопасности» возмещены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Горбунов Михаил Николаевич - Временно исполняющий обязанности заместителя Председателя Правительства Курской области - председателя комитета региональной безопасности Курской области</w:t>
            </w:r>
          </w:p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КОМИТЕТ РЕГИОНАЛЬНОЙ БЕЗОПАСНОСТИ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66AA6">
            <w:pPr>
              <w:spacing w:after="0"/>
              <w:ind w:left="55" w:right="55"/>
              <w:jc w:val="center"/>
            </w:pPr>
          </w:p>
        </w:tc>
      </w:tr>
      <w:tr w:rsidR="00A26B80" w:rsidTr="00A26B80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 "Создание комплексной системы обеспечения безопасности жизнедеятельности населения Курской области АПК «Безопасный город»"</w:t>
            </w:r>
          </w:p>
        </w:tc>
      </w:tr>
      <w:tr w:rsidR="00A66AA6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5. Создание комплексной системы обеспечения безопасности жизнедеятельности населения Курской области АПК «Безопасный город»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Горбунов Михаил Николаевич - Временно исполняющий обязанности заместителя Председателя Правительства Курской области - председателя комитета региональной безопасности Курской области</w:t>
            </w:r>
          </w:p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КОМИТЕТ РЕГИОНАЛЬНОЙ БЕЗОПАСНОСТИ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Договор (Контракт)</w:t>
            </w:r>
          </w:p>
        </w:tc>
      </w:tr>
      <w:tr w:rsidR="00A66AA6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Закупка включена в план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01.07.2025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Горбунов Михаил Николаевич - Временно исполняющий обязанности заместителя Председателя Правительства Курской области - председателя комитета региональной безопасности Курской области</w:t>
            </w:r>
          </w:p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КОМИТЕТ РЕГИОНАЛЬНОЙ БЕЗОПАСНОСТИ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План-график закупок</w:t>
            </w:r>
          </w:p>
        </w:tc>
      </w:tr>
      <w:tr w:rsidR="00A66AA6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Горбунов Михаил Николаевич - Временно исполняющий обязанности заместителя Председателя Правительства Курской области - председателя комитета региональной безопасности Курской области</w:t>
            </w:r>
          </w:p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КОМИТЕТ РЕГИОНАЛЬНОЙ БЕЗОПАСНОСТИ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Договор (Контракт)</w:t>
            </w:r>
          </w:p>
        </w:tc>
      </w:tr>
      <w:tr w:rsidR="00A66AA6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Горбунов Михаил Николаевич - Временно исполняющий обязанности заместителя Председателя Правительства Курской области - председателя комитета региональной безопасности Курской области</w:t>
            </w:r>
          </w:p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КОМИТЕТ РЕГИОНАЛЬНОЙ БЕЗОПАСНОСТИ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Акт приёма-передачи</w:t>
            </w:r>
          </w:p>
        </w:tc>
      </w:tr>
      <w:tr w:rsidR="00A66AA6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Горбунов Михаил Николаевич - Временно исполняющий обязанности заместителя Председателя Правительства Курской области - председателя комитета региональной безопасности Курской области</w:t>
            </w:r>
          </w:p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КОМИТЕТ РЕГИОНАЛЬНОЙ БЕЗОПАСНОСТИ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6AA6" w:rsidRDefault="00A26B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Платежное поручение (платежный документ)</w:t>
            </w:r>
          </w:p>
        </w:tc>
      </w:tr>
      <w:tr w:rsidR="00A66AA6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66AA6" w:rsidRDefault="00A66AA6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66AA6" w:rsidRDefault="00A66AA6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66AA6" w:rsidRDefault="00A66AA6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6AA6" w:rsidRDefault="00A66AA6">
            <w:pPr>
              <w:spacing w:after="0"/>
              <w:ind w:left="55" w:right="55"/>
            </w:pPr>
          </w:p>
        </w:tc>
      </w:tr>
    </w:tbl>
    <w:p w:rsidR="00421264" w:rsidRDefault="00421264"/>
    <w:sectPr w:rsidR="00421264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AA6"/>
    <w:rsid w:val="00421264"/>
    <w:rsid w:val="006F7555"/>
    <w:rsid w:val="00890AAF"/>
    <w:rsid w:val="00A26B80"/>
    <w:rsid w:val="00A66AA6"/>
    <w:rsid w:val="00B7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551403246GorbunovMN36f3451b49aa4460afb8ccd107f92269DataSourceProviderrukristaplanning2commonwebbea">
    <w:name w:val="Версия сервера генератора печатных документов: 14.55 Версия клиента генератора печатных документов: 14.0.32 Текущий пользователь: 46_Gorbunov.M.N_36f3451b49aa4460afb8ccd107f92269 Данные о генерации: DataSourceProvider: ru.krista.planning2.common.web.b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551403246GorbunovMN36f3451b49aa4460afb8ccd107f92269DataSourceProviderrukristaplanning2commonwebbea">
    <w:name w:val="Версия сервера генератора печатных документов: 14.55 Версия клиента генератора печатных документов: 14.0.32 Текущий пользователь: 46_Gorbunov.M.N_36f3451b49aa4460afb8ccd107f92269 Данные о генерации: DataSourceProvider: ru.krista.planning2.common.web.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4233</Words>
  <Characters>24133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Филипповская Елена Давидовна</cp:lastModifiedBy>
  <cp:revision>4</cp:revision>
  <cp:lastPrinted>2025-01-24T12:07:00Z</cp:lastPrinted>
  <dcterms:created xsi:type="dcterms:W3CDTF">2025-01-24T12:03:00Z</dcterms:created>
  <dcterms:modified xsi:type="dcterms:W3CDTF">2025-01-24T12:07:00Z</dcterms:modified>
</cp:coreProperties>
</file>