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C6" w:rsidRDefault="00E261C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4"/>
        <w:gridCol w:w="1795"/>
        <w:gridCol w:w="2214"/>
        <w:gridCol w:w="3569"/>
        <w:gridCol w:w="276"/>
      </w:tblGrid>
      <w:tr w:rsidR="005C419C" w:rsidTr="000C4C41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605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261C6" w:rsidRDefault="000C4C41">
            <w:pPr>
              <w:spacing w:after="0"/>
              <w:ind w:left="55" w:right="55"/>
              <w:jc w:val="center"/>
            </w:pPr>
            <w:r>
              <w:t>УТВЕРЖДЕН</w:t>
            </w:r>
          </w:p>
          <w:p w:rsidR="000C4C41" w:rsidRDefault="000C4C41">
            <w:pPr>
              <w:spacing w:after="0"/>
              <w:ind w:left="55" w:right="55"/>
              <w:jc w:val="center"/>
            </w:pPr>
            <w:r>
              <w:t xml:space="preserve">Советом по </w:t>
            </w:r>
            <w:proofErr w:type="gramStart"/>
            <w:r>
              <w:t>стратегическому</w:t>
            </w:r>
            <w:proofErr w:type="gramEnd"/>
            <w:r>
              <w:t xml:space="preserve"> развитию и проектам (программам)</w:t>
            </w:r>
          </w:p>
          <w:p w:rsidR="000C4C41" w:rsidRDefault="000C4C41">
            <w:pPr>
              <w:spacing w:after="0"/>
              <w:ind w:left="55" w:right="55"/>
              <w:jc w:val="center"/>
            </w:pPr>
            <w:r>
              <w:t>(протокол от 28.03.2024 № ПР-20)</w:t>
            </w:r>
          </w:p>
        </w:tc>
      </w:tr>
      <w:tr w:rsidR="005C419C" w:rsidTr="000C4C41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605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</w:tr>
      <w:tr w:rsidR="005C419C" w:rsidTr="000C4C41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605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</w:tr>
      <w:tr w:rsidR="005C419C" w:rsidTr="000C4C41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605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5C419C" w:rsidTr="000C4C41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  <w:tc>
          <w:tcPr>
            <w:tcW w:w="2214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35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E261C6" w:rsidRDefault="00E261C6" w:rsidP="005C419C">
            <w:pPr>
              <w:spacing w:after="0"/>
              <w:ind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</w:tr>
      <w:tr w:rsidR="005C419C" w:rsidTr="000C4C41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экономики и внешних связей Курской области»</w:t>
            </w:r>
          </w:p>
        </w:tc>
        <w:tc>
          <w:tcPr>
            <w:tcW w:w="605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5C419C" w:rsidTr="000C4C41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605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5C419C" w:rsidTr="000C4C41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605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5C419C" w:rsidTr="000C4C41"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605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261C6" w:rsidRDefault="00E261C6" w:rsidP="005C419C">
            <w:pPr>
              <w:spacing w:after="0"/>
              <w:ind w:right="55"/>
            </w:pPr>
          </w:p>
        </w:tc>
      </w:tr>
      <w:tr w:rsidR="005C419C" w:rsidTr="000C4C41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605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E261C6" w:rsidTr="000C4C41"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</w:tr>
      <w:tr w:rsidR="005C419C" w:rsidTr="000C4C41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5C419C" w:rsidTr="000C4C41"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7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</w:tr>
      <w:tr w:rsidR="005C419C" w:rsidTr="000C4C41">
        <w:tc>
          <w:tcPr>
            <w:tcW w:w="78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78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5C419C" w:rsidTr="000C4C41">
        <w:tc>
          <w:tcPr>
            <w:tcW w:w="78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78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</w:t>
            </w:r>
          </w:p>
        </w:tc>
      </w:tr>
      <w:tr w:rsidR="005C419C" w:rsidTr="000C4C41"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5C419C" w:rsidTr="000C4C41">
        <w:tc>
          <w:tcPr>
            <w:tcW w:w="78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78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5C419C" w:rsidTr="000C4C41">
        <w:tc>
          <w:tcPr>
            <w:tcW w:w="78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78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промышленности"</w:t>
            </w:r>
          </w:p>
        </w:tc>
      </w:tr>
      <w:tr w:rsidR="005C419C" w:rsidTr="000C4C41">
        <w:tc>
          <w:tcPr>
            <w:tcW w:w="78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8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2 "Увеличение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</w:tc>
      </w:tr>
      <w:tr w:rsidR="005C419C" w:rsidTr="000C4C41">
        <w:tc>
          <w:tcPr>
            <w:tcW w:w="78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8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3 "Развитие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стран"</w:t>
            </w:r>
          </w:p>
        </w:tc>
      </w:tr>
      <w:tr w:rsidR="005C419C" w:rsidTr="000C4C41">
        <w:tc>
          <w:tcPr>
            <w:tcW w:w="78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78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"«Стимулирование реализации инвестиционных проектов»"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"«Производительность труда»"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3 "«Развитие малого и среднего предпринимательства в Курской области»"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4 "«Развитие внешнеэкономической деятельности Курской области и межрегиональных связей с регионами Российской Федерации»"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(подпрограмма) 5 "«Реализация на территории Курской области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политики в отношении соотечественников, проживающих за рубежом»"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6 "«Повышение эффективности государственного и муниципального управления»"</w:t>
            </w:r>
          </w:p>
        </w:tc>
      </w:tr>
      <w:tr w:rsidR="005C419C" w:rsidTr="000C4C41">
        <w:tc>
          <w:tcPr>
            <w:tcW w:w="78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78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1 908 408,91 тыс. рублей</w:t>
            </w:r>
          </w:p>
        </w:tc>
      </w:tr>
      <w:tr w:rsidR="005C419C" w:rsidTr="000C4C41">
        <w:tc>
          <w:tcPr>
            <w:tcW w:w="78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78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Достойный, эффективный труд и успешное предпринимательство</w:t>
            </w:r>
          </w:p>
        </w:tc>
      </w:tr>
      <w:tr w:rsidR="005C419C" w:rsidTr="000C4C41"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</w:tbl>
    <w:p w:rsidR="00E261C6" w:rsidRDefault="00E261C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73"/>
        <w:gridCol w:w="1856"/>
        <w:gridCol w:w="966"/>
        <w:gridCol w:w="1110"/>
        <w:gridCol w:w="937"/>
        <w:gridCol w:w="821"/>
        <w:gridCol w:w="386"/>
        <w:gridCol w:w="535"/>
        <w:gridCol w:w="535"/>
        <w:gridCol w:w="535"/>
        <w:gridCol w:w="535"/>
        <w:gridCol w:w="535"/>
        <w:gridCol w:w="535"/>
        <w:gridCol w:w="535"/>
        <w:gridCol w:w="1245"/>
        <w:gridCol w:w="2429"/>
        <w:gridCol w:w="1856"/>
      </w:tblGrid>
      <w:tr w:rsidR="005C419C" w:rsidTr="005C419C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5C419C" w:rsidTr="005C419C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5C419C" w:rsidTr="005C419C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E261C6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</w:tr>
      <w:tr w:rsidR="00E261C6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5C419C" w:rsidTr="005C419C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</w:tr>
      <w:tr w:rsidR="00E261C6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159,3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"Об утверждении Единого плана по достижению национальных целей развития Российской Федерации на период до 2024 года и на плановый период до 2030 года" от 01.10.2021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2765-р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Реальный рост инвестиций в основной капитал не менее 70 процентов по сравнению с показателем 2020 года.</w:t>
            </w:r>
          </w:p>
        </w:tc>
      </w:tr>
      <w:tr w:rsidR="005C419C" w:rsidTr="005C419C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E261C6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занятых в сфере малого и среднего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ГП, ВДЛ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145,288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147,1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"Об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Единого плана по достижению национальных целей развития Российской Федерации на период до 2024 года и на плановый период до 2030 года" от 01.10.2021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2765-р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ПРОМЫШЛЕННОСТИ, ТОРГОВЛИ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Увеличение численности занятых в сфере малого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до 25 млн. человек.</w:t>
            </w:r>
          </w:p>
        </w:tc>
      </w:tr>
      <w:tr w:rsidR="005C419C" w:rsidTr="005C419C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</w:tr>
      <w:tr w:rsidR="00E261C6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Курской области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долларов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1 031,2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937,4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946,8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1 034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1 420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Реальный рост экспорта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несырьевых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неэнергетических товаров не менее 70 процентов по сравнению с показателем 2020 года.</w:t>
            </w:r>
          </w:p>
        </w:tc>
      </w:tr>
      <w:tr w:rsidR="00E261C6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</w:tbl>
    <w:p w:rsidR="00E261C6" w:rsidRDefault="00E261C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5C419C" w:rsidTr="005C419C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государственной программы в 2024 году</w:t>
            </w:r>
          </w:p>
        </w:tc>
      </w:tr>
      <w:tr w:rsidR="00E261C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5C419C" w:rsidTr="005C419C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E261C6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</w:tr>
      <w:tr w:rsidR="00E261C6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E261C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</w:tbl>
    <w:p w:rsidR="00E261C6" w:rsidRDefault="00E261C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2"/>
        <w:gridCol w:w="2832"/>
        <w:gridCol w:w="1764"/>
        <w:gridCol w:w="1760"/>
        <w:gridCol w:w="737"/>
        <w:gridCol w:w="739"/>
        <w:gridCol w:w="744"/>
        <w:gridCol w:w="738"/>
        <w:gridCol w:w="735"/>
        <w:gridCol w:w="749"/>
        <w:gridCol w:w="748"/>
        <w:gridCol w:w="734"/>
        <w:gridCol w:w="737"/>
        <w:gridCol w:w="737"/>
        <w:gridCol w:w="738"/>
        <w:gridCol w:w="754"/>
      </w:tblGrid>
      <w:tr w:rsidR="005C419C" w:rsidTr="005C419C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E261C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5C419C" w:rsidTr="005C419C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Цели/показатели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E261C6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</w:tr>
      <w:tr w:rsidR="00E261C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5C419C" w:rsidTr="005C419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</w:tr>
      <w:tr w:rsidR="00E261C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108,7</w:t>
            </w:r>
          </w:p>
        </w:tc>
      </w:tr>
      <w:tr w:rsidR="005C419C" w:rsidTr="005C419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E261C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140,2</w:t>
            </w:r>
          </w:p>
        </w:tc>
      </w:tr>
      <w:tr w:rsidR="005C419C" w:rsidTr="005C419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</w:tr>
      <w:tr w:rsidR="00E261C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долларов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937,4</w:t>
            </w:r>
          </w:p>
        </w:tc>
      </w:tr>
      <w:tr w:rsidR="00E261C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</w:tbl>
    <w:p w:rsidR="00E261C6" w:rsidRDefault="00E261C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35"/>
        <w:gridCol w:w="4920"/>
        <w:gridCol w:w="3015"/>
        <w:gridCol w:w="2832"/>
        <w:gridCol w:w="4206"/>
      </w:tblGrid>
      <w:tr w:rsidR="005C419C" w:rsidTr="005C419C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E261C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"«Стимулирование реализации инвестиционных проектов»"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"Создание благоприятных условий для привлечения инвестиций в экономику Курской области"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благоприятного инвестиционного климата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инвестиционной привлекательности Курской области для стратегических инвесторов, включая иностранных;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создание правовых, административных и финансовых условий для развития инфраструктуры инвестиционной деятельности;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доступности для инвесторов объектов инженерной инфраструктуры, сокращение сроков прохождения инвесторами согласовательных и разрешительных процедур для начала реализации инвестиционного проекта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Темп роста (индекс роста) физического объема инвестиций в основной капитал, 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стимулирующей роли государственной поддержки инвестиционной деятельности, прежде всего, в обрабатывающих отраслях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"«Производительность труда»"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"Системные меры по повышению производительности труда (Курская область)"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Комплексная поддержка предприятий - участников национального проекта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 конкурс лучших практик наставничества среди предприятий – участников национального проекта.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 2025 году обучено не менее 52 руководителей по программе управленческих навыков для повышения производительности труда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"Адресная поддержка повышения производительности труда на предприятиях"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2020 - 2024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системы методической и организационной поддержки повышения производительности труда на предприятиях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 конца 2024 года реализованы не менее 35 проектов по повышению производительности труда на предприятиях-участниках национального проекта по направлению "Бережливое производство" с помощью созданной региональной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инфраструктуры обеспечения повышения производительности труда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:rsidR="00E261C6" w:rsidRDefault="00421D14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 конца 2024 года в национальный проект через получение адресной поддержки вовлечены не менее 18 предприятий, внедряющих мероприятий под федеральным управлением, не менее 35 – под региональным управлением.</w:t>
            </w:r>
            <w:proofErr w:type="gramEnd"/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 конца 2024 года не менее 390 сотрудников предприятий-участников национального проекта под региональным управлением (совместно с экспертами РЦК) прошли обучение инструментам повышения производительности труда; под федеральным управлением – не менее 272 сотрудников.</w:t>
            </w:r>
          </w:p>
          <w:p w:rsidR="00E261C6" w:rsidRDefault="00421D14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Подготовлены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не менее 60 инструкторов по бережливому производству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 предприятиях-участниках национального проекта под региональным управлением (совместно с экспертами РЦК) к концу 2024 года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"«Развитие малого и среднего предпринимательства в Курской области»"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гражданами"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Созданы благоприятные условия для осуществления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гражданами посредством применения нового режима налогообложения и предоставления мер поддержки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территории Курской области инфраструктурой поддержки субъектов МСП совместно с федеральными институтами развития оказаны информационно-консультационные и образовательные услуги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гражданам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форматах. К 2025 г.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граждан, получивших услуги, в том числе прошедших программы обучения составит 0,606 тыс. человек.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территории Курской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микрофинансовой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организацией обеспечено предоставление финансовых ресурсов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микрозаймов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 по льготной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ставке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не превышающей 1,5 размера ключевой ставки Банка России. К 2025 г. объем выданных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микрозаймов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составить 12,8 млн. рублей.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"Создание условий для легкого старта и комфортного ведения бизнеса"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условия для легкого старта и комфортного ведения бизнеса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предакселерация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 2025 году количество уникальных социальных предприятий и субъектов малого и среднего предпринимательства, созданных физическими лицами в возрасте до 25 лет включительно, получивших комплекс услуг и (или) финансовую поддержку, составит не менее чем 143 субъекта МСП.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Улучшены условия ведения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предпринимательской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 для индивидуальных предпринимателей. К 2025 г. количество индивидуальных предпринимателей, применяющих ПСН, составит 5,581 тыс. единиц.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Региональной гарантийной организацией обеспечено предоставление поручительств и независимых гарантий для начинающих субъектов МСП, впервые зарегистрированных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субъекта МСП и осуществляющих деятельность менее 1 года, на льготных условиях. К 2025 г. объем финансовой поддержки, предоставленной начинающим предпринимателям, составит 0,0156 млрд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ублей.</w:t>
            </w:r>
          </w:p>
          <w:p w:rsidR="00E261C6" w:rsidRDefault="00421D14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Микрофинансовой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организацией функционирующей на базе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«Мой Бизнес» обеспечено предоставление льготных финансовых ресурсов для начинающих субъектов МСП, впервые зарегистрированных в качестве субъекта МСП и осуществляющих деятельность менее одного года. К 2025 году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действующих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микрозаймов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предоставленных начинающим предпринимателям, составит 152 ед.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"Акселерация субъектов малого и среднего предпринимательства"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Создана комплексная система акселерации, включающая в себя финансовые и налоговые инструменты поддержки субъектов МСП, а также инфраструктуру для комфортной работы и развития субъектов МСП, доступ к закупкам крупнейших заказчиков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Инфраструктурой поддержки малого и среднего предпринимательства – АНО "Центр "Мой бизнес" Курской области" оказаны комплексные услуги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роста и развития субъектов МСП на территории Курской области. Количество субъектов МСП, получивших комплексные услуги, в 2024 году составит 0,611 тыс. ед.</w:t>
            </w:r>
          </w:p>
          <w:p w:rsidR="00E261C6" w:rsidRDefault="00421D14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Микрофинансовой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организацией функционирующей на базе Центра «Мой Бизнес» обеспечено предоставление льготных финансовых ресурсов для субъектов МСП, в том числе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монопрофильных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муниципальных образованиях. К 2025 году количество действующих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микрозаймов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МФО составит не менее 0,351 тыс. ед.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Региональной гарантийной организацией, функционирующей на базе Центра «Мой Бизнес» обеспечено гарантирование финансовых обязательств субъектов МСП, в том числе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монопрофильных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муниципальных образованиях. Объем финансовой поддержки, оказанной субъектам МСП,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гарантийной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поддержки РГО, в 2024 г. составит 592,3715 млн. рублей.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развития малого и среднего предпринимательства"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Содействие субъектам малого и среднего предпринимательства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привлечении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финансовых ресурсов для осуществления предпринимательской деятельности, в разработке и внедрении инноваций, модернизации производства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эффективности мер господдержки субъектам малого и среднего предпринимательства.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предоставление гарантий по кредитам.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координации деятельности организаций, образующих инфраструктуру малого и среднего предпринимательства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предпринимательства Курской области и подведомственного учреждения"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2024 - 2030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эффективное функционирование системы управления отраслями промышленности, торговли, сферы предпринимательства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"«Развитие внешнеэкономической деятельности Курской области и межрегиональных связей с регионами Российской Федерации»"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"Системные меры развития международной кооперации и экспорта"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Реализуется комплекс институциональных мероприятий по популяризации и содействию развитию экспорта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территории Курской области в период с 2022 по 2024 годы внедрены инструменты Регионального экспортного стандарта 2.0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Курской области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международных и межрегиональных связей с регионами Российской Федерации"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Расширение сотрудничества с зарубежными странами и регионами Российской Федерации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соглашений и протоколов о сотрудничестве с зарубежными странами и субъектами Российской Федерации.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Участие в ежегодной межрегиональной универсальной оптово-розничной Курской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ярмарке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Курской области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благоприятных условий для развития экспорта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участие в межрегиональных выставочно-ярмарочных и других мероприятиях по вопросам внешнеэкономической деятельности и межрегионального сотрудничества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Курской области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"«Реализация на территории Курской области государственной политики в отношении соотечественников, проживающих за рубежом»"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культуры за рубежом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Россотрудничество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)"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благоприятных организационно-правовых и экономических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"«Повышение эффективности государственного и муниципального управления»"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"Эффективный регион"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2024 - 2025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бережливого сознания посредством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Финансовое обеспечение затрат АНО «Региональный центр компетенций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сфере производительности труда Курской области», возникающих в рамках реализации проекта «Эффективный регион» в Курской области.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Темп роста (индекс роста) физического объема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Министерства экономического развития Курской области, направленной на выполнение установленных государственных функций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эффективное функционирование Министерства экономического развития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5C419C" w:rsidTr="005C419C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гранты муниципальным образованиям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содействия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E261C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</w:tbl>
    <w:p w:rsidR="00E261C6" w:rsidRDefault="00E261C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009"/>
        <w:gridCol w:w="1335"/>
        <w:gridCol w:w="1335"/>
        <w:gridCol w:w="1335"/>
        <w:gridCol w:w="1335"/>
        <w:gridCol w:w="1335"/>
        <w:gridCol w:w="1335"/>
        <w:gridCol w:w="1335"/>
        <w:gridCol w:w="1354"/>
      </w:tblGrid>
      <w:tr w:rsidR="005C419C" w:rsidTr="005C419C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E261C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5C419C" w:rsidTr="005C419C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261C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374 542,11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284 086,95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251 846,48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235 312,78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244 512,05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254 079,30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264 029,24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1 908 408,91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372 542,11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282 086,95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251 846,48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235 312,78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244 512,05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254 079,30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264 029,24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1 904 408,91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68 202,50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68 202,50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4 000,00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3 034 401,00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2 939 060,00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2 843 412,00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3 639 093,00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3 820 613,00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2 615 612,00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2 529 712,00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21 421 903,00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"Создание благоприятных условий для привлечения инвестиций в экономику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42 369,33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45 165,66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31 006,10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32 246,34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33 536,20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255 474,04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42 369,33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45 165,66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31 006,10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32 246,34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33 536,20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255 474,04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"Системные меры по повышению производительности труда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"Адресная поддержка повышения производительности труда на предприятиях"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26 131,30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28 131,30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26 131,30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28 131,30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25 131,30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25 131,30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гражданами"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4 673,57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4 874,47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4 673,57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4 874,47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4 580,10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4 580,10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"Создание условий для легкого старта и комфортного ведения бизнеса"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13 020,01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588,59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588,59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14 197,19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13 020,01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588,59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588,59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14 197,19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12 759,60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12 759,60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"Акселерация субъектов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50 949,44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23 690,09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23 690,09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98 329,62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50 949,44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23 690,09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23 690,09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98 329,62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25 731,50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25 731,50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"Формирование среды,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обеспечивающей благоприятные условия 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развития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65 378,83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44 071,64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32 605,26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33 831,47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35 106,73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37 812,32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285 239,25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65 378,83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44 071,64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32 605,26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33 831,47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35 106,73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37 812,32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285 239,25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предпринимательства Курской области и подведомственного учреждения"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52 663,00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52 474,00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52 474,00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54 572,96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59 026,11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61 387,16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389 353,10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52 663,00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52 474,00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52 474,00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54 572,96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59 026,11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61 387,16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389 353,10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"Системные меры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международной кооперации и экспорта"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международных и межрегиональных связей с регионами Российской Федерации"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42 397,80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40 037,69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38 097,95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39 621,85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41 206,72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42 854,99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44 569,19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288 786,19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42 397,80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40 037,69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38 097,95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39 621,85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41 206,72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42 854,99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44 569,19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288 786,19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использованием ресурсов российских центров науки </w:t>
            </w:r>
          </w:p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культуры за рубежом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Россотрудничество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2 667,00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2 667,00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"Эффективный регион"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4 674,79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4 674,79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9 349,58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5 349,58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4 000,00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экономического развития Курской области и реализация мероприятий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экономического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74 659,16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532 007,17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74 659,16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532 007,17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</w:tbl>
    <w:p w:rsidR="00E261C6" w:rsidRDefault="00E261C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80"/>
        <w:gridCol w:w="1289"/>
        <w:gridCol w:w="1289"/>
        <w:gridCol w:w="1289"/>
        <w:gridCol w:w="1289"/>
        <w:gridCol w:w="1289"/>
        <w:gridCol w:w="1289"/>
        <w:gridCol w:w="1289"/>
        <w:gridCol w:w="1305"/>
      </w:tblGrid>
      <w:tr w:rsidR="005C419C" w:rsidTr="005C419C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5C419C" w:rsidTr="005C419C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5C419C" w:rsidTr="005C419C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261C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предпринимательства Курской области и подведомственного учреждения"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"Поддержка соотечественников, проживающих за рубежом, в области культуры,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культуры за рубежом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Россотрудничество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Комплекс процессных мероприятий "Развитие международных и межрегиональных связей с регионами Российской Федерации"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"Создание благоприятных условий для привлечения инвестиций в экономику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развития малого и среднего предпринимательства"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"Системные меры по повышению производительности труда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"Системные меры развития международной кооперации и экспорта"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гражданами"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"Эффективный регион"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261C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</w:tbl>
    <w:p w:rsidR="00E261C6" w:rsidRDefault="00E261C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70"/>
        <w:gridCol w:w="2358"/>
        <w:gridCol w:w="2278"/>
        <w:gridCol w:w="2402"/>
      </w:tblGrid>
      <w:tr w:rsidR="005C419C" w:rsidTr="005C419C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6. Показатели государственной программы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разрезе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муниципальных образований субъекта Российской Федерации</w:t>
            </w:r>
          </w:p>
        </w:tc>
      </w:tr>
      <w:tr w:rsidR="00E261C6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  <w:tr w:rsidR="005C419C" w:rsidTr="005C419C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E261C6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</w:tr>
      <w:tr w:rsidR="00E261C6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261C6" w:rsidRDefault="00421D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E261C6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61C6" w:rsidRDefault="00E261C6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261C6" w:rsidRDefault="00E261C6">
            <w:pPr>
              <w:spacing w:after="0"/>
              <w:ind w:left="55" w:right="55"/>
            </w:pPr>
          </w:p>
        </w:tc>
      </w:tr>
    </w:tbl>
    <w:p w:rsidR="00421D14" w:rsidRDefault="00421D14"/>
    <w:sectPr w:rsidR="00421D14" w:rsidSect="00E261C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1C6"/>
    <w:rsid w:val="000C4C41"/>
    <w:rsid w:val="003F3FC5"/>
    <w:rsid w:val="00421D14"/>
    <w:rsid w:val="005C419C"/>
    <w:rsid w:val="00E26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OsipovLG7a50914a03b84b0d9f832ca37cdb1cc6DataSourceProviderrukristaplanning2commonwebbeans">
    <w:name w:val="Версия сервера генератора печатных документов: 14.44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E26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6355</Words>
  <Characters>36230</Characters>
  <Application>Microsoft Office Word</Application>
  <DocSecurity>0</DocSecurity>
  <Lines>301</Lines>
  <Paragraphs>84</Paragraphs>
  <ScaleCrop>false</ScaleCrop>
  <Company/>
  <LinksUpToDate>false</LinksUpToDate>
  <CharactersWithSpaces>42501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Наталья Макаренко</cp:lastModifiedBy>
  <cp:revision>5</cp:revision>
  <dcterms:created xsi:type="dcterms:W3CDTF">2024-04-03T07:01:00Z</dcterms:created>
  <dcterms:modified xsi:type="dcterms:W3CDTF">2024-04-03T07:14:00Z</dcterms:modified>
</cp:coreProperties>
</file>