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F0" w:rsidRPr="00917FF9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outlineLvl w:val="1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Приложение</w:t>
      </w:r>
      <w:r w:rsidR="00821EC1">
        <w:rPr>
          <w:rFonts w:ascii="Times New Roman" w:hAnsi="Times New Roman" w:cs="Times New Roman"/>
        </w:rPr>
        <w:t xml:space="preserve"> №</w:t>
      </w:r>
      <w:r w:rsidRPr="00917FF9">
        <w:rPr>
          <w:rFonts w:ascii="Times New Roman" w:hAnsi="Times New Roman" w:cs="Times New Roman"/>
        </w:rPr>
        <w:t xml:space="preserve"> 3</w:t>
      </w:r>
    </w:p>
    <w:p w:rsidR="000D68F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к государственной программе</w:t>
      </w:r>
      <w:r w:rsidR="00821EC1">
        <w:rPr>
          <w:rFonts w:ascii="Times New Roman" w:hAnsi="Times New Roman" w:cs="Times New Roman"/>
        </w:rPr>
        <w:t xml:space="preserve"> Курской области</w:t>
      </w:r>
    </w:p>
    <w:p w:rsidR="00821EC1" w:rsidRDefault="00821EC1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«Развитие экономики и внешних связей Курской области»</w:t>
      </w:r>
    </w:p>
    <w:p w:rsidR="00747B5B" w:rsidRDefault="00B30444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B533D5">
        <w:rPr>
          <w:rFonts w:ascii="Times New Roman" w:hAnsi="Times New Roman" w:cs="Times New Roman"/>
        </w:rPr>
        <w:t>(в редакции постановления Администрации Курской области от</w:t>
      </w:r>
      <w:r w:rsidR="00BE7BC1">
        <w:rPr>
          <w:rFonts w:ascii="Times New Roman" w:hAnsi="Times New Roman" w:cs="Times New Roman"/>
        </w:rPr>
        <w:t xml:space="preserve"> 3</w:t>
      </w:r>
      <w:r w:rsidR="00AD0D71">
        <w:rPr>
          <w:rFonts w:ascii="Times New Roman" w:hAnsi="Times New Roman" w:cs="Times New Roman"/>
        </w:rPr>
        <w:t>0</w:t>
      </w:r>
      <w:r w:rsidR="00BE7BC1">
        <w:rPr>
          <w:rFonts w:ascii="Times New Roman" w:hAnsi="Times New Roman" w:cs="Times New Roman"/>
        </w:rPr>
        <w:t>.1</w:t>
      </w:r>
      <w:r w:rsidR="00AD0D71">
        <w:rPr>
          <w:rFonts w:ascii="Times New Roman" w:hAnsi="Times New Roman" w:cs="Times New Roman"/>
        </w:rPr>
        <w:t>2</w:t>
      </w:r>
      <w:r w:rsidR="00BE7BC1">
        <w:rPr>
          <w:rFonts w:ascii="Times New Roman" w:hAnsi="Times New Roman" w:cs="Times New Roman"/>
        </w:rPr>
        <w:t>.2022</w:t>
      </w:r>
      <w:r w:rsidR="002803AF">
        <w:rPr>
          <w:rFonts w:ascii="Times New Roman" w:hAnsi="Times New Roman" w:cs="Times New Roman"/>
        </w:rPr>
        <w:t xml:space="preserve"> № </w:t>
      </w:r>
      <w:r w:rsidR="00BE7BC1">
        <w:rPr>
          <w:rFonts w:ascii="Times New Roman" w:hAnsi="Times New Roman" w:cs="Times New Roman"/>
        </w:rPr>
        <w:t>1</w:t>
      </w:r>
      <w:r w:rsidR="00AD0D71">
        <w:rPr>
          <w:rFonts w:ascii="Times New Roman" w:hAnsi="Times New Roman" w:cs="Times New Roman"/>
        </w:rPr>
        <w:t>661</w:t>
      </w:r>
      <w:r w:rsidR="00BE7BC1">
        <w:rPr>
          <w:rFonts w:ascii="Times New Roman" w:hAnsi="Times New Roman" w:cs="Times New Roman"/>
        </w:rPr>
        <w:t>-па</w:t>
      </w:r>
      <w:r w:rsidRPr="00B533D5">
        <w:rPr>
          <w:rFonts w:ascii="Times New Roman" w:hAnsi="Times New Roman" w:cs="Times New Roman"/>
        </w:rPr>
        <w:t>)</w:t>
      </w:r>
    </w:p>
    <w:p w:rsidR="00747B5B" w:rsidRDefault="00747B5B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3F1CAF" w:rsidRDefault="003F1CAF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0D68F0" w:rsidRPr="0059598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812"/>
      <w:bookmarkEnd w:id="0"/>
      <w:r w:rsidRPr="00595980">
        <w:rPr>
          <w:rFonts w:ascii="Times New Roman" w:hAnsi="Times New Roman" w:cs="Times New Roman"/>
          <w:b/>
          <w:sz w:val="24"/>
          <w:szCs w:val="24"/>
        </w:rPr>
        <w:t>С</w:t>
      </w:r>
      <w:r w:rsidR="00823C77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21EC1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об основных мерах правового регулирования </w:t>
      </w:r>
    </w:p>
    <w:p w:rsidR="00003475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в сфере реализации государственной программы Курской области </w:t>
      </w:r>
    </w:p>
    <w:p w:rsidR="000D68F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>«</w:t>
      </w:r>
      <w:r w:rsidR="000D68F0" w:rsidRPr="00595980">
        <w:rPr>
          <w:rFonts w:ascii="Times New Roman" w:hAnsi="Times New Roman" w:cs="Times New Roman"/>
          <w:b/>
          <w:sz w:val="24"/>
          <w:szCs w:val="24"/>
        </w:rPr>
        <w:t>Р</w:t>
      </w:r>
      <w:r w:rsidRPr="00595980">
        <w:rPr>
          <w:rFonts w:ascii="Times New Roman" w:hAnsi="Times New Roman" w:cs="Times New Roman"/>
          <w:b/>
          <w:sz w:val="24"/>
          <w:szCs w:val="24"/>
        </w:rPr>
        <w:t>азвитие экономики и внешних связей Курской области»</w:t>
      </w:r>
    </w:p>
    <w:p w:rsidR="001819B6" w:rsidRPr="00595980" w:rsidRDefault="001819B6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1"/>
        <w:gridCol w:w="1950"/>
        <w:gridCol w:w="2990"/>
        <w:gridCol w:w="2079"/>
        <w:gridCol w:w="1737"/>
      </w:tblGrid>
      <w:tr w:rsidR="00135665" w:rsidRPr="002978A4" w:rsidTr="00135665">
        <w:trPr>
          <w:tblHeader/>
        </w:trPr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978A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978A4">
              <w:rPr>
                <w:rFonts w:ascii="Times New Roman" w:hAnsi="Times New Roman" w:cs="Times New Roman"/>
              </w:rPr>
              <w:t>/</w:t>
            </w:r>
            <w:proofErr w:type="spellStart"/>
            <w:r w:rsidRPr="002978A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Ожидаемый срок принятия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978A4">
              <w:rPr>
                <w:rFonts w:ascii="Times New Roman" w:hAnsi="Times New Roman" w:cs="Times New Roman"/>
                <w:b/>
              </w:rPr>
              <w:t xml:space="preserve">Подпрограмма 1 «Создание благоприятных условий для привлечения инвестиций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78A4">
              <w:rPr>
                <w:rFonts w:ascii="Times New Roman" w:hAnsi="Times New Roman" w:cs="Times New Roman"/>
                <w:b/>
              </w:rPr>
              <w:t>в экономику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 внесении изменений в Инвестиционную стратегию Курской области до 2025 года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2015 - 2025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7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29.02.2008 № 102 «О мерах по реализации статьи 10.1 Закона Курской области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 «Об инвестиционной деятельности 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2014 - 2025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8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11.08.2005 № 590 «Вопросы организации и проведения конкурсного отбора наиболее эффективных инвестиционных проектов»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2014 - 2025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9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12.09.2002 № 554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«О проведении ежегодного областного конкурса инновационных проектов «Инновация и изобретение года»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2014 - 2025 гг.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 внесении изменений в постановление Губернатора Курской области от 21.06.2017 № 192-пг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 «О мерах по реализации Закона Курской области от 22 июня 2015 года № 58-ЗКО «Об установлении критериев, которым должны </w:t>
            </w:r>
            <w:r w:rsidRPr="002978A4">
              <w:rPr>
                <w:rFonts w:ascii="Times New Roman" w:hAnsi="Times New Roman" w:cs="Times New Roman"/>
              </w:rPr>
              <w:lastRenderedPageBreak/>
              <w:t>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lastRenderedPageBreak/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2021 – 2025 гг.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321017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135665" w:rsidRPr="002978A4">
                <w:rPr>
                  <w:rFonts w:ascii="Times New Roman" w:hAnsi="Times New Roman" w:cs="Times New Roman"/>
                  <w:b/>
                </w:rPr>
                <w:t>Подпрограмма 2</w:t>
              </w:r>
            </w:hyperlink>
            <w:r w:rsidR="00135665" w:rsidRPr="002978A4">
              <w:rPr>
                <w:rFonts w:ascii="Times New Roman" w:hAnsi="Times New Roman" w:cs="Times New Roman"/>
                <w:b/>
              </w:rPr>
              <w:t xml:space="preserve"> «Развитие малого и среднего предпринимательства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  <w:b/>
              </w:rPr>
              <w:t>в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1" w:history="1">
              <w:r w:rsidRPr="002978A4">
                <w:t>постановление</w:t>
              </w:r>
            </w:hyperlink>
            <w:r w:rsidRPr="002978A4">
              <w:t xml:space="preserve"> Администрации Курской области от 26.12.2008 № 411 «О создании Совета по содействию развитию малого и среднего предпринимательства 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2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14.07.2006 № 313 «Об областном конкурсе «Лидер малого и среднего бизнеса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3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26.09.2007 № 458 «Об областном конкурсе «Малый и средний бизнес Курской области - глазами прессы»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и дополнений в </w:t>
            </w:r>
            <w:hyperlink r:id="rId14" w:history="1">
              <w:r w:rsidRPr="002978A4">
                <w:rPr>
                  <w:sz w:val="22"/>
                  <w:szCs w:val="22"/>
                </w:rPr>
                <w:t>постановление</w:t>
              </w:r>
            </w:hyperlink>
            <w:r w:rsidRPr="002978A4">
              <w:rPr>
                <w:sz w:val="22"/>
                <w:szCs w:val="22"/>
              </w:rPr>
              <w:t xml:space="preserve"> Администрации Курской области от 01.12.2011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№ 651-па «О сводном перечне государственных услуг и функций по осуществлению государственного контроля и надзора»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</w:t>
            </w:r>
            <w:r w:rsidR="00135665" w:rsidRPr="002978A4">
              <w:rPr>
                <w:sz w:val="22"/>
                <w:szCs w:val="22"/>
              </w:rPr>
              <w:t>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2016 - 2020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Распоряжение Администрации Курской области 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 внесении  изменений в распоряжение Администрации Курской области от 22.03.2012</w:t>
            </w:r>
            <w:r w:rsidR="002978A4">
              <w:rPr>
                <w:sz w:val="22"/>
                <w:szCs w:val="22"/>
              </w:rPr>
              <w:t xml:space="preserve">         </w:t>
            </w:r>
            <w:r w:rsidRPr="002978A4">
              <w:rPr>
                <w:sz w:val="22"/>
                <w:szCs w:val="22"/>
              </w:rPr>
              <w:t xml:space="preserve"> № 202-ра «Об утверждении перечня государственных </w:t>
            </w:r>
            <w:r w:rsidRPr="002978A4">
              <w:rPr>
                <w:sz w:val="22"/>
                <w:szCs w:val="22"/>
              </w:rPr>
              <w:lastRenderedPageBreak/>
              <w:t>услуг, предоставление которых организуется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  <w:r w:rsidR="00135665" w:rsidRPr="002978A4">
              <w:rPr>
                <w:sz w:val="22"/>
                <w:szCs w:val="22"/>
              </w:rPr>
              <w:t xml:space="preserve">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органы исполнительной </w:t>
            </w:r>
            <w:r w:rsidRPr="002978A4">
              <w:rPr>
                <w:sz w:val="22"/>
                <w:szCs w:val="22"/>
              </w:rPr>
              <w:lastRenderedPageBreak/>
              <w:t>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lastRenderedPageBreak/>
              <w:t>2018 - 2020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 внесении изменений в постановление Администрации Курской области от 19.07.2017</w:t>
            </w:r>
            <w:r w:rsidR="002978A4">
              <w:rPr>
                <w:sz w:val="22"/>
                <w:szCs w:val="22"/>
              </w:rPr>
              <w:t xml:space="preserve">          </w:t>
            </w:r>
            <w:r w:rsidRPr="002978A4">
              <w:rPr>
                <w:sz w:val="22"/>
                <w:szCs w:val="22"/>
              </w:rPr>
              <w:t xml:space="preserve"> № 586-па 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  <w:r w:rsidR="00135665" w:rsidRPr="002978A4">
              <w:rPr>
                <w:sz w:val="22"/>
                <w:szCs w:val="22"/>
              </w:rPr>
              <w:t xml:space="preserve">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2018 - 2025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в постановление Администрации Курской области от 18.11.2020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№ 1152-па «О перечне услуг и функций по осуществлению государственного контроля (надзора) в Курской области»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</w:t>
            </w:r>
            <w:r w:rsidR="00135665" w:rsidRPr="002978A4">
              <w:rPr>
                <w:sz w:val="22"/>
                <w:szCs w:val="22"/>
              </w:rPr>
              <w:t>цифрового развития и связи Курской области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2020 - 2025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4 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Закон Курской области </w:t>
            </w:r>
          </w:p>
        </w:tc>
        <w:tc>
          <w:tcPr>
            <w:tcW w:w="2990" w:type="dxa"/>
          </w:tcPr>
          <w:p w:rsidR="00135665" w:rsidRPr="002978A4" w:rsidRDefault="00135665" w:rsidP="002978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в Закон Курской области от </w:t>
            </w:r>
            <w:r w:rsidRPr="002978A4">
              <w:rPr>
                <w:sz w:val="22"/>
                <w:szCs w:val="22"/>
              </w:rPr>
              <w:br/>
              <w:t>15 сентября 2010 г</w:t>
            </w:r>
            <w:r w:rsidR="002978A4" w:rsidRPr="002978A4">
              <w:rPr>
                <w:sz w:val="22"/>
                <w:szCs w:val="22"/>
              </w:rPr>
              <w:t>ода</w:t>
            </w:r>
            <w:r w:rsidRPr="002978A4">
              <w:rPr>
                <w:sz w:val="22"/>
                <w:szCs w:val="22"/>
              </w:rPr>
              <w:t xml:space="preserve"> </w:t>
            </w:r>
            <w:r w:rsidR="002978A4" w:rsidRPr="002978A4">
              <w:rPr>
                <w:sz w:val="22"/>
                <w:szCs w:val="22"/>
              </w:rPr>
              <w:t xml:space="preserve">         </w:t>
            </w:r>
            <w:r w:rsidRPr="002978A4">
              <w:rPr>
                <w:sz w:val="22"/>
                <w:szCs w:val="22"/>
              </w:rPr>
              <w:t xml:space="preserve">№ 76-ЗКО «О </w:t>
            </w:r>
            <w:proofErr w:type="gramStart"/>
            <w:r w:rsidRPr="002978A4">
              <w:rPr>
                <w:sz w:val="22"/>
                <w:szCs w:val="22"/>
              </w:rPr>
              <w:t>соглашениях</w:t>
            </w:r>
            <w:proofErr w:type="gramEnd"/>
            <w:r w:rsidRPr="002978A4">
              <w:rPr>
                <w:sz w:val="22"/>
                <w:szCs w:val="22"/>
              </w:rPr>
              <w:t xml:space="preserve"> об осуществлении международных и внешнеэкономических связей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Распоряжение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проведении межрегиональной универсальной оптово – розничной Курской </w:t>
            </w:r>
            <w:proofErr w:type="spellStart"/>
            <w:r w:rsidRPr="002978A4">
              <w:rPr>
                <w:sz w:val="22"/>
                <w:szCs w:val="22"/>
              </w:rPr>
              <w:t>Коренской</w:t>
            </w:r>
            <w:proofErr w:type="spellEnd"/>
            <w:r w:rsidRPr="002978A4">
              <w:rPr>
                <w:sz w:val="22"/>
                <w:szCs w:val="22"/>
              </w:rPr>
              <w:t xml:space="preserve"> ярмарки</w:t>
            </w:r>
          </w:p>
        </w:tc>
        <w:tc>
          <w:tcPr>
            <w:tcW w:w="2079" w:type="dxa"/>
          </w:tcPr>
          <w:p w:rsidR="00135665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Комитет промышленности, торговли и </w:t>
            </w:r>
            <w:proofErr w:type="spellStart"/>
            <w:proofErr w:type="gramStart"/>
            <w:r w:rsidRPr="002978A4">
              <w:rPr>
                <w:sz w:val="22"/>
                <w:szCs w:val="22"/>
              </w:rPr>
              <w:t>предприниматель-ства</w:t>
            </w:r>
            <w:proofErr w:type="spellEnd"/>
            <w:proofErr w:type="gramEnd"/>
            <w:r w:rsidRPr="002978A4">
              <w:rPr>
                <w:sz w:val="22"/>
                <w:szCs w:val="22"/>
              </w:rPr>
              <w:t xml:space="preserve"> Курской области</w:t>
            </w:r>
          </w:p>
          <w:p w:rsidR="002978A4" w:rsidRPr="002978A4" w:rsidRDefault="002978A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Постановление Правительства Курской области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Об утверждении сметы расходов на реализацию мероприятий в рамках сотрудничества Курской области с Ассоциацией европейских приграничных регионов и </w:t>
            </w:r>
            <w:proofErr w:type="spellStart"/>
            <w:r w:rsidRPr="002978A4">
              <w:rPr>
                <w:sz w:val="22"/>
                <w:szCs w:val="22"/>
              </w:rPr>
              <w:t>еврорегиональными</w:t>
            </w:r>
            <w:proofErr w:type="spellEnd"/>
            <w:r w:rsidRPr="002978A4">
              <w:rPr>
                <w:sz w:val="22"/>
                <w:szCs w:val="22"/>
              </w:rPr>
              <w:t xml:space="preserve"> образованиями - членами Ассоциации европейских приграничных регионов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Комитет по экономике и развитию Курской области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2021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7 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области;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Ежегодно,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до 20 мая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Порядок разработки и корректировки  прогнозов </w:t>
            </w:r>
            <w:proofErr w:type="gramStart"/>
            <w:r w:rsidRPr="002978A4">
              <w:t>социально-экономического</w:t>
            </w:r>
            <w:proofErr w:type="gramEnd"/>
            <w:r w:rsidRPr="002978A4">
              <w:t xml:space="preserve"> развития Курской области на среднесрочный и долгосрочный периоды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2016 - 2025 гг. 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Распоряжение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Об утверждении прогноза социально-экономического развития Курской области на очередной финансовый год и на плановый период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Ежегодно,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до 10 ноября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Порядок разработки и корректировки стратегии </w:t>
            </w:r>
            <w:proofErr w:type="gramStart"/>
            <w:r w:rsidRPr="002978A4">
              <w:t>социально-экономического</w:t>
            </w:r>
            <w:proofErr w:type="gramEnd"/>
            <w:r w:rsidRPr="002978A4">
              <w:t xml:space="preserve"> развития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Распоряжение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 внесении изменений и дополнений в перечень государственных программ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2014 - 2025 гг. 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</w:t>
            </w:r>
            <w:hyperlink r:id="rId15" w:history="1">
              <w:r w:rsidRPr="002978A4">
                <w:t>Порядок</w:t>
              </w:r>
            </w:hyperlink>
            <w:r w:rsidRPr="002978A4">
              <w:t xml:space="preserve"> разработки,  реализации и оценки эффективности государственных программ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2014 - 2025 гг. 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Распоряжение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О внесении изменений и дополнений в Методические указания по разработке и реализации государственных программ Курской области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2014 - 2025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</w:t>
            </w:r>
            <w:hyperlink r:id="rId16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04.06.2013 </w:t>
            </w:r>
            <w:r w:rsidR="002978A4">
              <w:t xml:space="preserve">         </w:t>
            </w:r>
            <w:r w:rsidRPr="002978A4">
              <w:t>№ 241-пг «О порядке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Комитет по экономике и развитию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2014 - 2025 гг. (по мере возникновения необходимости)</w:t>
            </w:r>
          </w:p>
        </w:tc>
      </w:tr>
    </w:tbl>
    <w:p w:rsidR="000F5C17" w:rsidRDefault="000F5C17" w:rsidP="00D425A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0F5C17" w:rsidSect="001356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701" w:header="709" w:footer="709" w:gutter="0"/>
      <w:pgNumType w:start="7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65" w:rsidRDefault="00135665" w:rsidP="004E2DFD">
      <w:pPr>
        <w:spacing w:after="0" w:line="240" w:lineRule="auto"/>
      </w:pPr>
      <w:r>
        <w:separator/>
      </w:r>
    </w:p>
  </w:endnote>
  <w:endnote w:type="continuationSeparator" w:id="0">
    <w:p w:rsidR="00135665" w:rsidRDefault="00135665" w:rsidP="004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65" w:rsidRDefault="00135665" w:rsidP="004E2DFD">
      <w:pPr>
        <w:spacing w:after="0" w:line="240" w:lineRule="auto"/>
      </w:pPr>
      <w:r>
        <w:separator/>
      </w:r>
    </w:p>
  </w:footnote>
  <w:footnote w:type="continuationSeparator" w:id="0">
    <w:p w:rsidR="00135665" w:rsidRDefault="00135665" w:rsidP="004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1542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35665" w:rsidRPr="00A25313" w:rsidRDefault="0032101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253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35665" w:rsidRPr="00A253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0D71">
          <w:rPr>
            <w:rFonts w:ascii="Times New Roman" w:hAnsi="Times New Roman" w:cs="Times New Roman"/>
            <w:noProof/>
            <w:sz w:val="20"/>
            <w:szCs w:val="20"/>
          </w:rPr>
          <w:t>72</w: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35665" w:rsidRDefault="001356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3"/>
      <w:jc w:val="center"/>
    </w:pPr>
  </w:p>
  <w:p w:rsidR="00135665" w:rsidRDefault="001356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68F0"/>
    <w:rsid w:val="00003475"/>
    <w:rsid w:val="000271F9"/>
    <w:rsid w:val="00043D77"/>
    <w:rsid w:val="00063DBA"/>
    <w:rsid w:val="000863BC"/>
    <w:rsid w:val="0009043D"/>
    <w:rsid w:val="000D68F0"/>
    <w:rsid w:val="000F0FA1"/>
    <w:rsid w:val="000F4E04"/>
    <w:rsid w:val="000F5C17"/>
    <w:rsid w:val="0010709C"/>
    <w:rsid w:val="00131B82"/>
    <w:rsid w:val="00135665"/>
    <w:rsid w:val="0015063E"/>
    <w:rsid w:val="00152CD1"/>
    <w:rsid w:val="001618DB"/>
    <w:rsid w:val="00171EC2"/>
    <w:rsid w:val="001779E3"/>
    <w:rsid w:val="00177E05"/>
    <w:rsid w:val="001819B6"/>
    <w:rsid w:val="00181B72"/>
    <w:rsid w:val="0019410E"/>
    <w:rsid w:val="00204B1F"/>
    <w:rsid w:val="00206784"/>
    <w:rsid w:val="0020723C"/>
    <w:rsid w:val="002803AF"/>
    <w:rsid w:val="002978A4"/>
    <w:rsid w:val="002C687B"/>
    <w:rsid w:val="0030374A"/>
    <w:rsid w:val="00307C37"/>
    <w:rsid w:val="00321017"/>
    <w:rsid w:val="00334121"/>
    <w:rsid w:val="00361B46"/>
    <w:rsid w:val="00385CAF"/>
    <w:rsid w:val="003E6527"/>
    <w:rsid w:val="003F1CAF"/>
    <w:rsid w:val="00425C78"/>
    <w:rsid w:val="00482C2A"/>
    <w:rsid w:val="00495042"/>
    <w:rsid w:val="004C2CFA"/>
    <w:rsid w:val="004C7B48"/>
    <w:rsid w:val="004C7FA5"/>
    <w:rsid w:val="004D2264"/>
    <w:rsid w:val="004E2DFD"/>
    <w:rsid w:val="00500A61"/>
    <w:rsid w:val="0052330F"/>
    <w:rsid w:val="00556DC6"/>
    <w:rsid w:val="00595980"/>
    <w:rsid w:val="005A1286"/>
    <w:rsid w:val="005B2B11"/>
    <w:rsid w:val="005B50CB"/>
    <w:rsid w:val="005B72F0"/>
    <w:rsid w:val="005C1709"/>
    <w:rsid w:val="005E7066"/>
    <w:rsid w:val="005F020C"/>
    <w:rsid w:val="00615856"/>
    <w:rsid w:val="006201FA"/>
    <w:rsid w:val="00632244"/>
    <w:rsid w:val="00640E8E"/>
    <w:rsid w:val="00646349"/>
    <w:rsid w:val="0066287D"/>
    <w:rsid w:val="00676FBE"/>
    <w:rsid w:val="00696D44"/>
    <w:rsid w:val="006A2E60"/>
    <w:rsid w:val="006C123F"/>
    <w:rsid w:val="006D12E5"/>
    <w:rsid w:val="006D6A95"/>
    <w:rsid w:val="006D72E4"/>
    <w:rsid w:val="006E5AFF"/>
    <w:rsid w:val="006F26BC"/>
    <w:rsid w:val="00704313"/>
    <w:rsid w:val="00747B5B"/>
    <w:rsid w:val="00754483"/>
    <w:rsid w:val="0076456A"/>
    <w:rsid w:val="00783406"/>
    <w:rsid w:val="007953FC"/>
    <w:rsid w:val="007B5198"/>
    <w:rsid w:val="007C7405"/>
    <w:rsid w:val="007D5B5A"/>
    <w:rsid w:val="007E6204"/>
    <w:rsid w:val="00821EC1"/>
    <w:rsid w:val="00823C77"/>
    <w:rsid w:val="00832B21"/>
    <w:rsid w:val="008345E6"/>
    <w:rsid w:val="00846B28"/>
    <w:rsid w:val="00855C92"/>
    <w:rsid w:val="008575FF"/>
    <w:rsid w:val="008C1DBD"/>
    <w:rsid w:val="008C302D"/>
    <w:rsid w:val="008F483E"/>
    <w:rsid w:val="00917FF9"/>
    <w:rsid w:val="00923D09"/>
    <w:rsid w:val="00924A34"/>
    <w:rsid w:val="00926CFC"/>
    <w:rsid w:val="00933A34"/>
    <w:rsid w:val="00934911"/>
    <w:rsid w:val="00934F52"/>
    <w:rsid w:val="00971D7A"/>
    <w:rsid w:val="009865E6"/>
    <w:rsid w:val="009A4756"/>
    <w:rsid w:val="009B0FD2"/>
    <w:rsid w:val="009B17E9"/>
    <w:rsid w:val="009B235D"/>
    <w:rsid w:val="009D13F0"/>
    <w:rsid w:val="009D3AF3"/>
    <w:rsid w:val="009E0699"/>
    <w:rsid w:val="00A07FAB"/>
    <w:rsid w:val="00A25313"/>
    <w:rsid w:val="00A32629"/>
    <w:rsid w:val="00A61F3F"/>
    <w:rsid w:val="00A85BEF"/>
    <w:rsid w:val="00A90C34"/>
    <w:rsid w:val="00AD0D71"/>
    <w:rsid w:val="00AD4453"/>
    <w:rsid w:val="00AD6138"/>
    <w:rsid w:val="00AE0EF0"/>
    <w:rsid w:val="00AE1C2D"/>
    <w:rsid w:val="00AE509D"/>
    <w:rsid w:val="00AF2703"/>
    <w:rsid w:val="00B06F1D"/>
    <w:rsid w:val="00B10EFC"/>
    <w:rsid w:val="00B30444"/>
    <w:rsid w:val="00B3219B"/>
    <w:rsid w:val="00B34C50"/>
    <w:rsid w:val="00B533D5"/>
    <w:rsid w:val="00B67AD2"/>
    <w:rsid w:val="00B74290"/>
    <w:rsid w:val="00B9359C"/>
    <w:rsid w:val="00B97ECC"/>
    <w:rsid w:val="00BA1EE3"/>
    <w:rsid w:val="00BA7E4F"/>
    <w:rsid w:val="00BB76B3"/>
    <w:rsid w:val="00BD0978"/>
    <w:rsid w:val="00BE7BC1"/>
    <w:rsid w:val="00BF65CA"/>
    <w:rsid w:val="00C16A27"/>
    <w:rsid w:val="00C64292"/>
    <w:rsid w:val="00C768A5"/>
    <w:rsid w:val="00C77B69"/>
    <w:rsid w:val="00C8368F"/>
    <w:rsid w:val="00CA1499"/>
    <w:rsid w:val="00CE074E"/>
    <w:rsid w:val="00D10E1E"/>
    <w:rsid w:val="00D151DF"/>
    <w:rsid w:val="00D22198"/>
    <w:rsid w:val="00D326A3"/>
    <w:rsid w:val="00D3564F"/>
    <w:rsid w:val="00D37F03"/>
    <w:rsid w:val="00D425A4"/>
    <w:rsid w:val="00D442A0"/>
    <w:rsid w:val="00D52DB8"/>
    <w:rsid w:val="00D742D2"/>
    <w:rsid w:val="00D8131E"/>
    <w:rsid w:val="00DA515D"/>
    <w:rsid w:val="00DB0F91"/>
    <w:rsid w:val="00E076DD"/>
    <w:rsid w:val="00E13557"/>
    <w:rsid w:val="00E45F99"/>
    <w:rsid w:val="00E55750"/>
    <w:rsid w:val="00E619A3"/>
    <w:rsid w:val="00EA53DA"/>
    <w:rsid w:val="00EB6817"/>
    <w:rsid w:val="00EB7E3B"/>
    <w:rsid w:val="00EE6A2C"/>
    <w:rsid w:val="00F0584B"/>
    <w:rsid w:val="00F05988"/>
    <w:rsid w:val="00F15E9C"/>
    <w:rsid w:val="00F21584"/>
    <w:rsid w:val="00F2260F"/>
    <w:rsid w:val="00F26826"/>
    <w:rsid w:val="00F41466"/>
    <w:rsid w:val="00F83D87"/>
    <w:rsid w:val="00FA2F63"/>
    <w:rsid w:val="00FA3246"/>
    <w:rsid w:val="00FE1DFC"/>
    <w:rsid w:val="00F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93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D6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DFD"/>
  </w:style>
  <w:style w:type="paragraph" w:styleId="a5">
    <w:name w:val="footer"/>
    <w:basedOn w:val="a"/>
    <w:link w:val="a6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DFD"/>
  </w:style>
  <w:style w:type="table" w:styleId="a7">
    <w:name w:val="Table Grid"/>
    <w:basedOn w:val="a1"/>
    <w:uiPriority w:val="59"/>
    <w:rsid w:val="0013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8CEF196A3938FDDA2F0336FC63A935AB4EEDA33A51D9985CC602F7FBD3AA6K9UDG" TargetMode="External"/><Relationship Id="rId13" Type="http://schemas.openxmlformats.org/officeDocument/2006/relationships/hyperlink" Target="consultantplus://offline/ref=A83FFEFB84CECE05540B5E115EB200A49D2381780AC9D32D6FB26150898FD5E8u819O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E48CEF196A3938FDDA2F0336FC63A935AB4EEDA33A41F9689CC602F7FBD3AA6K9UDG" TargetMode="External"/><Relationship Id="rId12" Type="http://schemas.openxmlformats.org/officeDocument/2006/relationships/hyperlink" Target="consultantplus://offline/ref=A83FFEFB84CECE05540B5E115EB200A49D2381780AC9D32D6EB26150898FD5E8u819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3FFEFB84CECE05540B5E115EB200A49D2381780CC1D4226EB26150898FD5E8u819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3FFEFB84CECE05540B5E115EB200A49D2381780ECED52B61B26150898FD5E8u819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3FFEFB84CECE05540B5E115EB200A49D2381780AC8DB2F61B26150898FD5E8893989640B111BB15D1B19u31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83FFEFB84CECE05540B5E115EB200A49D2381780ACAD3236AB26150898FD5E8893989640B111BB15D1218u31A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48CEF196A3938FDDA2F0336FC63A935AB4EEDA33A51C9A88CC602F7FBD3AA6K9UDG" TargetMode="External"/><Relationship Id="rId14" Type="http://schemas.openxmlformats.org/officeDocument/2006/relationships/hyperlink" Target="consultantplus://offline/ref=FE48CEF196A3938FDDA2F0336FC63A935AB4EEDA33AF1B9885CC602F7FBD3AA6K9UD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D891-10C3-4EC8-A8F4-C450DE24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4</cp:revision>
  <cp:lastPrinted>2022-10-19T11:55:00Z</cp:lastPrinted>
  <dcterms:created xsi:type="dcterms:W3CDTF">2022-11-14T10:09:00Z</dcterms:created>
  <dcterms:modified xsi:type="dcterms:W3CDTF">2023-01-16T09:51:00Z</dcterms:modified>
</cp:coreProperties>
</file>